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65" w:rsidRDefault="00601DE3">
      <w:pPr>
        <w:pStyle w:val="Cuerpo"/>
        <w:spacing w:before="100" w:after="100"/>
        <w:jc w:val="center"/>
        <w:rPr>
          <w:rStyle w:val="Ninguno"/>
          <w:rFonts w:ascii="Arial" w:eastAsia="Arial" w:hAnsi="Arial" w:cs="Arial"/>
          <w:b/>
          <w:bCs/>
          <w:smallCaps/>
        </w:rPr>
      </w:pPr>
      <w:bookmarkStart w:id="0" w:name="_GoBack"/>
      <w:bookmarkEnd w:id="0"/>
      <w:r>
        <w:rPr>
          <w:rStyle w:val="Ninguno"/>
          <w:rFonts w:ascii="Arial" w:hAnsi="Arial"/>
          <w:b/>
          <w:bCs/>
        </w:rPr>
        <w:t xml:space="preserve">EL OMBUDSPERSON MEXICANO. </w:t>
      </w:r>
      <w:r>
        <w:rPr>
          <w:rStyle w:val="Ninguno"/>
          <w:rFonts w:ascii="Arial" w:hAnsi="Arial"/>
          <w:b/>
          <w:bCs/>
          <w:smallCaps/>
          <w:lang w:val="es-ES_tradnl"/>
        </w:rPr>
        <w:t>SU INCIDENCIA EN EL ORDENAMIENTO JUR</w:t>
      </w:r>
      <w:r>
        <w:rPr>
          <w:rStyle w:val="Ninguno"/>
          <w:rFonts w:ascii="Arial" w:hAnsi="Arial"/>
          <w:b/>
          <w:bCs/>
          <w:smallCaps/>
          <w:lang w:val="es-ES_tradnl"/>
        </w:rPr>
        <w:t>Í</w:t>
      </w:r>
      <w:r>
        <w:rPr>
          <w:rStyle w:val="Ninguno"/>
          <w:rFonts w:ascii="Arial" w:hAnsi="Arial"/>
          <w:b/>
          <w:bCs/>
          <w:smallCaps/>
          <w:lang w:val="es-ES_tradnl"/>
        </w:rPr>
        <w:t>DICO NACIONAL Y SU ACTUAR FRENTE A LAS VIOLACIONES GRAVES DE DERECHO HUMANOS</w:t>
      </w:r>
    </w:p>
    <w:p w:rsidR="00633A65" w:rsidRDefault="00601DE3">
      <w:pPr>
        <w:pStyle w:val="Cuerpo"/>
        <w:spacing w:before="100" w:after="100"/>
        <w:jc w:val="center"/>
        <w:rPr>
          <w:rStyle w:val="Ninguno"/>
          <w:rFonts w:ascii="Arial" w:eastAsia="Arial" w:hAnsi="Arial" w:cs="Arial"/>
          <w:b/>
          <w:bCs/>
        </w:rPr>
      </w:pPr>
      <w:r>
        <w:rPr>
          <w:rStyle w:val="Ninguno"/>
          <w:rFonts w:ascii="Arial" w:hAnsi="Arial"/>
          <w:b/>
          <w:bCs/>
          <w:lang w:val="fr-FR"/>
        </w:rPr>
        <w:t>(RESUMEN)</w:t>
      </w:r>
    </w:p>
    <w:p w:rsidR="00633A65" w:rsidRDefault="00601DE3">
      <w:pPr>
        <w:pStyle w:val="Prrafodelista"/>
        <w:numPr>
          <w:ilvl w:val="0"/>
          <w:numId w:val="2"/>
        </w:numPr>
        <w:spacing w:before="120" w:after="120"/>
        <w:jc w:val="both"/>
        <w:rPr>
          <w:rFonts w:ascii="Arial" w:hAnsi="Arial"/>
          <w:b/>
          <w:bCs/>
        </w:rPr>
      </w:pPr>
      <w:r>
        <w:rPr>
          <w:rStyle w:val="Ninguno"/>
          <w:rFonts w:ascii="Arial" w:hAnsi="Arial"/>
          <w:b/>
          <w:bCs/>
        </w:rPr>
        <w:t>Surgimiento y evoluci</w:t>
      </w:r>
      <w:r>
        <w:rPr>
          <w:rStyle w:val="Ninguno"/>
          <w:rFonts w:ascii="Arial" w:hAnsi="Arial"/>
          <w:b/>
          <w:bCs/>
        </w:rPr>
        <w:t>ó</w:t>
      </w:r>
      <w:r>
        <w:rPr>
          <w:rStyle w:val="Ninguno"/>
          <w:rFonts w:ascii="Arial" w:hAnsi="Arial"/>
          <w:b/>
          <w:bCs/>
        </w:rPr>
        <w:t>n de la Comisi</w:t>
      </w:r>
      <w:r>
        <w:rPr>
          <w:rStyle w:val="Ninguno"/>
          <w:rFonts w:ascii="Arial" w:hAnsi="Arial"/>
          <w:b/>
          <w:bCs/>
        </w:rPr>
        <w:t>ó</w:t>
      </w:r>
      <w:r>
        <w:rPr>
          <w:rStyle w:val="Ninguno"/>
          <w:rFonts w:ascii="Arial" w:hAnsi="Arial"/>
          <w:b/>
          <w:bCs/>
        </w:rPr>
        <w:t>n Nacional de los Derechos Humanos</w:t>
      </w:r>
    </w:p>
    <w:p w:rsidR="00633A65" w:rsidRDefault="00601DE3">
      <w:pPr>
        <w:pStyle w:val="Cuerpo"/>
        <w:spacing w:before="100" w:after="120" w:line="360" w:lineRule="auto"/>
        <w:jc w:val="both"/>
        <w:rPr>
          <w:rStyle w:val="Ninguno"/>
          <w:rFonts w:ascii="Arial" w:eastAsia="Arial" w:hAnsi="Arial" w:cs="Arial"/>
        </w:rPr>
      </w:pPr>
      <w:r>
        <w:rPr>
          <w:rStyle w:val="Ninguno"/>
          <w:rFonts w:ascii="Arial" w:hAnsi="Arial"/>
          <w:lang w:val="es-ES_tradnl"/>
        </w:rPr>
        <w:t>La instituci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Ombudsman</w:t>
      </w:r>
      <w:r>
        <w:rPr>
          <w:rStyle w:val="Ninguno"/>
          <w:rFonts w:ascii="Arial" w:hAnsi="Arial"/>
          <w:lang w:val="es-ES_tradnl"/>
        </w:rPr>
        <w:t xml:space="preserve"> tiene su origen en la Constituci</w:t>
      </w:r>
      <w:r>
        <w:rPr>
          <w:rStyle w:val="Ninguno"/>
          <w:rFonts w:ascii="Arial" w:hAnsi="Arial"/>
          <w:lang w:val="es-ES_tradnl"/>
        </w:rPr>
        <w:t>ó</w:t>
      </w:r>
      <w:r>
        <w:rPr>
          <w:rStyle w:val="Ninguno"/>
          <w:rFonts w:ascii="Arial" w:hAnsi="Arial"/>
          <w:lang w:val="es-ES_tradnl"/>
        </w:rPr>
        <w:t>n de Suecia de1809 y, debido a su alta aceptaci</w:t>
      </w:r>
      <w:r>
        <w:rPr>
          <w:rStyle w:val="Ninguno"/>
          <w:rFonts w:ascii="Arial" w:hAnsi="Arial"/>
          <w:lang w:val="es-ES_tradnl"/>
        </w:rPr>
        <w:t>ó</w:t>
      </w:r>
      <w:r>
        <w:rPr>
          <w:rStyle w:val="Ninguno"/>
          <w:rFonts w:ascii="Arial" w:hAnsi="Arial"/>
          <w:lang w:val="es-ES_tradnl"/>
        </w:rPr>
        <w:t>n, fue adoptada por diversos pa</w:t>
      </w:r>
      <w:r>
        <w:rPr>
          <w:rStyle w:val="Ninguno"/>
          <w:rFonts w:ascii="Arial" w:hAnsi="Arial"/>
          <w:lang w:val="es-ES_tradnl"/>
        </w:rPr>
        <w:t>í</w:t>
      </w:r>
      <w:r>
        <w:rPr>
          <w:rStyle w:val="Ninguno"/>
          <w:rFonts w:ascii="Arial" w:hAnsi="Arial"/>
          <w:lang w:val="es-ES_tradnl"/>
        </w:rPr>
        <w:t>ses escandinavos, para despu</w:t>
      </w:r>
      <w:r>
        <w:rPr>
          <w:rStyle w:val="Ninguno"/>
          <w:rFonts w:ascii="Arial" w:hAnsi="Arial"/>
          <w:lang w:val="es-ES_tradnl"/>
        </w:rPr>
        <w:t>é</w:t>
      </w:r>
      <w:r>
        <w:rPr>
          <w:rStyle w:val="Ninguno"/>
          <w:rFonts w:ascii="Arial" w:hAnsi="Arial"/>
          <w:lang w:val="es-ES_tradnl"/>
        </w:rPr>
        <w:t>s extenderse por Europa y finalmente en el mundo.</w:t>
      </w:r>
    </w:p>
    <w:p w:rsidR="00633A65" w:rsidRDefault="00601DE3">
      <w:pPr>
        <w:pStyle w:val="CuerpoA"/>
        <w:spacing w:before="120" w:after="120" w:line="360" w:lineRule="auto"/>
        <w:jc w:val="both"/>
        <w:rPr>
          <w:rStyle w:val="Ninguno"/>
          <w:rFonts w:ascii="Arial" w:eastAsia="Arial" w:hAnsi="Arial" w:cs="Arial"/>
          <w:sz w:val="24"/>
          <w:szCs w:val="24"/>
        </w:rPr>
      </w:pPr>
      <w:r>
        <w:rPr>
          <w:rStyle w:val="Ninguno"/>
          <w:rFonts w:ascii="Arial" w:hAnsi="Arial"/>
          <w:sz w:val="24"/>
          <w:szCs w:val="24"/>
        </w:rPr>
        <w:t>Actualmente adopta diversas denominaciones en funci</w:t>
      </w:r>
      <w:r>
        <w:rPr>
          <w:rStyle w:val="Ninguno"/>
          <w:rFonts w:ascii="Arial" w:hAnsi="Arial"/>
          <w:sz w:val="24"/>
          <w:szCs w:val="24"/>
        </w:rPr>
        <w:t>ó</w:t>
      </w:r>
      <w:r>
        <w:rPr>
          <w:rStyle w:val="Ninguno"/>
          <w:rFonts w:ascii="Arial" w:hAnsi="Arial"/>
          <w:sz w:val="24"/>
          <w:szCs w:val="24"/>
        </w:rPr>
        <w:t>n a la regi</w:t>
      </w:r>
      <w:r>
        <w:rPr>
          <w:rStyle w:val="Ninguno"/>
          <w:rFonts w:ascii="Arial" w:hAnsi="Arial"/>
          <w:sz w:val="24"/>
          <w:szCs w:val="24"/>
        </w:rPr>
        <w:t>ó</w:t>
      </w:r>
      <w:r>
        <w:rPr>
          <w:rStyle w:val="Ninguno"/>
          <w:rFonts w:ascii="Arial" w:hAnsi="Arial"/>
          <w:sz w:val="24"/>
          <w:szCs w:val="24"/>
        </w:rPr>
        <w:t>n a la que pertenezcan, tales como Protector del ciudadano, Mediador, Defensor del pueblo, Comisario parlamentario, Procurador de los Derechos Humanos, Defensor de los derechos civiles, Defensor</w:t>
      </w:r>
      <w:r>
        <w:rPr>
          <w:rStyle w:val="Ninguno"/>
          <w:rFonts w:ascii="Arial" w:hAnsi="Arial"/>
          <w:sz w:val="24"/>
          <w:szCs w:val="24"/>
        </w:rPr>
        <w:t>í</w:t>
      </w:r>
      <w:r>
        <w:rPr>
          <w:rStyle w:val="Ninguno"/>
          <w:rFonts w:ascii="Arial" w:hAnsi="Arial"/>
          <w:sz w:val="24"/>
          <w:szCs w:val="24"/>
        </w:rPr>
        <w:t>as e Instituciones, Nacionales Procurador de Vecinos, Procur</w:t>
      </w:r>
      <w:r>
        <w:rPr>
          <w:rStyle w:val="Ninguno"/>
          <w:rFonts w:ascii="Arial" w:hAnsi="Arial"/>
          <w:sz w:val="24"/>
          <w:szCs w:val="24"/>
        </w:rPr>
        <w:t>ador del Gobernado y Comisionado de los Derechos Humanos.</w:t>
      </w:r>
    </w:p>
    <w:p w:rsidR="00633A65" w:rsidRDefault="00601DE3">
      <w:pPr>
        <w:pStyle w:val="CuerpoA"/>
        <w:spacing w:before="120" w:after="120" w:line="360" w:lineRule="auto"/>
        <w:jc w:val="both"/>
        <w:rPr>
          <w:rStyle w:val="Ninguno"/>
          <w:rFonts w:ascii="Arial" w:eastAsia="Arial" w:hAnsi="Arial" w:cs="Arial"/>
          <w:sz w:val="24"/>
          <w:szCs w:val="24"/>
        </w:rPr>
      </w:pPr>
      <w:r>
        <w:rPr>
          <w:rStyle w:val="Ninguno"/>
          <w:rFonts w:ascii="Arial" w:hAnsi="Arial"/>
          <w:sz w:val="24"/>
          <w:szCs w:val="24"/>
        </w:rPr>
        <w:t>Tambi</w:t>
      </w:r>
      <w:r>
        <w:rPr>
          <w:rStyle w:val="Ninguno"/>
          <w:rFonts w:ascii="Arial" w:hAnsi="Arial"/>
          <w:sz w:val="24"/>
          <w:szCs w:val="24"/>
        </w:rPr>
        <w:t>é</w:t>
      </w:r>
      <w:r>
        <w:rPr>
          <w:rStyle w:val="Ninguno"/>
          <w:rFonts w:ascii="Arial" w:hAnsi="Arial"/>
          <w:sz w:val="24"/>
          <w:szCs w:val="24"/>
        </w:rPr>
        <w:t xml:space="preserve">n se le denomina </w:t>
      </w:r>
      <w:r>
        <w:rPr>
          <w:rStyle w:val="Ninguno"/>
          <w:rFonts w:ascii="Arial" w:hAnsi="Arial"/>
          <w:i/>
          <w:iCs/>
          <w:sz w:val="24"/>
          <w:szCs w:val="24"/>
        </w:rPr>
        <w:t>Ombudsperson</w:t>
      </w:r>
      <w:r>
        <w:rPr>
          <w:rStyle w:val="Ninguno"/>
          <w:rFonts w:ascii="Arial" w:hAnsi="Arial"/>
          <w:sz w:val="24"/>
          <w:szCs w:val="24"/>
        </w:rPr>
        <w:t xml:space="preserve"> para hacer mas congruente el termino con el principio de igualdad de g</w:t>
      </w:r>
      <w:r>
        <w:rPr>
          <w:rStyle w:val="Ninguno"/>
          <w:rFonts w:ascii="Arial" w:hAnsi="Arial"/>
          <w:sz w:val="24"/>
          <w:szCs w:val="24"/>
        </w:rPr>
        <w:t>é</w:t>
      </w:r>
      <w:r>
        <w:rPr>
          <w:rStyle w:val="Ninguno"/>
          <w:rFonts w:ascii="Arial" w:hAnsi="Arial"/>
          <w:sz w:val="24"/>
          <w:szCs w:val="24"/>
        </w:rPr>
        <w:t>nero y la creciente participaci</w:t>
      </w:r>
      <w:r>
        <w:rPr>
          <w:rStyle w:val="Ninguno"/>
          <w:rFonts w:ascii="Arial" w:hAnsi="Arial"/>
          <w:sz w:val="24"/>
          <w:szCs w:val="24"/>
        </w:rPr>
        <w:t>ó</w:t>
      </w:r>
      <w:r>
        <w:rPr>
          <w:rStyle w:val="Ninguno"/>
          <w:rFonts w:ascii="Arial" w:hAnsi="Arial"/>
          <w:sz w:val="24"/>
          <w:szCs w:val="24"/>
        </w:rPr>
        <w:t>n de las mujeres en los espacios p</w:t>
      </w:r>
      <w:r>
        <w:rPr>
          <w:rStyle w:val="Ninguno"/>
          <w:rFonts w:ascii="Arial" w:hAnsi="Arial"/>
          <w:sz w:val="24"/>
          <w:szCs w:val="24"/>
        </w:rPr>
        <w:t>ú</w:t>
      </w:r>
      <w:r>
        <w:rPr>
          <w:rStyle w:val="Ninguno"/>
          <w:rFonts w:ascii="Arial" w:hAnsi="Arial"/>
          <w:sz w:val="24"/>
          <w:szCs w:val="24"/>
        </w:rPr>
        <w:t>blicos, as</w:t>
      </w:r>
      <w:r>
        <w:rPr>
          <w:rStyle w:val="Ninguno"/>
          <w:rFonts w:ascii="Arial" w:hAnsi="Arial"/>
          <w:sz w:val="24"/>
          <w:szCs w:val="24"/>
        </w:rPr>
        <w:t xml:space="preserve">í </w:t>
      </w:r>
      <w:r>
        <w:rPr>
          <w:rStyle w:val="Ninguno"/>
          <w:rFonts w:ascii="Arial" w:hAnsi="Arial"/>
          <w:sz w:val="24"/>
          <w:szCs w:val="24"/>
        </w:rPr>
        <w:t>como su cada</w:t>
      </w:r>
      <w:r>
        <w:rPr>
          <w:rStyle w:val="Ninguno"/>
          <w:rFonts w:ascii="Arial" w:hAnsi="Arial"/>
          <w:sz w:val="24"/>
          <w:szCs w:val="24"/>
        </w:rPr>
        <w:t xml:space="preserve"> vez m</w:t>
      </w:r>
      <w:r>
        <w:rPr>
          <w:rStyle w:val="Ninguno"/>
          <w:rFonts w:ascii="Arial" w:hAnsi="Arial"/>
          <w:sz w:val="24"/>
          <w:szCs w:val="24"/>
        </w:rPr>
        <w:t>á</w:t>
      </w:r>
      <w:r>
        <w:rPr>
          <w:rStyle w:val="Ninguno"/>
          <w:rFonts w:ascii="Arial" w:hAnsi="Arial"/>
          <w:sz w:val="24"/>
          <w:szCs w:val="24"/>
        </w:rPr>
        <w:t>s amplia presencia en los espacios de protecci</w:t>
      </w:r>
      <w:r>
        <w:rPr>
          <w:rStyle w:val="Ninguno"/>
          <w:rFonts w:ascii="Arial" w:hAnsi="Arial"/>
          <w:sz w:val="24"/>
          <w:szCs w:val="24"/>
        </w:rPr>
        <w:t>ó</w:t>
      </w:r>
      <w:r>
        <w:rPr>
          <w:rStyle w:val="Ninguno"/>
          <w:rFonts w:ascii="Arial" w:hAnsi="Arial"/>
          <w:sz w:val="24"/>
          <w:szCs w:val="24"/>
        </w:rPr>
        <w:t>n, promoci</w:t>
      </w:r>
      <w:r>
        <w:rPr>
          <w:rStyle w:val="Ninguno"/>
          <w:rFonts w:ascii="Arial" w:hAnsi="Arial"/>
          <w:sz w:val="24"/>
          <w:szCs w:val="24"/>
        </w:rPr>
        <w:t>ó</w:t>
      </w:r>
      <w:r>
        <w:rPr>
          <w:rStyle w:val="Ninguno"/>
          <w:rFonts w:ascii="Arial" w:hAnsi="Arial"/>
          <w:sz w:val="24"/>
          <w:szCs w:val="24"/>
        </w:rPr>
        <w:t>n y defensa de los derechos 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El </w:t>
      </w:r>
      <w:r>
        <w:rPr>
          <w:rStyle w:val="Ninguno"/>
          <w:rFonts w:ascii="Arial" w:hAnsi="Arial"/>
          <w:i/>
          <w:iCs/>
          <w:lang w:val="es-ES_tradnl"/>
        </w:rPr>
        <w:t xml:space="preserve">Ombudsperson </w:t>
      </w:r>
      <w:r>
        <w:rPr>
          <w:rStyle w:val="Ninguno"/>
          <w:rFonts w:ascii="Arial" w:hAnsi="Arial"/>
          <w:lang w:val="es-ES_tradnl"/>
        </w:rPr>
        <w:t>es una instituci</w:t>
      </w:r>
      <w:r>
        <w:rPr>
          <w:rStyle w:val="Ninguno"/>
          <w:rFonts w:ascii="Arial" w:hAnsi="Arial"/>
          <w:lang w:val="es-ES_tradnl"/>
        </w:rPr>
        <w:t>ó</w:t>
      </w:r>
      <w:r>
        <w:rPr>
          <w:rStyle w:val="Ninguno"/>
          <w:rFonts w:ascii="Arial" w:hAnsi="Arial"/>
          <w:lang w:val="es-ES_tradnl"/>
        </w:rPr>
        <w:t>n flexible que permite, sin perder sus caracter</w:t>
      </w:r>
      <w:r>
        <w:rPr>
          <w:rStyle w:val="Ninguno"/>
          <w:rFonts w:ascii="Arial" w:hAnsi="Arial"/>
          <w:lang w:val="es-ES_tradnl"/>
        </w:rPr>
        <w:t>í</w:t>
      </w:r>
      <w:r>
        <w:rPr>
          <w:rStyle w:val="Ninguno"/>
          <w:rFonts w:ascii="Arial" w:hAnsi="Arial"/>
          <w:lang w:val="es-ES_tradnl"/>
        </w:rPr>
        <w:t>sticas principales, que cada pa</w:t>
      </w:r>
      <w:r>
        <w:rPr>
          <w:rStyle w:val="Ninguno"/>
          <w:rFonts w:ascii="Arial" w:hAnsi="Arial"/>
          <w:lang w:val="es-ES_tradnl"/>
        </w:rPr>
        <w:t>í</w:t>
      </w:r>
      <w:r>
        <w:rPr>
          <w:rStyle w:val="Ninguno"/>
          <w:rFonts w:ascii="Arial" w:hAnsi="Arial"/>
          <w:lang w:val="es-ES_tradnl"/>
        </w:rPr>
        <w:t>s la adopte seg</w:t>
      </w:r>
      <w:r>
        <w:rPr>
          <w:rStyle w:val="Ninguno"/>
          <w:rFonts w:ascii="Arial" w:hAnsi="Arial"/>
          <w:lang w:val="es-ES_tradnl"/>
        </w:rPr>
        <w:t>ú</w:t>
      </w:r>
      <w:r>
        <w:rPr>
          <w:rStyle w:val="Ninguno"/>
          <w:rFonts w:ascii="Arial" w:hAnsi="Arial"/>
          <w:lang w:val="es-ES_tradnl"/>
        </w:rPr>
        <w:t>n sus necesidades, por lo</w:t>
      </w:r>
      <w:r>
        <w:rPr>
          <w:rStyle w:val="Ninguno"/>
          <w:rFonts w:ascii="Arial" w:hAnsi="Arial"/>
          <w:lang w:val="es-ES_tradnl"/>
        </w:rPr>
        <w:t xml:space="preserve"> que de ning</w:t>
      </w:r>
      <w:r>
        <w:rPr>
          <w:rStyle w:val="Ninguno"/>
          <w:rFonts w:ascii="Arial" w:hAnsi="Arial"/>
          <w:lang w:val="es-ES_tradnl"/>
        </w:rPr>
        <w:t>ú</w:t>
      </w:r>
      <w:r>
        <w:rPr>
          <w:rStyle w:val="Ninguno"/>
          <w:rFonts w:ascii="Arial" w:hAnsi="Arial"/>
          <w:lang w:val="es-ES_tradnl"/>
        </w:rPr>
        <w:t>n modo se puede implantar de forma id</w:t>
      </w:r>
      <w:r>
        <w:rPr>
          <w:rStyle w:val="Ninguno"/>
          <w:rFonts w:ascii="Arial" w:hAnsi="Arial"/>
          <w:lang w:val="es-ES_tradnl"/>
        </w:rPr>
        <w:t>é</w:t>
      </w:r>
      <w:r>
        <w:rPr>
          <w:rStyle w:val="Ninguno"/>
          <w:rFonts w:ascii="Arial" w:hAnsi="Arial"/>
          <w:lang w:val="es-ES_tradnl"/>
        </w:rPr>
        <w:t>ntica dentro de dos sociedades distintas. Su perfil depender</w:t>
      </w:r>
      <w:r>
        <w:rPr>
          <w:rStyle w:val="Ninguno"/>
          <w:rFonts w:ascii="Arial" w:hAnsi="Arial"/>
          <w:lang w:val="es-ES_tradnl"/>
        </w:rPr>
        <w:t>á</w:t>
      </w:r>
      <w:r>
        <w:rPr>
          <w:rStyle w:val="Ninguno"/>
          <w:rFonts w:ascii="Arial" w:hAnsi="Arial"/>
          <w:lang w:val="es-ES_tradnl"/>
        </w:rPr>
        <w:t>, en gran medida, del r</w:t>
      </w:r>
      <w:r>
        <w:rPr>
          <w:rStyle w:val="Ninguno"/>
          <w:rFonts w:ascii="Arial" w:hAnsi="Arial"/>
          <w:lang w:val="es-ES_tradnl"/>
        </w:rPr>
        <w:t>é</w:t>
      </w:r>
      <w:r>
        <w:rPr>
          <w:rStyle w:val="Ninguno"/>
          <w:rFonts w:ascii="Arial" w:hAnsi="Arial"/>
          <w:lang w:val="es-ES_tradnl"/>
        </w:rPr>
        <w:t>gimen jur</w:t>
      </w:r>
      <w:r>
        <w:rPr>
          <w:rStyle w:val="Ninguno"/>
          <w:rFonts w:ascii="Arial" w:hAnsi="Arial"/>
          <w:lang w:val="es-ES_tradnl"/>
        </w:rPr>
        <w:t>í</w:t>
      </w:r>
      <w:r>
        <w:rPr>
          <w:rStyle w:val="Ninguno"/>
          <w:rFonts w:ascii="Arial" w:hAnsi="Arial"/>
          <w:lang w:val="es-ES_tradnl"/>
        </w:rPr>
        <w:t>dico y pol</w:t>
      </w:r>
      <w:r>
        <w:rPr>
          <w:rStyle w:val="Ninguno"/>
          <w:rFonts w:ascii="Arial" w:hAnsi="Arial"/>
          <w:lang w:val="es-ES_tradnl"/>
        </w:rPr>
        <w:t>í</w:t>
      </w:r>
      <w:r>
        <w:rPr>
          <w:rStyle w:val="Ninguno"/>
          <w:rFonts w:ascii="Arial" w:hAnsi="Arial"/>
          <w:lang w:val="es-ES_tradnl"/>
        </w:rPr>
        <w:t>tico de cada Estado, as</w:t>
      </w:r>
      <w:r>
        <w:rPr>
          <w:rStyle w:val="Ninguno"/>
          <w:rFonts w:ascii="Arial" w:hAnsi="Arial"/>
          <w:lang w:val="es-ES_tradnl"/>
        </w:rPr>
        <w:t xml:space="preserve">í </w:t>
      </w:r>
      <w:r>
        <w:rPr>
          <w:rStyle w:val="Ninguno"/>
          <w:rFonts w:ascii="Arial" w:hAnsi="Arial"/>
          <w:lang w:val="es-ES_tradnl"/>
        </w:rPr>
        <w:t>como de las exigencias que cada sociedad le demande.</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Junto con el </w:t>
      </w:r>
      <w:r>
        <w:rPr>
          <w:rStyle w:val="Ninguno"/>
          <w:rFonts w:ascii="Arial" w:hAnsi="Arial"/>
          <w:i/>
          <w:iCs/>
          <w:lang w:val="es-ES_tradnl"/>
        </w:rPr>
        <w:t>Ombudspe</w:t>
      </w:r>
      <w:r>
        <w:rPr>
          <w:rStyle w:val="Ninguno"/>
          <w:rFonts w:ascii="Arial" w:hAnsi="Arial"/>
          <w:i/>
          <w:iCs/>
          <w:lang w:val="es-ES_tradnl"/>
        </w:rPr>
        <w:t>rson</w:t>
      </w:r>
      <w:r>
        <w:rPr>
          <w:rStyle w:val="Ninguno"/>
          <w:rFonts w:ascii="Arial" w:hAnsi="Arial"/>
          <w:lang w:val="es-ES_tradnl"/>
        </w:rPr>
        <w:t xml:space="preserve"> surgen otro tipo de instituciones encargadas de proteger los derechos de las personas, llamadas Instituciones Nacionales de Derechos Humanos (INDH), creadas por la Constituci</w:t>
      </w:r>
      <w:r>
        <w:rPr>
          <w:rStyle w:val="Ninguno"/>
          <w:rFonts w:ascii="Arial" w:hAnsi="Arial"/>
          <w:lang w:val="es-ES_tradnl"/>
        </w:rPr>
        <w:t>ó</w:t>
      </w:r>
      <w:r>
        <w:rPr>
          <w:rStyle w:val="Ninguno"/>
          <w:rFonts w:ascii="Arial" w:hAnsi="Arial"/>
          <w:lang w:val="es-ES_tradnl"/>
        </w:rPr>
        <w:t xml:space="preserve">n o la ley con competencias amplias para proteger y promover los derechos </w:t>
      </w:r>
      <w:r>
        <w:rPr>
          <w:rStyle w:val="Ninguno"/>
          <w:rFonts w:ascii="Arial" w:hAnsi="Arial"/>
          <w:lang w:val="es-ES_tradnl"/>
        </w:rPr>
        <w:t>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rPr>
        <w:t>La Organizaci</w:t>
      </w:r>
      <w:r>
        <w:rPr>
          <w:rStyle w:val="Ninguno"/>
          <w:rFonts w:ascii="Arial" w:hAnsi="Arial"/>
          <w:lang w:val="es-ES_tradnl"/>
        </w:rPr>
        <w:t>ó</w:t>
      </w:r>
      <w:r>
        <w:rPr>
          <w:rStyle w:val="Ninguno"/>
          <w:rFonts w:ascii="Arial" w:hAnsi="Arial"/>
          <w:lang w:val="es-ES_tradnl"/>
        </w:rPr>
        <w:t>n de las Naciones Unidas por medio de la resoluci</w:t>
      </w:r>
      <w:r>
        <w:rPr>
          <w:rStyle w:val="Ninguno"/>
          <w:rFonts w:ascii="Arial" w:hAnsi="Arial"/>
          <w:lang w:val="es-ES_tradnl"/>
        </w:rPr>
        <w:t>ó</w:t>
      </w:r>
      <w:r>
        <w:rPr>
          <w:rStyle w:val="Ninguno"/>
          <w:rFonts w:ascii="Arial" w:hAnsi="Arial"/>
          <w:lang w:val="pt-PT"/>
        </w:rPr>
        <w:t>n 48/134 aprob</w:t>
      </w:r>
      <w:r>
        <w:rPr>
          <w:rStyle w:val="Ninguno"/>
          <w:rFonts w:ascii="Arial" w:hAnsi="Arial"/>
          <w:lang w:val="es-ES_tradnl"/>
        </w:rPr>
        <w:t xml:space="preserve">ó </w:t>
      </w:r>
      <w:r>
        <w:rPr>
          <w:rStyle w:val="Ninguno"/>
          <w:rFonts w:ascii="Arial" w:hAnsi="Arial"/>
          <w:lang w:val="es-ES_tradnl"/>
        </w:rPr>
        <w:t>los Principios Relativos al Estatuto y Funcionamiento de las Instituciones Nacionales de Protecci</w:t>
      </w:r>
      <w:r>
        <w:rPr>
          <w:rStyle w:val="Ninguno"/>
          <w:rFonts w:ascii="Arial" w:hAnsi="Arial"/>
          <w:lang w:val="es-ES_tradnl"/>
        </w:rPr>
        <w:t>ó</w:t>
      </w:r>
      <w:r>
        <w:rPr>
          <w:rStyle w:val="Ninguno"/>
          <w:rFonts w:ascii="Arial" w:hAnsi="Arial"/>
          <w:lang w:val="es-ES_tradnl"/>
        </w:rPr>
        <w:t>n y Promoci</w:t>
      </w:r>
      <w:r>
        <w:rPr>
          <w:rStyle w:val="Ninguno"/>
          <w:rFonts w:ascii="Arial" w:hAnsi="Arial"/>
          <w:lang w:val="es-ES_tradnl"/>
        </w:rPr>
        <w:t>ó</w:t>
      </w:r>
      <w:r>
        <w:rPr>
          <w:rStyle w:val="Ninguno"/>
          <w:rFonts w:ascii="Arial" w:hAnsi="Arial"/>
          <w:lang w:val="es-ES_tradnl"/>
        </w:rPr>
        <w:t xml:space="preserve">n de los Derechos Humanos (INDH), mejor conocidos como </w:t>
      </w:r>
      <w:r>
        <w:rPr>
          <w:rStyle w:val="Ninguno"/>
          <w:rFonts w:ascii="Arial" w:hAnsi="Arial"/>
          <w:lang w:val="es-ES_tradnl"/>
        </w:rPr>
        <w:t>“</w:t>
      </w:r>
      <w:r>
        <w:rPr>
          <w:rStyle w:val="Ninguno"/>
          <w:rFonts w:ascii="Arial" w:hAnsi="Arial"/>
          <w:lang w:val="pt-PT"/>
        </w:rPr>
        <w:t>P</w:t>
      </w:r>
      <w:r>
        <w:rPr>
          <w:rStyle w:val="Ninguno"/>
          <w:rFonts w:ascii="Arial" w:hAnsi="Arial"/>
          <w:lang w:val="pt-PT"/>
        </w:rPr>
        <w:t>rincipios de Par</w:t>
      </w:r>
      <w:r>
        <w:rPr>
          <w:rStyle w:val="Ninguno"/>
          <w:rFonts w:ascii="Arial" w:hAnsi="Arial"/>
          <w:lang w:val="es-ES_tradnl"/>
        </w:rPr>
        <w:t>í</w:t>
      </w:r>
      <w:r>
        <w:rPr>
          <w:rStyle w:val="Ninguno"/>
          <w:rFonts w:ascii="Arial" w:hAnsi="Arial"/>
        </w:rPr>
        <w:t>s</w:t>
      </w:r>
      <w:r>
        <w:rPr>
          <w:rStyle w:val="Ninguno"/>
          <w:rFonts w:ascii="Arial" w:hAnsi="Arial"/>
          <w:lang w:val="es-ES_tradnl"/>
        </w:rPr>
        <w:t>”</w:t>
      </w:r>
      <w:r>
        <w:rPr>
          <w:rStyle w:val="Ninguno"/>
          <w:rFonts w:ascii="Arial" w:hAnsi="Arial"/>
          <w:lang w:val="es-ES_tradnl"/>
        </w:rPr>
        <w:t xml:space="preserve">, buscando el impulso y fortalecimiento de </w:t>
      </w:r>
      <w:r>
        <w:rPr>
          <w:rStyle w:val="Ninguno"/>
          <w:rFonts w:ascii="Arial" w:hAnsi="Arial"/>
          <w:lang w:val="es-ES_tradnl"/>
        </w:rPr>
        <w:lastRenderedPageBreak/>
        <w:t>dichas instituciones y fijando los criterios m</w:t>
      </w:r>
      <w:r>
        <w:rPr>
          <w:rStyle w:val="Ninguno"/>
          <w:rFonts w:ascii="Arial" w:hAnsi="Arial"/>
          <w:lang w:val="es-ES_tradnl"/>
        </w:rPr>
        <w:t>í</w:t>
      </w:r>
      <w:r>
        <w:rPr>
          <w:rStyle w:val="Ninguno"/>
          <w:rFonts w:ascii="Arial" w:hAnsi="Arial"/>
          <w:lang w:val="es-ES_tradnl"/>
        </w:rPr>
        <w:t>nimos en lo relativo a las competencias, composici</w:t>
      </w:r>
      <w:r>
        <w:rPr>
          <w:rStyle w:val="Ninguno"/>
          <w:rFonts w:ascii="Arial" w:hAnsi="Arial"/>
          <w:lang w:val="es-ES_tradnl"/>
        </w:rPr>
        <w:t>ó</w:t>
      </w:r>
      <w:r>
        <w:rPr>
          <w:rStyle w:val="Ninguno"/>
          <w:rFonts w:ascii="Arial" w:hAnsi="Arial"/>
          <w:lang w:val="es-ES_tradnl"/>
        </w:rPr>
        <w:t xml:space="preserve">n y funcionamiento. El objetivo principal de este tipo de instituciones radica en la defensa de </w:t>
      </w:r>
      <w:r>
        <w:rPr>
          <w:rStyle w:val="Ninguno"/>
          <w:rFonts w:ascii="Arial" w:hAnsi="Arial"/>
          <w:lang w:val="es-ES_tradnl"/>
        </w:rPr>
        <w:t>los derechos humanos, para lo cual, la propia Constituci</w:t>
      </w:r>
      <w:r>
        <w:rPr>
          <w:rStyle w:val="Ninguno"/>
          <w:rFonts w:ascii="Arial" w:hAnsi="Arial"/>
          <w:lang w:val="es-ES_tradnl"/>
        </w:rPr>
        <w:t>ó</w:t>
      </w:r>
      <w:r>
        <w:rPr>
          <w:rStyle w:val="Ninguno"/>
          <w:rFonts w:ascii="Arial" w:hAnsi="Arial"/>
          <w:lang w:val="es-ES_tradnl"/>
        </w:rPr>
        <w:t>n o cuerpo legislativo que le rige, le otorga facultades plenas para supervisar la administraci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blica, que constituyan un riesgo para la vigencia de los derechos 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Los </w:t>
      </w:r>
      <w:r>
        <w:rPr>
          <w:rStyle w:val="Ninguno"/>
          <w:rFonts w:ascii="Arial" w:hAnsi="Arial"/>
          <w:i/>
          <w:iCs/>
          <w:lang w:val="es-ES_tradnl"/>
        </w:rPr>
        <w:t>Ombudsperson</w:t>
      </w:r>
      <w:r>
        <w:rPr>
          <w:rStyle w:val="Ninguno"/>
          <w:rFonts w:ascii="Arial" w:hAnsi="Arial"/>
          <w:lang w:val="es-ES_tradnl"/>
        </w:rPr>
        <w:t xml:space="preserve"> que se </w:t>
      </w:r>
      <w:r>
        <w:rPr>
          <w:rStyle w:val="Ninguno"/>
          <w:rFonts w:ascii="Arial" w:hAnsi="Arial"/>
          <w:lang w:val="es-ES_tradnl"/>
        </w:rPr>
        <w:t>acreditan como INDH le dan a la instituci</w:t>
      </w:r>
      <w:r>
        <w:rPr>
          <w:rStyle w:val="Ninguno"/>
          <w:rFonts w:ascii="Arial" w:hAnsi="Arial"/>
          <w:lang w:val="es-ES_tradnl"/>
        </w:rPr>
        <w:t>ó</w:t>
      </w:r>
      <w:r>
        <w:rPr>
          <w:rStyle w:val="Ninguno"/>
          <w:rFonts w:ascii="Arial" w:hAnsi="Arial"/>
          <w:lang w:val="es-ES_tradnl"/>
        </w:rPr>
        <w:t>n contornos propios de acuerdo con su tradici</w:t>
      </w:r>
      <w:r>
        <w:rPr>
          <w:rStyle w:val="Ninguno"/>
          <w:rFonts w:ascii="Arial" w:hAnsi="Arial"/>
          <w:lang w:val="es-ES_tradnl"/>
        </w:rPr>
        <w:t>ó</w:t>
      </w:r>
      <w:r>
        <w:rPr>
          <w:rStyle w:val="Ninguno"/>
          <w:rFonts w:ascii="Arial" w:hAnsi="Arial"/>
          <w:lang w:val="es-ES_tradnl"/>
        </w:rPr>
        <w:t>n, realidad y orden jur</w:t>
      </w:r>
      <w:r>
        <w:rPr>
          <w:rStyle w:val="Ninguno"/>
          <w:rFonts w:ascii="Arial" w:hAnsi="Arial"/>
          <w:lang w:val="es-ES_tradnl"/>
        </w:rPr>
        <w:t>í</w:t>
      </w:r>
      <w:r>
        <w:rPr>
          <w:rStyle w:val="Ninguno"/>
          <w:rFonts w:ascii="Arial" w:hAnsi="Arial"/>
          <w:lang w:val="es-ES_tradnl"/>
        </w:rPr>
        <w:t>dico. Es decir, no se puede copiar de forma id</w:t>
      </w:r>
      <w:r>
        <w:rPr>
          <w:rStyle w:val="Ninguno"/>
          <w:rFonts w:ascii="Arial" w:hAnsi="Arial"/>
          <w:lang w:val="es-ES_tradnl"/>
        </w:rPr>
        <w:t>é</w:t>
      </w:r>
      <w:r>
        <w:rPr>
          <w:rStyle w:val="Ninguno"/>
          <w:rFonts w:ascii="Arial" w:hAnsi="Arial"/>
          <w:lang w:val="es-ES_tradnl"/>
        </w:rPr>
        <w:t xml:space="preserve">ntica al </w:t>
      </w:r>
      <w:r>
        <w:rPr>
          <w:rStyle w:val="Ninguno"/>
          <w:rFonts w:ascii="Arial" w:hAnsi="Arial"/>
          <w:i/>
          <w:iCs/>
          <w:lang w:val="es-ES_tradnl"/>
        </w:rPr>
        <w:t xml:space="preserve">Ombudsperson </w:t>
      </w:r>
      <w:r>
        <w:rPr>
          <w:rStyle w:val="Ninguno"/>
          <w:rFonts w:ascii="Arial" w:hAnsi="Arial"/>
          <w:lang w:val="es-ES_tradnl"/>
        </w:rPr>
        <w:t>de otro pa</w:t>
      </w:r>
      <w:r>
        <w:rPr>
          <w:rStyle w:val="Ninguno"/>
          <w:rFonts w:ascii="Arial" w:hAnsi="Arial"/>
          <w:lang w:val="es-ES_tradnl"/>
        </w:rPr>
        <w:t>í</w:t>
      </w:r>
      <w:r>
        <w:rPr>
          <w:rStyle w:val="Ninguno"/>
          <w:rFonts w:ascii="Arial" w:hAnsi="Arial"/>
          <w:lang w:val="es-ES_tradnl"/>
        </w:rPr>
        <w:t>s y pensar que no hay que establecerle modalidades. Reiteramos q</w:t>
      </w:r>
      <w:r>
        <w:rPr>
          <w:rStyle w:val="Ninguno"/>
          <w:rFonts w:ascii="Arial" w:hAnsi="Arial"/>
          <w:lang w:val="es-ES_tradnl"/>
        </w:rPr>
        <w:t xml:space="preserve">ue el </w:t>
      </w:r>
      <w:r>
        <w:rPr>
          <w:rStyle w:val="Ninguno"/>
          <w:rFonts w:ascii="Arial" w:hAnsi="Arial"/>
          <w:i/>
          <w:iCs/>
          <w:lang w:val="es-ES_tradnl"/>
        </w:rPr>
        <w:t xml:space="preserve">Ombudsperson </w:t>
      </w:r>
      <w:r>
        <w:rPr>
          <w:rStyle w:val="Ninguno"/>
          <w:rFonts w:ascii="Arial" w:hAnsi="Arial"/>
          <w:lang w:val="es-ES_tradnl"/>
        </w:rPr>
        <w:t>debe de adaptarse al r</w:t>
      </w:r>
      <w:r>
        <w:rPr>
          <w:rStyle w:val="Ninguno"/>
          <w:rFonts w:ascii="Arial" w:hAnsi="Arial"/>
          <w:lang w:val="es-ES_tradnl"/>
        </w:rPr>
        <w:t>é</w:t>
      </w:r>
      <w:r>
        <w:rPr>
          <w:rStyle w:val="Ninguno"/>
          <w:rFonts w:ascii="Arial" w:hAnsi="Arial"/>
          <w:lang w:val="es-ES_tradnl"/>
        </w:rPr>
        <w:t>gimen jur</w:t>
      </w:r>
      <w:r>
        <w:rPr>
          <w:rStyle w:val="Ninguno"/>
          <w:rFonts w:ascii="Arial" w:hAnsi="Arial"/>
          <w:lang w:val="es-ES_tradnl"/>
        </w:rPr>
        <w:t>í</w:t>
      </w:r>
      <w:r>
        <w:rPr>
          <w:rStyle w:val="Ninguno"/>
          <w:rFonts w:ascii="Arial" w:hAnsi="Arial"/>
          <w:lang w:val="es-ES_tradnl"/>
        </w:rPr>
        <w:t>dico-pol</w:t>
      </w:r>
      <w:r>
        <w:rPr>
          <w:rStyle w:val="Ninguno"/>
          <w:rFonts w:ascii="Arial" w:hAnsi="Arial"/>
          <w:lang w:val="es-ES_tradnl"/>
        </w:rPr>
        <w:t>í</w:t>
      </w:r>
      <w:r>
        <w:rPr>
          <w:rStyle w:val="Ninguno"/>
          <w:rFonts w:ascii="Arial" w:hAnsi="Arial"/>
          <w:lang w:val="es-ES_tradnl"/>
        </w:rPr>
        <w:t>tico de un pa</w:t>
      </w:r>
      <w:r>
        <w:rPr>
          <w:rStyle w:val="Ninguno"/>
          <w:rFonts w:ascii="Arial" w:hAnsi="Arial"/>
          <w:lang w:val="es-ES_tradnl"/>
        </w:rPr>
        <w:t>í</w:t>
      </w:r>
      <w:r>
        <w:rPr>
          <w:rStyle w:val="Ninguno"/>
          <w:rFonts w:ascii="Arial" w:hAnsi="Arial"/>
          <w:lang w:val="es-ES_tradnl"/>
        </w:rPr>
        <w:t>s con la sola condici</w:t>
      </w:r>
      <w:r>
        <w:rPr>
          <w:rStyle w:val="Ninguno"/>
          <w:rFonts w:ascii="Arial" w:hAnsi="Arial"/>
          <w:lang w:val="es-ES_tradnl"/>
        </w:rPr>
        <w:t>ó</w:t>
      </w:r>
      <w:r>
        <w:rPr>
          <w:rStyle w:val="Ninguno"/>
          <w:rFonts w:ascii="Arial" w:hAnsi="Arial"/>
          <w:lang w:val="es-ES_tradnl"/>
        </w:rPr>
        <w:t>n que realmente se desee que act</w:t>
      </w:r>
      <w:r>
        <w:rPr>
          <w:rStyle w:val="Ninguno"/>
          <w:rFonts w:ascii="Arial" w:hAnsi="Arial"/>
          <w:lang w:val="es-ES_tradnl"/>
        </w:rPr>
        <w:t>ú</w:t>
      </w:r>
      <w:r>
        <w:rPr>
          <w:rStyle w:val="Ninguno"/>
          <w:rFonts w:ascii="Arial" w:hAnsi="Arial"/>
          <w:lang w:val="es-ES_tradnl"/>
        </w:rPr>
        <w:t>e dentro de ese r</w:t>
      </w:r>
      <w:r>
        <w:rPr>
          <w:rStyle w:val="Ninguno"/>
          <w:rFonts w:ascii="Arial" w:hAnsi="Arial"/>
          <w:lang w:val="es-ES_tradnl"/>
        </w:rPr>
        <w:t>é</w:t>
      </w:r>
      <w:r>
        <w:rPr>
          <w:rStyle w:val="Ninguno"/>
          <w:rFonts w:ascii="Arial" w:hAnsi="Arial"/>
          <w:lang w:val="es-ES_tradnl"/>
        </w:rPr>
        <w:t>gimen democr</w:t>
      </w:r>
      <w:r>
        <w:rPr>
          <w:rStyle w:val="Ninguno"/>
          <w:rFonts w:ascii="Arial" w:hAnsi="Arial"/>
          <w:lang w:val="es-ES_tradnl"/>
        </w:rPr>
        <w:t>á</w:t>
      </w:r>
      <w:r>
        <w:rPr>
          <w:rStyle w:val="Ninguno"/>
          <w:rFonts w:ascii="Arial" w:hAnsi="Arial"/>
          <w:lang w:val="es-ES_tradnl"/>
        </w:rPr>
        <w:t>tico y que se garantice su independencia funcional.</w:t>
      </w:r>
    </w:p>
    <w:p w:rsidR="00633A65" w:rsidRDefault="00601DE3">
      <w:pPr>
        <w:pStyle w:val="CuerpoA"/>
        <w:spacing w:before="120" w:after="120" w:line="360" w:lineRule="auto"/>
        <w:jc w:val="both"/>
        <w:rPr>
          <w:rStyle w:val="Ninguno"/>
          <w:rFonts w:ascii="Arial" w:eastAsia="Arial" w:hAnsi="Arial" w:cs="Arial"/>
          <w:sz w:val="24"/>
          <w:szCs w:val="24"/>
        </w:rPr>
      </w:pPr>
      <w:r>
        <w:rPr>
          <w:rStyle w:val="Ninguno"/>
          <w:rFonts w:ascii="Arial" w:hAnsi="Arial"/>
          <w:sz w:val="24"/>
          <w:szCs w:val="24"/>
        </w:rPr>
        <w:t xml:space="preserve">El </w:t>
      </w:r>
      <w:r>
        <w:rPr>
          <w:rStyle w:val="Ninguno"/>
          <w:rFonts w:ascii="Arial" w:hAnsi="Arial"/>
          <w:i/>
          <w:iCs/>
          <w:sz w:val="24"/>
          <w:szCs w:val="24"/>
        </w:rPr>
        <w:t>Ombudsperson</w:t>
      </w:r>
      <w:r>
        <w:rPr>
          <w:rStyle w:val="Ninguno"/>
          <w:rFonts w:ascii="Arial" w:hAnsi="Arial"/>
          <w:sz w:val="24"/>
          <w:szCs w:val="24"/>
        </w:rPr>
        <w:t xml:space="preserve"> lleg</w:t>
      </w:r>
      <w:r>
        <w:rPr>
          <w:rStyle w:val="Ninguno"/>
          <w:rFonts w:ascii="Arial" w:hAnsi="Arial"/>
          <w:sz w:val="24"/>
          <w:szCs w:val="24"/>
        </w:rPr>
        <w:t xml:space="preserve">ó </w:t>
      </w:r>
      <w:r>
        <w:rPr>
          <w:rStyle w:val="Ninguno"/>
          <w:rFonts w:ascii="Arial" w:hAnsi="Arial"/>
          <w:sz w:val="24"/>
          <w:szCs w:val="24"/>
        </w:rPr>
        <w:t>a M</w:t>
      </w:r>
      <w:r>
        <w:rPr>
          <w:rStyle w:val="Ninguno"/>
          <w:rFonts w:ascii="Arial" w:hAnsi="Arial"/>
          <w:sz w:val="24"/>
          <w:szCs w:val="24"/>
        </w:rPr>
        <w:t>é</w:t>
      </w:r>
      <w:r>
        <w:rPr>
          <w:rStyle w:val="Ninguno"/>
          <w:rFonts w:ascii="Arial" w:hAnsi="Arial"/>
          <w:sz w:val="24"/>
          <w:szCs w:val="24"/>
        </w:rPr>
        <w:t>xico en 1989, con</w:t>
      </w:r>
      <w:r>
        <w:rPr>
          <w:rStyle w:val="Ninguno"/>
          <w:rFonts w:ascii="Arial" w:hAnsi="Arial"/>
          <w:sz w:val="24"/>
          <w:szCs w:val="24"/>
        </w:rPr>
        <w:t xml:space="preserve"> el rango de Direcci</w:t>
      </w:r>
      <w:r>
        <w:rPr>
          <w:rStyle w:val="Ninguno"/>
          <w:rFonts w:ascii="Arial" w:hAnsi="Arial"/>
          <w:sz w:val="24"/>
          <w:szCs w:val="24"/>
        </w:rPr>
        <w:t>ó</w:t>
      </w:r>
      <w:r>
        <w:rPr>
          <w:rStyle w:val="Ninguno"/>
          <w:rFonts w:ascii="Arial" w:hAnsi="Arial"/>
          <w:sz w:val="24"/>
          <w:szCs w:val="24"/>
        </w:rPr>
        <w:t>n General de Derechos Humanos adscrita a la Secretar</w:t>
      </w:r>
      <w:r>
        <w:rPr>
          <w:rStyle w:val="Ninguno"/>
          <w:rFonts w:ascii="Arial" w:hAnsi="Arial"/>
          <w:sz w:val="24"/>
          <w:szCs w:val="24"/>
        </w:rPr>
        <w:t>í</w:t>
      </w:r>
      <w:r>
        <w:rPr>
          <w:rStyle w:val="Ninguno"/>
          <w:rFonts w:ascii="Arial" w:hAnsi="Arial"/>
          <w:sz w:val="24"/>
          <w:szCs w:val="24"/>
        </w:rPr>
        <w:t>a de Gobernaci</w:t>
      </w:r>
      <w:r>
        <w:rPr>
          <w:rStyle w:val="Ninguno"/>
          <w:rFonts w:ascii="Arial" w:hAnsi="Arial"/>
          <w:sz w:val="24"/>
          <w:szCs w:val="24"/>
        </w:rPr>
        <w:t>ó</w:t>
      </w:r>
      <w:r>
        <w:rPr>
          <w:rStyle w:val="Ninguno"/>
          <w:rFonts w:ascii="Arial" w:hAnsi="Arial"/>
          <w:sz w:val="24"/>
          <w:szCs w:val="24"/>
        </w:rPr>
        <w:t>n (DOF, 13 de febrero de 1989). Se transforma en Comisi</w:t>
      </w:r>
      <w:r>
        <w:rPr>
          <w:rStyle w:val="Ninguno"/>
          <w:rFonts w:ascii="Arial" w:hAnsi="Arial"/>
          <w:sz w:val="24"/>
          <w:szCs w:val="24"/>
        </w:rPr>
        <w:t>ó</w:t>
      </w:r>
      <w:r>
        <w:rPr>
          <w:rStyle w:val="Ninguno"/>
          <w:rFonts w:ascii="Arial" w:hAnsi="Arial"/>
          <w:sz w:val="24"/>
          <w:szCs w:val="24"/>
        </w:rPr>
        <w:t xml:space="preserve">n Nacional de los Derechos Humanos (CNDH), como </w:t>
      </w:r>
      <w:r>
        <w:rPr>
          <w:rStyle w:val="Ninguno"/>
          <w:rFonts w:ascii="Arial" w:hAnsi="Arial"/>
          <w:sz w:val="24"/>
          <w:szCs w:val="24"/>
        </w:rPr>
        <w:t>ó</w:t>
      </w:r>
      <w:r>
        <w:rPr>
          <w:rStyle w:val="Ninguno"/>
          <w:rFonts w:ascii="Arial" w:hAnsi="Arial"/>
          <w:sz w:val="24"/>
          <w:szCs w:val="24"/>
        </w:rPr>
        <w:t>rgano desconcentrado de la propia Secretar</w:t>
      </w:r>
      <w:r>
        <w:rPr>
          <w:rStyle w:val="Ninguno"/>
          <w:rFonts w:ascii="Arial" w:hAnsi="Arial"/>
          <w:sz w:val="24"/>
          <w:szCs w:val="24"/>
        </w:rPr>
        <w:t>í</w:t>
      </w:r>
      <w:r>
        <w:rPr>
          <w:rStyle w:val="Ninguno"/>
          <w:rFonts w:ascii="Arial" w:hAnsi="Arial"/>
          <w:sz w:val="24"/>
          <w:szCs w:val="24"/>
        </w:rPr>
        <w:t xml:space="preserve">a (DOF, 6 de junio </w:t>
      </w:r>
      <w:r>
        <w:rPr>
          <w:rStyle w:val="Ninguno"/>
          <w:rFonts w:ascii="Arial" w:hAnsi="Arial"/>
          <w:sz w:val="24"/>
          <w:szCs w:val="24"/>
        </w:rPr>
        <w:t xml:space="preserve">de 1990). Se le otorga el rango constitucional y se convierte en un </w:t>
      </w:r>
      <w:r>
        <w:rPr>
          <w:rStyle w:val="Ninguno"/>
          <w:rFonts w:ascii="Arial" w:hAnsi="Arial"/>
          <w:sz w:val="24"/>
          <w:szCs w:val="24"/>
        </w:rPr>
        <w:t>ó</w:t>
      </w:r>
      <w:r>
        <w:rPr>
          <w:rStyle w:val="Ninguno"/>
          <w:rFonts w:ascii="Arial" w:hAnsi="Arial"/>
          <w:sz w:val="24"/>
          <w:szCs w:val="24"/>
        </w:rPr>
        <w:t>rgano</w:t>
      </w:r>
      <w:r>
        <w:rPr>
          <w:rStyle w:val="Ninguno"/>
          <w:rFonts w:ascii="Arial" w:hAnsi="Arial"/>
          <w:sz w:val="24"/>
          <w:szCs w:val="24"/>
          <w:lang w:val="it-IT"/>
        </w:rPr>
        <w:t xml:space="preserve"> p</w:t>
      </w:r>
      <w:r>
        <w:rPr>
          <w:rStyle w:val="Ninguno"/>
          <w:rFonts w:ascii="Arial" w:hAnsi="Arial"/>
          <w:sz w:val="24"/>
          <w:szCs w:val="24"/>
          <w:lang w:val="it-IT"/>
        </w:rPr>
        <w:t>ú</w:t>
      </w:r>
      <w:r>
        <w:rPr>
          <w:rStyle w:val="Ninguno"/>
          <w:rFonts w:ascii="Arial" w:hAnsi="Arial"/>
          <w:sz w:val="24"/>
          <w:szCs w:val="24"/>
          <w:lang w:val="it-IT"/>
        </w:rPr>
        <w:t>blico</w:t>
      </w:r>
      <w:r>
        <w:rPr>
          <w:rStyle w:val="Ninguno"/>
          <w:rFonts w:ascii="Arial" w:hAnsi="Arial"/>
          <w:sz w:val="24"/>
          <w:szCs w:val="24"/>
        </w:rPr>
        <w:t xml:space="preserve"> descentralizado (DOF, 29 de junio de 1992). Lo que identifica a la CNDH como un </w:t>
      </w:r>
      <w:r>
        <w:rPr>
          <w:rStyle w:val="Ninguno"/>
          <w:rFonts w:ascii="Arial" w:hAnsi="Arial"/>
          <w:i/>
          <w:iCs/>
          <w:sz w:val="24"/>
          <w:szCs w:val="24"/>
        </w:rPr>
        <w:t>Ombudsperson</w:t>
      </w:r>
      <w:r>
        <w:rPr>
          <w:rStyle w:val="Ninguno"/>
          <w:rFonts w:ascii="Arial" w:hAnsi="Arial"/>
          <w:sz w:val="24"/>
          <w:szCs w:val="24"/>
        </w:rPr>
        <w:t xml:space="preserve"> t</w:t>
      </w:r>
      <w:r>
        <w:rPr>
          <w:rStyle w:val="Ninguno"/>
          <w:rFonts w:ascii="Arial" w:hAnsi="Arial"/>
          <w:sz w:val="24"/>
          <w:szCs w:val="24"/>
        </w:rPr>
        <w:t>í</w:t>
      </w:r>
      <w:r>
        <w:rPr>
          <w:rStyle w:val="Ninguno"/>
          <w:rFonts w:ascii="Arial" w:hAnsi="Arial"/>
          <w:sz w:val="24"/>
          <w:szCs w:val="24"/>
        </w:rPr>
        <w:t>pico con autonom</w:t>
      </w:r>
      <w:r>
        <w:rPr>
          <w:rStyle w:val="Ninguno"/>
          <w:rFonts w:ascii="Arial" w:hAnsi="Arial"/>
          <w:sz w:val="24"/>
          <w:szCs w:val="24"/>
        </w:rPr>
        <w:t>í</w:t>
      </w:r>
      <w:r>
        <w:rPr>
          <w:rStyle w:val="Ninguno"/>
          <w:rFonts w:ascii="Arial" w:hAnsi="Arial"/>
          <w:sz w:val="24"/>
          <w:szCs w:val="24"/>
        </w:rPr>
        <w:t xml:space="preserve">a, tuvo reflejo en la reforma constitucional de 13 de </w:t>
      </w:r>
      <w:r>
        <w:rPr>
          <w:rStyle w:val="Ninguno"/>
          <w:rFonts w:ascii="Arial" w:hAnsi="Arial"/>
          <w:sz w:val="24"/>
          <w:szCs w:val="24"/>
        </w:rPr>
        <w:t>septiembre de 1999.</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La Comisi</w:t>
      </w:r>
      <w:r>
        <w:rPr>
          <w:rStyle w:val="Ninguno"/>
          <w:rFonts w:ascii="Arial" w:hAnsi="Arial"/>
          <w:lang w:val="es-ES_tradnl"/>
        </w:rPr>
        <w:t>ó</w:t>
      </w:r>
      <w:r>
        <w:rPr>
          <w:rStyle w:val="Ninguno"/>
          <w:rFonts w:ascii="Arial" w:hAnsi="Arial"/>
          <w:lang w:val="es-ES_tradnl"/>
        </w:rPr>
        <w:t>n Nacional de los Derechos Humanos de M</w:t>
      </w:r>
      <w:r>
        <w:rPr>
          <w:rStyle w:val="Ninguno"/>
          <w:rFonts w:ascii="Arial" w:hAnsi="Arial"/>
          <w:lang w:val="es-ES_tradnl"/>
        </w:rPr>
        <w:t>é</w:t>
      </w:r>
      <w:r>
        <w:rPr>
          <w:rStyle w:val="Ninguno"/>
          <w:rFonts w:ascii="Arial" w:hAnsi="Arial"/>
          <w:lang w:val="es-ES_tradnl"/>
        </w:rPr>
        <w:t>xico es un organismo que cuenta con autonom</w:t>
      </w:r>
      <w:r>
        <w:rPr>
          <w:rStyle w:val="Ninguno"/>
          <w:rFonts w:ascii="Arial" w:hAnsi="Arial"/>
          <w:lang w:val="es-ES_tradnl"/>
        </w:rPr>
        <w:t>í</w:t>
      </w:r>
      <w:r>
        <w:rPr>
          <w:rStyle w:val="Ninguno"/>
          <w:rFonts w:ascii="Arial" w:hAnsi="Arial"/>
          <w:lang w:val="es-ES_tradnl"/>
        </w:rPr>
        <w:t>a de gesti</w:t>
      </w:r>
      <w:r>
        <w:rPr>
          <w:rStyle w:val="Ninguno"/>
          <w:rFonts w:ascii="Arial" w:hAnsi="Arial"/>
          <w:lang w:val="es-ES_tradnl"/>
        </w:rPr>
        <w:t>ó</w:t>
      </w:r>
      <w:r>
        <w:rPr>
          <w:rStyle w:val="Ninguno"/>
          <w:rFonts w:ascii="Arial" w:hAnsi="Arial"/>
          <w:lang w:val="es-ES_tradnl"/>
        </w:rPr>
        <w:t>n y presupuestaria, personalidad jur</w:t>
      </w:r>
      <w:r>
        <w:rPr>
          <w:rStyle w:val="Ninguno"/>
          <w:rFonts w:ascii="Arial" w:hAnsi="Arial"/>
          <w:lang w:val="es-ES_tradnl"/>
        </w:rPr>
        <w:t>í</w:t>
      </w:r>
      <w:r>
        <w:rPr>
          <w:rStyle w:val="Ninguno"/>
          <w:rFonts w:ascii="Arial" w:hAnsi="Arial"/>
          <w:lang w:val="es-ES_tradnl"/>
        </w:rPr>
        <w:t>dica y patrimonio propios. Tiene por objeto la protecci</w:t>
      </w:r>
      <w:r>
        <w:rPr>
          <w:rStyle w:val="Ninguno"/>
          <w:rFonts w:ascii="Arial" w:hAnsi="Arial"/>
          <w:lang w:val="es-ES_tradnl"/>
        </w:rPr>
        <w:t>ó</w:t>
      </w:r>
      <w:r>
        <w:rPr>
          <w:rStyle w:val="Ninguno"/>
          <w:rFonts w:ascii="Arial" w:hAnsi="Arial"/>
          <w:lang w:val="es-ES_tradnl"/>
        </w:rPr>
        <w:t>n, observancia, promoci</w:t>
      </w:r>
      <w:r>
        <w:rPr>
          <w:rStyle w:val="Ninguno"/>
          <w:rFonts w:ascii="Arial" w:hAnsi="Arial"/>
          <w:lang w:val="es-ES_tradnl"/>
        </w:rPr>
        <w:t>ó</w:t>
      </w:r>
      <w:r>
        <w:rPr>
          <w:rStyle w:val="Ninguno"/>
          <w:rFonts w:ascii="Arial" w:hAnsi="Arial"/>
          <w:lang w:val="es-ES_tradnl"/>
        </w:rPr>
        <w:t>n, estudio y d</w:t>
      </w:r>
      <w:r>
        <w:rPr>
          <w:rStyle w:val="Ninguno"/>
          <w:rFonts w:ascii="Arial" w:hAnsi="Arial"/>
          <w:lang w:val="es-ES_tradnl"/>
        </w:rPr>
        <w:t>ivulgaci</w:t>
      </w:r>
      <w:r>
        <w:rPr>
          <w:rStyle w:val="Ninguno"/>
          <w:rFonts w:ascii="Arial" w:hAnsi="Arial"/>
          <w:lang w:val="es-ES_tradnl"/>
        </w:rPr>
        <w:t>ó</w:t>
      </w:r>
      <w:r>
        <w:rPr>
          <w:rStyle w:val="Ninguno"/>
          <w:rFonts w:ascii="Arial" w:hAnsi="Arial"/>
          <w:lang w:val="es-ES_tradnl"/>
        </w:rPr>
        <w:t>n de los derechos que ampara el orden jur</w:t>
      </w:r>
      <w:r>
        <w:rPr>
          <w:rStyle w:val="Ninguno"/>
          <w:rFonts w:ascii="Arial" w:hAnsi="Arial"/>
          <w:lang w:val="es-ES_tradnl"/>
        </w:rPr>
        <w:t>í</w:t>
      </w:r>
      <w:r>
        <w:rPr>
          <w:rStyle w:val="Ninguno"/>
          <w:rFonts w:ascii="Arial" w:hAnsi="Arial"/>
          <w:lang w:val="es-ES_tradnl"/>
        </w:rPr>
        <w:t>dico mexicano. Su actividad se encuentra regulada por el apartado B del art</w:t>
      </w:r>
      <w:r>
        <w:rPr>
          <w:rStyle w:val="Ninguno"/>
          <w:rFonts w:ascii="Arial" w:hAnsi="Arial"/>
          <w:lang w:val="es-ES_tradnl"/>
        </w:rPr>
        <w:t>í</w:t>
      </w:r>
      <w:r>
        <w:rPr>
          <w:rStyle w:val="Ninguno"/>
          <w:rFonts w:ascii="Arial" w:hAnsi="Arial"/>
          <w:lang w:val="es-ES_tradnl"/>
        </w:rPr>
        <w:t>culo 102 de la Constituci</w:t>
      </w:r>
      <w:r>
        <w:rPr>
          <w:rStyle w:val="Ninguno"/>
          <w:rFonts w:ascii="Arial" w:hAnsi="Arial"/>
          <w:lang w:val="es-ES_tradnl"/>
        </w:rPr>
        <w:t>ó</w:t>
      </w:r>
      <w:r>
        <w:rPr>
          <w:rStyle w:val="Ninguno"/>
          <w:rFonts w:ascii="Arial" w:hAnsi="Arial"/>
          <w:lang w:val="es-ES_tradnl"/>
        </w:rPr>
        <w:t>n mexicana, la Ley Org</w:t>
      </w:r>
      <w:r>
        <w:rPr>
          <w:rStyle w:val="Ninguno"/>
          <w:rFonts w:ascii="Arial" w:hAnsi="Arial"/>
          <w:lang w:val="es-ES_tradnl"/>
        </w:rPr>
        <w:t>á</w:t>
      </w:r>
      <w:r>
        <w:rPr>
          <w:rStyle w:val="Ninguno"/>
          <w:rFonts w:ascii="Arial" w:hAnsi="Arial"/>
          <w:lang w:val="es-ES_tradnl"/>
        </w:rPr>
        <w:t>nica de la Comisi</w:t>
      </w:r>
      <w:r>
        <w:rPr>
          <w:rStyle w:val="Ninguno"/>
          <w:rFonts w:ascii="Arial" w:hAnsi="Arial"/>
          <w:lang w:val="es-ES_tradnl"/>
        </w:rPr>
        <w:t>ó</w:t>
      </w:r>
      <w:r>
        <w:rPr>
          <w:rStyle w:val="Ninguno"/>
          <w:rFonts w:ascii="Arial" w:hAnsi="Arial"/>
          <w:lang w:val="es-ES_tradnl"/>
        </w:rPr>
        <w:t>n Nacional de los Derechos Humanos, as</w:t>
      </w:r>
      <w:r>
        <w:rPr>
          <w:rStyle w:val="Ninguno"/>
          <w:rFonts w:ascii="Arial" w:hAnsi="Arial"/>
          <w:lang w:val="es-ES_tradnl"/>
        </w:rPr>
        <w:t xml:space="preserve">í </w:t>
      </w:r>
      <w:r>
        <w:rPr>
          <w:rStyle w:val="Ninguno"/>
          <w:rFonts w:ascii="Arial" w:hAnsi="Arial"/>
          <w:lang w:val="es-ES_tradnl"/>
        </w:rPr>
        <w:t>como por su Reglamento</w:t>
      </w:r>
      <w:r>
        <w:rPr>
          <w:rStyle w:val="Ninguno"/>
          <w:rFonts w:ascii="Arial" w:hAnsi="Arial"/>
          <w:lang w:val="es-ES_tradnl"/>
        </w:rPr>
        <w:t xml:space="preserve"> Interno.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Debemos decir que la CNDH es un </w:t>
      </w:r>
      <w:r>
        <w:rPr>
          <w:rStyle w:val="Ninguno"/>
          <w:rFonts w:ascii="Arial" w:hAnsi="Arial"/>
          <w:lang w:val="es-ES_tradnl"/>
        </w:rPr>
        <w:t>ó</w:t>
      </w:r>
      <w:r>
        <w:rPr>
          <w:rStyle w:val="Ninguno"/>
          <w:rFonts w:ascii="Arial" w:hAnsi="Arial"/>
          <w:lang w:val="es-ES_tradnl"/>
        </w:rPr>
        <w:t xml:space="preserve">rgano del Estado, no del gobierno. Es decir, es un </w:t>
      </w:r>
      <w:r>
        <w:rPr>
          <w:rStyle w:val="Ninguno"/>
          <w:rFonts w:ascii="Arial" w:hAnsi="Arial"/>
          <w:lang w:val="es-ES_tradnl"/>
        </w:rPr>
        <w:t>ó</w:t>
      </w:r>
      <w:r>
        <w:rPr>
          <w:rStyle w:val="Ninguno"/>
          <w:rFonts w:ascii="Arial" w:hAnsi="Arial"/>
          <w:lang w:val="es-ES_tradnl"/>
        </w:rPr>
        <w:t>rgano p</w:t>
      </w:r>
      <w:r>
        <w:rPr>
          <w:rStyle w:val="Ninguno"/>
          <w:rFonts w:ascii="Arial" w:hAnsi="Arial"/>
          <w:lang w:val="es-ES_tradnl"/>
        </w:rPr>
        <w:t>ú</w:t>
      </w:r>
      <w:r>
        <w:rPr>
          <w:rStyle w:val="Ninguno"/>
          <w:rFonts w:ascii="Arial" w:hAnsi="Arial"/>
          <w:lang w:val="es-ES_tradnl"/>
        </w:rPr>
        <w:t>blico creado por la Constituci</w:t>
      </w:r>
      <w:r>
        <w:rPr>
          <w:rStyle w:val="Ninguno"/>
          <w:rFonts w:ascii="Arial" w:hAnsi="Arial"/>
          <w:lang w:val="es-ES_tradnl"/>
        </w:rPr>
        <w:t>ó</w:t>
      </w:r>
      <w:r>
        <w:rPr>
          <w:rStyle w:val="Ninguno"/>
          <w:rFonts w:ascii="Arial" w:hAnsi="Arial"/>
          <w:lang w:val="es-ES_tradnl"/>
        </w:rPr>
        <w:t>n para que cumpla funciones p</w:t>
      </w:r>
      <w:r>
        <w:rPr>
          <w:rStyle w:val="Ninguno"/>
          <w:rFonts w:ascii="Arial" w:hAnsi="Arial"/>
          <w:lang w:val="es-ES_tradnl"/>
        </w:rPr>
        <w:t>ú</w:t>
      </w:r>
      <w:r>
        <w:rPr>
          <w:rStyle w:val="Ninguno"/>
          <w:rFonts w:ascii="Arial" w:hAnsi="Arial"/>
          <w:lang w:val="es-ES_tradnl"/>
        </w:rPr>
        <w:t>blicas y cuyas atribuciones le est</w:t>
      </w:r>
      <w:r>
        <w:rPr>
          <w:rStyle w:val="Ninguno"/>
          <w:rFonts w:ascii="Arial" w:hAnsi="Arial"/>
          <w:lang w:val="es-ES_tradnl"/>
        </w:rPr>
        <w:t>á</w:t>
      </w:r>
      <w:r>
        <w:rPr>
          <w:rStyle w:val="Ninguno"/>
          <w:rFonts w:ascii="Arial" w:hAnsi="Arial"/>
          <w:lang w:val="es-ES_tradnl"/>
        </w:rPr>
        <w:t>n expresamente se</w:t>
      </w:r>
      <w:r>
        <w:rPr>
          <w:rStyle w:val="Ninguno"/>
          <w:rFonts w:ascii="Arial" w:hAnsi="Arial"/>
          <w:lang w:val="es-ES_tradnl"/>
        </w:rPr>
        <w:t>ñ</w:t>
      </w:r>
      <w:r>
        <w:rPr>
          <w:rStyle w:val="Ninguno"/>
          <w:rFonts w:ascii="Arial" w:hAnsi="Arial"/>
          <w:lang w:val="es-ES_tradnl"/>
        </w:rPr>
        <w:t xml:space="preserve">aladas por la ley, pero de ninguna </w:t>
      </w:r>
      <w:r>
        <w:rPr>
          <w:rStyle w:val="Ninguno"/>
          <w:rFonts w:ascii="Arial" w:hAnsi="Arial"/>
          <w:lang w:val="es-ES_tradnl"/>
        </w:rPr>
        <w:t>manera forma parte de alg</w:t>
      </w:r>
      <w:r>
        <w:rPr>
          <w:rStyle w:val="Ninguno"/>
          <w:rFonts w:ascii="Arial" w:hAnsi="Arial"/>
          <w:lang w:val="es-ES_tradnl"/>
        </w:rPr>
        <w:t>ú</w:t>
      </w:r>
      <w:r>
        <w:rPr>
          <w:rStyle w:val="Ninguno"/>
          <w:rFonts w:ascii="Arial" w:hAnsi="Arial"/>
          <w:lang w:val="es-ES_tradnl"/>
        </w:rPr>
        <w:t xml:space="preserve">n </w:t>
      </w:r>
      <w:r>
        <w:rPr>
          <w:rStyle w:val="Ninguno"/>
          <w:rFonts w:ascii="Arial" w:hAnsi="Arial"/>
          <w:lang w:val="es-ES_tradnl"/>
        </w:rPr>
        <w:t>ó</w:t>
      </w:r>
      <w:r>
        <w:rPr>
          <w:rStyle w:val="Ninguno"/>
          <w:rFonts w:ascii="Arial" w:hAnsi="Arial"/>
          <w:lang w:val="es-ES_tradnl"/>
        </w:rPr>
        <w:t>rgano de gobierno.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lastRenderedPageBreak/>
        <w:t>De esta manera, el sistema mexicano de protecci</w:t>
      </w:r>
      <w:r>
        <w:rPr>
          <w:rStyle w:val="Ninguno"/>
          <w:rFonts w:ascii="Arial" w:hAnsi="Arial"/>
          <w:lang w:val="es-ES_tradnl"/>
        </w:rPr>
        <w:t>ó</w:t>
      </w:r>
      <w:r>
        <w:rPr>
          <w:rStyle w:val="Ninguno"/>
          <w:rFonts w:ascii="Arial" w:hAnsi="Arial"/>
          <w:lang w:val="es-ES_tradnl"/>
        </w:rPr>
        <w:t>n de los derechos humanos cuenta con dos v</w:t>
      </w:r>
      <w:r>
        <w:rPr>
          <w:rStyle w:val="Ninguno"/>
          <w:rFonts w:ascii="Arial" w:hAnsi="Arial"/>
          <w:lang w:val="es-ES_tradnl"/>
        </w:rPr>
        <w:t>í</w:t>
      </w:r>
      <w:r>
        <w:rPr>
          <w:rStyle w:val="Ninguno"/>
          <w:rFonts w:ascii="Arial" w:hAnsi="Arial"/>
          <w:lang w:val="es-ES_tradnl"/>
        </w:rPr>
        <w:t>as de garant</w:t>
      </w:r>
      <w:r>
        <w:rPr>
          <w:rStyle w:val="Ninguno"/>
          <w:rFonts w:ascii="Arial" w:hAnsi="Arial"/>
          <w:lang w:val="es-ES_tradnl"/>
        </w:rPr>
        <w:t>í</w:t>
      </w:r>
      <w:r>
        <w:rPr>
          <w:rStyle w:val="Ninguno"/>
          <w:rFonts w:ascii="Arial" w:hAnsi="Arial"/>
          <w:lang w:val="es-ES_tradnl"/>
        </w:rPr>
        <w:t xml:space="preserve">as: las jurisdiccionales y las no jurisdiccionales. Dentro de las </w:t>
      </w:r>
      <w:r>
        <w:rPr>
          <w:rStyle w:val="Ninguno"/>
          <w:rFonts w:ascii="Arial" w:hAnsi="Arial"/>
          <w:lang w:val="es-ES_tradnl"/>
        </w:rPr>
        <w:t>ú</w:t>
      </w:r>
      <w:r>
        <w:rPr>
          <w:rStyle w:val="Ninguno"/>
          <w:rFonts w:ascii="Arial" w:hAnsi="Arial"/>
          <w:lang w:val="es-ES_tradnl"/>
        </w:rPr>
        <w:t>ltimas, en un sistema federal como el</w:t>
      </w:r>
      <w:r>
        <w:rPr>
          <w:rStyle w:val="Ninguno"/>
          <w:rFonts w:ascii="Arial" w:hAnsi="Arial"/>
          <w:lang w:val="es-ES_tradnl"/>
        </w:rPr>
        <w:t xml:space="preserve"> de M</w:t>
      </w:r>
      <w:r>
        <w:rPr>
          <w:rStyle w:val="Ninguno"/>
          <w:rFonts w:ascii="Arial" w:hAnsi="Arial"/>
          <w:lang w:val="es-ES_tradnl"/>
        </w:rPr>
        <w:t>é</w:t>
      </w:r>
      <w:r>
        <w:rPr>
          <w:rStyle w:val="Ninguno"/>
          <w:rFonts w:ascii="Arial" w:hAnsi="Arial"/>
          <w:lang w:val="es-ES_tradnl"/>
        </w:rPr>
        <w:t>xico, se encuentran la Comisi</w:t>
      </w:r>
      <w:r>
        <w:rPr>
          <w:rStyle w:val="Ninguno"/>
          <w:rFonts w:ascii="Arial" w:hAnsi="Arial"/>
          <w:lang w:val="es-ES_tradnl"/>
        </w:rPr>
        <w:t>ó</w:t>
      </w:r>
      <w:r>
        <w:rPr>
          <w:rStyle w:val="Ninguno"/>
          <w:rFonts w:ascii="Arial" w:hAnsi="Arial"/>
          <w:lang w:val="es-ES_tradnl"/>
        </w:rPr>
        <w:t>n Nacional de los Derechos Humanos y sus similares en cada una de las entidades federativas, form</w:t>
      </w:r>
      <w:r>
        <w:rPr>
          <w:rStyle w:val="Ninguno"/>
          <w:rFonts w:ascii="Arial" w:hAnsi="Arial"/>
          <w:lang w:val="es-ES_tradnl"/>
        </w:rPr>
        <w:t>á</w:t>
      </w:r>
      <w:r>
        <w:rPr>
          <w:rStyle w:val="Ninguno"/>
          <w:rFonts w:ascii="Arial" w:hAnsi="Arial"/>
          <w:lang w:val="es-ES_tradnl"/>
        </w:rPr>
        <w:t>ndose as</w:t>
      </w:r>
      <w:r>
        <w:rPr>
          <w:rStyle w:val="Ninguno"/>
          <w:rFonts w:ascii="Arial" w:hAnsi="Arial"/>
          <w:lang w:val="es-ES_tradnl"/>
        </w:rPr>
        <w:t xml:space="preserve">í </w:t>
      </w:r>
      <w:r>
        <w:rPr>
          <w:rStyle w:val="Ninguno"/>
          <w:rFonts w:ascii="Arial" w:hAnsi="Arial"/>
          <w:lang w:val="es-ES_tradnl"/>
        </w:rPr>
        <w:t>el sistema no jurisdiccional de protecci</w:t>
      </w:r>
      <w:r>
        <w:rPr>
          <w:rStyle w:val="Ninguno"/>
          <w:rFonts w:ascii="Arial" w:hAnsi="Arial"/>
          <w:lang w:val="es-ES_tradnl"/>
        </w:rPr>
        <w:t>ó</w:t>
      </w:r>
      <w:r>
        <w:rPr>
          <w:rStyle w:val="Ninguno"/>
          <w:rFonts w:ascii="Arial" w:hAnsi="Arial"/>
          <w:lang w:val="es-ES_tradnl"/>
        </w:rPr>
        <w:t>n de los derechos 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La finalidad del </w:t>
      </w:r>
      <w:r>
        <w:rPr>
          <w:rStyle w:val="Ninguno"/>
          <w:rFonts w:ascii="Arial" w:hAnsi="Arial"/>
          <w:i/>
          <w:iCs/>
          <w:lang w:val="es-ES_tradnl"/>
        </w:rPr>
        <w:t>Ombudsperson</w:t>
      </w:r>
      <w:r>
        <w:rPr>
          <w:rStyle w:val="Ninguno"/>
          <w:rFonts w:ascii="Arial" w:hAnsi="Arial"/>
          <w:lang w:val="es-ES_tradnl"/>
        </w:rPr>
        <w:t xml:space="preserve"> es actuar como</w:t>
      </w:r>
      <w:r>
        <w:rPr>
          <w:rStyle w:val="Ninguno"/>
          <w:rFonts w:ascii="Arial" w:hAnsi="Arial"/>
          <w:lang w:val="es-ES_tradnl"/>
        </w:rPr>
        <w:t xml:space="preserve"> complemento garantista en aquellos casos en que los mecanismos de tutela existentes no sean suficientes para proteger los derechos fundamentales de las personas. No sustituye a los mecanismos de garant</w:t>
      </w:r>
      <w:r>
        <w:rPr>
          <w:rStyle w:val="Ninguno"/>
          <w:rFonts w:ascii="Arial" w:hAnsi="Arial"/>
          <w:lang w:val="es-ES_tradnl"/>
        </w:rPr>
        <w:t>í</w:t>
      </w:r>
      <w:r>
        <w:rPr>
          <w:rStyle w:val="Ninguno"/>
          <w:rFonts w:ascii="Arial" w:hAnsi="Arial"/>
          <w:lang w:val="es-ES_tradnl"/>
        </w:rPr>
        <w:t>a ya vigentes, sino por el contrario, los complementa</w:t>
      </w:r>
      <w:r>
        <w:rPr>
          <w:rStyle w:val="Ninguno"/>
          <w:rFonts w:ascii="Arial" w:hAnsi="Arial"/>
          <w:lang w:val="es-ES_tradnl"/>
        </w:rPr>
        <w:t xml:space="preserve"> y colabora con ellos de manera m</w:t>
      </w:r>
      <w:r>
        <w:rPr>
          <w:rStyle w:val="Ninguno"/>
          <w:rFonts w:ascii="Arial" w:hAnsi="Arial"/>
          <w:lang w:val="es-ES_tradnl"/>
        </w:rPr>
        <w:t>á</w:t>
      </w:r>
      <w:r>
        <w:rPr>
          <w:rStyle w:val="Ninguno"/>
          <w:rFonts w:ascii="Arial" w:hAnsi="Arial"/>
          <w:lang w:val="es-ES_tradnl"/>
        </w:rPr>
        <w:t xml:space="preserve">s </w:t>
      </w:r>
      <w:r>
        <w:rPr>
          <w:rStyle w:val="Ninguno"/>
          <w:rFonts w:ascii="Arial" w:hAnsi="Arial"/>
          <w:lang w:val="es-ES_tradnl"/>
        </w:rPr>
        <w:t>á</w:t>
      </w:r>
      <w:r>
        <w:rPr>
          <w:rStyle w:val="Ninguno"/>
          <w:rFonts w:ascii="Arial" w:hAnsi="Arial"/>
          <w:lang w:val="es-ES_tradnl"/>
        </w:rPr>
        <w:t>gil y r</w:t>
      </w:r>
      <w:r>
        <w:rPr>
          <w:rStyle w:val="Ninguno"/>
          <w:rFonts w:ascii="Arial" w:hAnsi="Arial"/>
          <w:lang w:val="es-ES_tradnl"/>
        </w:rPr>
        <w:t>á</w:t>
      </w:r>
      <w:r>
        <w:rPr>
          <w:rStyle w:val="Ninguno"/>
          <w:rFonts w:ascii="Arial" w:hAnsi="Arial"/>
          <w:lang w:val="es-ES_tradnl"/>
        </w:rPr>
        <w:t>pida a trav</w:t>
      </w:r>
      <w:r>
        <w:rPr>
          <w:rStyle w:val="Ninguno"/>
          <w:rFonts w:ascii="Arial" w:hAnsi="Arial"/>
          <w:lang w:val="es-ES_tradnl"/>
        </w:rPr>
        <w:t>é</w:t>
      </w:r>
      <w:r>
        <w:rPr>
          <w:rStyle w:val="Ninguno"/>
          <w:rFonts w:ascii="Arial" w:hAnsi="Arial"/>
          <w:lang w:val="es-ES_tradnl"/>
        </w:rPr>
        <w:t>s de su procedimiento nada formalista.</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La funci</w:t>
      </w:r>
      <w:r>
        <w:rPr>
          <w:rStyle w:val="Ninguno"/>
          <w:rFonts w:ascii="Arial" w:hAnsi="Arial"/>
          <w:lang w:val="es-ES_tradnl"/>
        </w:rPr>
        <w:t>ó</w:t>
      </w:r>
      <w:r>
        <w:rPr>
          <w:rStyle w:val="Ninguno"/>
          <w:rFonts w:ascii="Arial" w:hAnsi="Arial"/>
          <w:lang w:val="es-ES_tradnl"/>
        </w:rPr>
        <w:t xml:space="preserve">n primordial del </w:t>
      </w:r>
      <w:r>
        <w:rPr>
          <w:rStyle w:val="Ninguno"/>
          <w:rFonts w:ascii="Arial" w:hAnsi="Arial"/>
          <w:i/>
          <w:iCs/>
          <w:lang w:val="es-ES_tradnl"/>
        </w:rPr>
        <w:t xml:space="preserve">Ombudsperson </w:t>
      </w:r>
      <w:r>
        <w:rPr>
          <w:rStyle w:val="Ninguno"/>
          <w:rFonts w:ascii="Arial" w:hAnsi="Arial"/>
          <w:lang w:val="es-ES_tradnl"/>
        </w:rPr>
        <w:t>es solicitar la estricta aplicaci</w:t>
      </w:r>
      <w:r>
        <w:rPr>
          <w:rStyle w:val="Ninguno"/>
          <w:rFonts w:ascii="Arial" w:hAnsi="Arial"/>
          <w:lang w:val="es-ES_tradnl"/>
        </w:rPr>
        <w:t>ó</w:t>
      </w:r>
      <w:r>
        <w:rPr>
          <w:rStyle w:val="Ninguno"/>
          <w:rFonts w:ascii="Arial" w:hAnsi="Arial"/>
          <w:lang w:val="es-ES_tradnl"/>
        </w:rPr>
        <w:t>n de la Constituci</w:t>
      </w:r>
      <w:r>
        <w:rPr>
          <w:rStyle w:val="Ninguno"/>
          <w:rFonts w:ascii="Arial" w:hAnsi="Arial"/>
          <w:lang w:val="es-ES_tradnl"/>
        </w:rPr>
        <w:t>ó</w:t>
      </w:r>
      <w:r>
        <w:rPr>
          <w:rStyle w:val="Ninguno"/>
          <w:rFonts w:ascii="Arial" w:hAnsi="Arial"/>
          <w:lang w:val="es-ES_tradnl"/>
        </w:rPr>
        <w:t>n y de la ley por parte de las autoridades, en particular respecto d</w:t>
      </w:r>
      <w:r>
        <w:rPr>
          <w:rStyle w:val="Ninguno"/>
          <w:rFonts w:ascii="Arial" w:hAnsi="Arial"/>
          <w:lang w:val="es-ES_tradnl"/>
        </w:rPr>
        <w:t>e su papel de protecci</w:t>
      </w:r>
      <w:r>
        <w:rPr>
          <w:rStyle w:val="Ninguno"/>
          <w:rFonts w:ascii="Arial" w:hAnsi="Arial"/>
          <w:lang w:val="es-ES_tradnl"/>
        </w:rPr>
        <w:t>ó</w:t>
      </w:r>
      <w:r>
        <w:rPr>
          <w:rStyle w:val="Ninguno"/>
          <w:rFonts w:ascii="Arial" w:hAnsi="Arial"/>
          <w:lang w:val="es-ES_tradnl"/>
        </w:rPr>
        <w:t>n y respeto de los derechos 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Para el cumplimiento de sus atribuciones encontramos en su estructura b</w:t>
      </w:r>
      <w:r>
        <w:rPr>
          <w:rStyle w:val="Ninguno"/>
          <w:rFonts w:ascii="Arial" w:hAnsi="Arial"/>
          <w:lang w:val="es-ES_tradnl"/>
        </w:rPr>
        <w:t>á</w:t>
      </w:r>
      <w:r>
        <w:rPr>
          <w:rStyle w:val="Ninguno"/>
          <w:rFonts w:ascii="Arial" w:hAnsi="Arial"/>
          <w:lang w:val="es-ES_tradnl"/>
        </w:rPr>
        <w:t xml:space="preserve">sica que la CNDH es un </w:t>
      </w:r>
      <w:r>
        <w:rPr>
          <w:rStyle w:val="Ninguno"/>
          <w:rFonts w:ascii="Arial" w:hAnsi="Arial"/>
          <w:lang w:val="es-ES_tradnl"/>
        </w:rPr>
        <w:t>ó</w:t>
      </w:r>
      <w:r>
        <w:rPr>
          <w:rStyle w:val="Ninguno"/>
          <w:rFonts w:ascii="Arial" w:hAnsi="Arial"/>
          <w:lang w:val="es-ES_tradnl"/>
        </w:rPr>
        <w:t>rgano cuya titularidad recae en una sola persona, su Presidente, pero quien para realizar sus labore</w:t>
      </w:r>
      <w:r>
        <w:rPr>
          <w:rStyle w:val="Ninguno"/>
          <w:rFonts w:ascii="Arial" w:hAnsi="Arial"/>
          <w:lang w:val="es-ES_tradnl"/>
        </w:rPr>
        <w:t>s se auxilia en diversas visitadur</w:t>
      </w:r>
      <w:r>
        <w:rPr>
          <w:rStyle w:val="Ninguno"/>
          <w:rFonts w:ascii="Arial" w:hAnsi="Arial"/>
          <w:lang w:val="es-ES_tradnl"/>
        </w:rPr>
        <w:t>í</w:t>
      </w:r>
      <w:r>
        <w:rPr>
          <w:rStyle w:val="Ninguno"/>
          <w:rFonts w:ascii="Arial" w:hAnsi="Arial"/>
          <w:lang w:val="es-ES_tradnl"/>
        </w:rPr>
        <w:t xml:space="preserve">as generales, que son las que llevan a cabo la tarea de las investigaciones sobre violaciones a derechos humanos. De igual manera, se observa la presencia del Consejo Consultivo, </w:t>
      </w:r>
      <w:r>
        <w:rPr>
          <w:rStyle w:val="Ninguno"/>
          <w:rFonts w:ascii="Arial" w:hAnsi="Arial"/>
          <w:lang w:val="es-ES_tradnl"/>
        </w:rPr>
        <w:t>ó</w:t>
      </w:r>
      <w:r>
        <w:rPr>
          <w:rStyle w:val="Ninguno"/>
          <w:rFonts w:ascii="Arial" w:hAnsi="Arial"/>
          <w:lang w:val="es-ES_tradnl"/>
        </w:rPr>
        <w:t xml:space="preserve">rgano que representa a la sociedad civil </w:t>
      </w:r>
      <w:r>
        <w:rPr>
          <w:rStyle w:val="Ninguno"/>
          <w:rFonts w:ascii="Arial" w:hAnsi="Arial"/>
          <w:lang w:val="es-ES_tradnl"/>
        </w:rPr>
        <w:t>y que constituye una innovaci</w:t>
      </w:r>
      <w:r>
        <w:rPr>
          <w:rStyle w:val="Ninguno"/>
          <w:rFonts w:ascii="Arial" w:hAnsi="Arial"/>
          <w:lang w:val="es-ES_tradnl"/>
        </w:rPr>
        <w:t>ó</w:t>
      </w:r>
      <w:r>
        <w:rPr>
          <w:rStyle w:val="Ninguno"/>
          <w:rFonts w:ascii="Arial" w:hAnsi="Arial"/>
          <w:lang w:val="es-ES_tradnl"/>
        </w:rPr>
        <w:t>n que M</w:t>
      </w:r>
      <w:r>
        <w:rPr>
          <w:rStyle w:val="Ninguno"/>
          <w:rFonts w:ascii="Arial" w:hAnsi="Arial"/>
          <w:lang w:val="es-ES_tradnl"/>
        </w:rPr>
        <w:t>é</w:t>
      </w:r>
      <w:r>
        <w:rPr>
          <w:rStyle w:val="Ninguno"/>
          <w:rFonts w:ascii="Arial" w:hAnsi="Arial"/>
          <w:lang w:val="es-ES_tradnl"/>
        </w:rPr>
        <w:t>xico aport</w:t>
      </w:r>
      <w:r>
        <w:rPr>
          <w:rStyle w:val="Ninguno"/>
          <w:rFonts w:ascii="Arial" w:hAnsi="Arial"/>
          <w:lang w:val="es-ES_tradnl"/>
        </w:rPr>
        <w:t xml:space="preserve">ó </w:t>
      </w:r>
      <w:r>
        <w:rPr>
          <w:rStyle w:val="Ninguno"/>
          <w:rFonts w:ascii="Arial" w:hAnsi="Arial"/>
          <w:lang w:val="es-ES_tradnl"/>
        </w:rPr>
        <w:t xml:space="preserve">a la figura del </w:t>
      </w:r>
      <w:r>
        <w:rPr>
          <w:rStyle w:val="Ninguno"/>
          <w:rFonts w:ascii="Arial" w:hAnsi="Arial"/>
          <w:i/>
          <w:iCs/>
          <w:lang w:val="es-ES_tradnl"/>
        </w:rPr>
        <w:t>Ombudsperson</w:t>
      </w:r>
      <w:r>
        <w:rPr>
          <w:rStyle w:val="Ninguno"/>
          <w:rFonts w:ascii="Arial" w:hAnsi="Arial"/>
          <w:lang w:val="es-ES_tradnl"/>
        </w:rPr>
        <w:t>.</w:t>
      </w:r>
    </w:p>
    <w:p w:rsidR="00633A65" w:rsidRDefault="00601DE3">
      <w:pPr>
        <w:pStyle w:val="Prrafodelista"/>
        <w:numPr>
          <w:ilvl w:val="0"/>
          <w:numId w:val="4"/>
        </w:numPr>
        <w:spacing w:before="100" w:after="100" w:line="360" w:lineRule="auto"/>
        <w:jc w:val="both"/>
        <w:rPr>
          <w:rFonts w:ascii="Arial" w:hAnsi="Arial"/>
          <w:b/>
          <w:bCs/>
        </w:rPr>
      </w:pPr>
      <w:r>
        <w:rPr>
          <w:rStyle w:val="Ninguno"/>
          <w:rFonts w:ascii="Arial" w:hAnsi="Arial"/>
          <w:b/>
          <w:bCs/>
        </w:rPr>
        <w:t>Facultad para conocer violaciones a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No es lo mismo un </w:t>
      </w:r>
      <w:r>
        <w:rPr>
          <w:rStyle w:val="Ninguno"/>
          <w:rFonts w:ascii="Arial" w:hAnsi="Arial"/>
          <w:i/>
          <w:iCs/>
          <w:lang w:val="es-ES_tradnl"/>
        </w:rPr>
        <w:t>Ombudsperson</w:t>
      </w:r>
      <w:r>
        <w:rPr>
          <w:rStyle w:val="Ninguno"/>
          <w:rFonts w:ascii="Arial" w:hAnsi="Arial"/>
          <w:lang w:val="es-ES_tradnl"/>
        </w:rPr>
        <w:t xml:space="preserve"> en Europa Occidental que, por ejemplo, en Am</w:t>
      </w:r>
      <w:r>
        <w:rPr>
          <w:rStyle w:val="Ninguno"/>
          <w:rFonts w:ascii="Arial" w:hAnsi="Arial"/>
          <w:lang w:val="es-ES_tradnl"/>
        </w:rPr>
        <w:t>é</w:t>
      </w:r>
      <w:r>
        <w:rPr>
          <w:rStyle w:val="Ninguno"/>
          <w:rFonts w:ascii="Arial" w:hAnsi="Arial"/>
          <w:lang w:val="es-ES_tradnl"/>
        </w:rPr>
        <w:t xml:space="preserve">rica Latina. </w:t>
      </w:r>
      <w:r>
        <w:rPr>
          <w:rStyle w:val="Ninguno"/>
          <w:rFonts w:ascii="Arial" w:hAnsi="Arial"/>
          <w:lang w:val="es-ES_tradnl"/>
        </w:rPr>
        <w:t xml:space="preserve">El surgimiento del </w:t>
      </w:r>
      <w:r>
        <w:rPr>
          <w:rStyle w:val="Ninguno"/>
          <w:rFonts w:ascii="Arial" w:hAnsi="Arial"/>
          <w:i/>
          <w:iCs/>
        </w:rPr>
        <w:t>Ombudsperson</w:t>
      </w:r>
      <w:r>
        <w:rPr>
          <w:rStyle w:val="Ninguno"/>
          <w:rFonts w:ascii="Arial" w:hAnsi="Arial"/>
          <w:lang w:val="es-ES_tradnl"/>
        </w:rPr>
        <w:t xml:space="preserve"> latinoamericano obedece a la exigencia ineludible de fortalecer la democracia, despu</w:t>
      </w:r>
      <w:r>
        <w:rPr>
          <w:rStyle w:val="Ninguno"/>
          <w:rFonts w:ascii="Arial" w:hAnsi="Arial"/>
          <w:lang w:val="es-ES_tradnl"/>
        </w:rPr>
        <w:t>é</w:t>
      </w:r>
      <w:r>
        <w:rPr>
          <w:rStyle w:val="Ninguno"/>
          <w:rFonts w:ascii="Arial" w:hAnsi="Arial"/>
          <w:lang w:val="es-ES_tradnl"/>
        </w:rPr>
        <w:t>s de que varios pa</w:t>
      </w:r>
      <w:r>
        <w:rPr>
          <w:rStyle w:val="Ninguno"/>
          <w:rFonts w:ascii="Arial" w:hAnsi="Arial"/>
          <w:lang w:val="es-ES_tradnl"/>
        </w:rPr>
        <w:t>í</w:t>
      </w:r>
      <w:r>
        <w:rPr>
          <w:rStyle w:val="Ninguno"/>
          <w:rFonts w:ascii="Arial" w:hAnsi="Arial"/>
          <w:lang w:val="es-ES_tradnl"/>
        </w:rPr>
        <w:t>ses que ven</w:t>
      </w:r>
      <w:r>
        <w:rPr>
          <w:rStyle w:val="Ninguno"/>
          <w:rFonts w:ascii="Arial" w:hAnsi="Arial"/>
          <w:lang w:val="es-ES_tradnl"/>
        </w:rPr>
        <w:t>í</w:t>
      </w:r>
      <w:r>
        <w:rPr>
          <w:rStyle w:val="Ninguno"/>
          <w:rFonts w:ascii="Arial" w:hAnsi="Arial"/>
          <w:lang w:val="es-ES_tradnl"/>
        </w:rPr>
        <w:t>an de vivir bajo reg</w:t>
      </w:r>
      <w:r>
        <w:rPr>
          <w:rStyle w:val="Ninguno"/>
          <w:rFonts w:ascii="Arial" w:hAnsi="Arial"/>
          <w:lang w:val="es-ES_tradnl"/>
        </w:rPr>
        <w:t>í</w:t>
      </w:r>
      <w:r>
        <w:rPr>
          <w:rStyle w:val="Ninguno"/>
          <w:rFonts w:ascii="Arial" w:hAnsi="Arial"/>
          <w:lang w:val="es-ES_tradnl"/>
        </w:rPr>
        <w:t>menes militares por largos a</w:t>
      </w:r>
      <w:r>
        <w:rPr>
          <w:rStyle w:val="Ninguno"/>
          <w:rFonts w:ascii="Arial" w:hAnsi="Arial"/>
          <w:lang w:val="es-ES_tradnl"/>
        </w:rPr>
        <w:t>ñ</w:t>
      </w:r>
      <w:r>
        <w:rPr>
          <w:rStyle w:val="Ninguno"/>
          <w:rFonts w:ascii="Arial" w:hAnsi="Arial"/>
          <w:lang w:val="es-ES_tradnl"/>
        </w:rPr>
        <w:t xml:space="preserve">os, basada en respeto de los derechos humanos y en el correcto funcionamiento del estado </w:t>
      </w:r>
      <w:r>
        <w:rPr>
          <w:rStyle w:val="Ninguno"/>
          <w:rFonts w:ascii="Arial" w:hAnsi="Arial"/>
          <w:lang w:val="es-ES_tradnl"/>
        </w:rPr>
        <w:t>de Derecho.</w:t>
      </w:r>
    </w:p>
    <w:p w:rsidR="00633A65" w:rsidRDefault="00601DE3">
      <w:pPr>
        <w:pStyle w:val="Cuerpo"/>
        <w:spacing w:before="120" w:after="120" w:line="360" w:lineRule="auto"/>
        <w:jc w:val="both"/>
        <w:rPr>
          <w:rStyle w:val="Ninguno"/>
          <w:rFonts w:ascii="Arial" w:eastAsia="Arial" w:hAnsi="Arial" w:cs="Arial"/>
          <w:u w:color="595959"/>
          <w14:textOutline w14:w="12700" w14:cap="flat" w14:cmpd="sng" w14:algn="ctr">
            <w14:noFill/>
            <w14:prstDash w14:val="solid"/>
            <w14:miter w14:lim="400000"/>
          </w14:textOutline>
        </w:rPr>
      </w:pPr>
      <w:r>
        <w:rPr>
          <w:rStyle w:val="Ninguno"/>
          <w:rFonts w:ascii="Arial" w:hAnsi="Arial"/>
          <w:u w:color="595959"/>
          <w:lang w:val="es-ES_tradnl"/>
          <w14:textOutline w14:w="12700" w14:cap="flat" w14:cmpd="sng" w14:algn="ctr">
            <w14:noFill/>
            <w14:prstDash w14:val="solid"/>
            <w14:miter w14:lim="400000"/>
          </w14:textOutline>
        </w:rPr>
        <w:t xml:space="preserve">Es claro que el </w:t>
      </w:r>
      <w:r>
        <w:rPr>
          <w:rStyle w:val="Ninguno"/>
          <w:rFonts w:ascii="Arial" w:hAnsi="Arial"/>
          <w:i/>
          <w:iCs/>
          <w:u w:color="595959"/>
          <w:lang w:val="es-ES_tradnl"/>
          <w14:textOutline w14:w="12700" w14:cap="flat" w14:cmpd="sng" w14:algn="ctr">
            <w14:noFill/>
            <w14:prstDash w14:val="solid"/>
            <w14:miter w14:lim="400000"/>
          </w14:textOutline>
        </w:rPr>
        <w:t>Ombudsperson</w:t>
      </w:r>
      <w:r>
        <w:rPr>
          <w:rStyle w:val="Ninguno"/>
          <w:rFonts w:ascii="Arial" w:hAnsi="Arial"/>
          <w:u w:color="595959"/>
          <w:lang w:val="es-ES_tradnl"/>
          <w14:textOutline w14:w="12700" w14:cap="flat" w14:cmpd="sng" w14:algn="ctr">
            <w14:noFill/>
            <w14:prstDash w14:val="solid"/>
            <w14:miter w14:lim="400000"/>
          </w14:textOutline>
        </w:rPr>
        <w:t xml:space="preserve"> s</w:t>
      </w:r>
      <w:r>
        <w:rPr>
          <w:rStyle w:val="Ninguno"/>
          <w:rFonts w:ascii="Arial" w:hAnsi="Arial"/>
          <w:u w:color="595959"/>
          <w:lang w:val="es-ES_tradnl"/>
          <w14:textOutline w14:w="12700" w14:cap="flat" w14:cmpd="sng" w14:algn="ctr">
            <w14:noFill/>
            <w14:prstDash w14:val="solid"/>
            <w14:miter w14:lim="400000"/>
          </w14:textOutline>
        </w:rPr>
        <w:t>ó</w:t>
      </w:r>
      <w:r>
        <w:rPr>
          <w:rStyle w:val="Ninguno"/>
          <w:rFonts w:ascii="Arial" w:hAnsi="Arial"/>
          <w:u w:color="595959"/>
          <w:lang w:val="es-ES_tradnl"/>
          <w14:textOutline w14:w="12700" w14:cap="flat" w14:cmpd="sng" w14:algn="ctr">
            <w14:noFill/>
            <w14:prstDash w14:val="solid"/>
            <w14:miter w14:lim="400000"/>
          </w14:textOutline>
        </w:rPr>
        <w:t>lo puede existir en d</w:t>
      </w:r>
      <w:r>
        <w:rPr>
          <w:rStyle w:val="Ninguno"/>
          <w:rFonts w:ascii="Arial" w:hAnsi="Arial"/>
          <w:u w:color="595959"/>
          <w:lang w:val="es-ES_tradnl"/>
          <w14:textOutline w14:w="12700" w14:cap="flat" w14:cmpd="sng" w14:algn="ctr">
            <w14:noFill/>
            <w14:prstDash w14:val="solid"/>
            <w14:miter w14:lim="400000"/>
          </w14:textOutline>
        </w:rPr>
        <w:t>ó</w:t>
      </w:r>
      <w:r>
        <w:rPr>
          <w:rStyle w:val="Ninguno"/>
          <w:rFonts w:ascii="Arial" w:hAnsi="Arial"/>
          <w:u w:color="595959"/>
          <w:lang w:val="es-ES_tradnl"/>
          <w14:textOutline w14:w="12700" w14:cap="flat" w14:cmpd="sng" w14:algn="ctr">
            <w14:noFill/>
            <w14:prstDash w14:val="solid"/>
            <w14:miter w14:lim="400000"/>
          </w14:textOutline>
        </w:rPr>
        <w:t>nde hay democracia, es una expresi</w:t>
      </w:r>
      <w:r>
        <w:rPr>
          <w:rStyle w:val="Ninguno"/>
          <w:rFonts w:ascii="Arial" w:hAnsi="Arial"/>
          <w:u w:color="595959"/>
          <w:lang w:val="es-ES_tradnl"/>
          <w14:textOutline w14:w="12700" w14:cap="flat" w14:cmpd="sng" w14:algn="ctr">
            <w14:noFill/>
            <w14:prstDash w14:val="solid"/>
            <w14:miter w14:lim="400000"/>
          </w14:textOutline>
        </w:rPr>
        <w:t>ó</w:t>
      </w:r>
      <w:r>
        <w:rPr>
          <w:rStyle w:val="Ninguno"/>
          <w:rFonts w:ascii="Arial" w:hAnsi="Arial"/>
          <w:u w:color="595959"/>
          <w:lang w:val="es-ES_tradnl"/>
          <w14:textOutline w14:w="12700" w14:cap="flat" w14:cmpd="sng" w14:algn="ctr">
            <w14:noFill/>
            <w14:prstDash w14:val="solid"/>
            <w14:miter w14:lim="400000"/>
          </w14:textOutline>
        </w:rPr>
        <w:t>n de civilidad y de un Estado de derecho. En los sistemas totalitarios o autoritarios se convierte en una figura sin ninguna importancia o sin resultados pr</w:t>
      </w:r>
      <w:r>
        <w:rPr>
          <w:rStyle w:val="Ninguno"/>
          <w:rFonts w:ascii="Arial" w:hAnsi="Arial"/>
          <w:u w:color="595959"/>
          <w:lang w:val="es-ES_tradnl"/>
          <w14:textOutline w14:w="12700" w14:cap="flat" w14:cmpd="sng" w14:algn="ctr">
            <w14:noFill/>
            <w14:prstDash w14:val="solid"/>
            <w14:miter w14:lim="400000"/>
          </w14:textOutline>
        </w:rPr>
        <w:t>á</w:t>
      </w:r>
      <w:r>
        <w:rPr>
          <w:rStyle w:val="Ninguno"/>
          <w:rFonts w:ascii="Arial" w:hAnsi="Arial"/>
          <w:u w:color="595959"/>
          <w:lang w:val="es-ES_tradnl"/>
          <w14:textOutline w14:w="12700" w14:cap="flat" w14:cmpd="sng" w14:algn="ctr">
            <w14:noFill/>
            <w14:prstDash w14:val="solid"/>
            <w14:miter w14:lim="400000"/>
          </w14:textOutline>
        </w:rPr>
        <w:t xml:space="preserve">cticos. El </w:t>
      </w:r>
      <w:r>
        <w:rPr>
          <w:rStyle w:val="Ninguno"/>
          <w:rFonts w:ascii="Arial" w:hAnsi="Arial"/>
          <w:i/>
          <w:iCs/>
          <w:u w:color="595959"/>
          <w:lang w:val="es-ES_tradnl"/>
          <w14:textOutline w14:w="12700" w14:cap="flat" w14:cmpd="sng" w14:algn="ctr">
            <w14:noFill/>
            <w14:prstDash w14:val="solid"/>
            <w14:miter w14:lim="400000"/>
          </w14:textOutline>
        </w:rPr>
        <w:t>Ombusperson</w:t>
      </w:r>
      <w:r>
        <w:rPr>
          <w:rStyle w:val="Ninguno"/>
          <w:rFonts w:ascii="Arial" w:hAnsi="Arial"/>
          <w:u w:color="595959"/>
          <w:lang w:val="es-ES_tradnl"/>
          <w14:textOutline w14:w="12700" w14:cap="flat" w14:cmpd="sng" w14:algn="ctr">
            <w14:noFill/>
            <w14:prstDash w14:val="solid"/>
            <w14:miter w14:lim="400000"/>
          </w14:textOutline>
        </w:rPr>
        <w:t xml:space="preserve"> surge para fortalecer la democrac</w:t>
      </w:r>
      <w:r>
        <w:rPr>
          <w:rStyle w:val="Ninguno"/>
          <w:rFonts w:ascii="Arial" w:hAnsi="Arial"/>
          <w:u w:color="595959"/>
          <w:lang w:val="es-ES_tradnl"/>
          <w14:textOutline w14:w="12700" w14:cap="flat" w14:cmpd="sng" w14:algn="ctr">
            <w14:noFill/>
            <w14:prstDash w14:val="solid"/>
            <w14:miter w14:lim="400000"/>
          </w14:textOutline>
        </w:rPr>
        <w:t>ia, basada en el respeto de los derechos humanos y en el correcto funcionamiento del Estado de Derecho.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Teniendo como modelo al Defensor del Pueblo de Espa</w:t>
      </w:r>
      <w:r>
        <w:rPr>
          <w:rStyle w:val="Ninguno"/>
          <w:rFonts w:ascii="Arial" w:hAnsi="Arial"/>
          <w:lang w:val="es-ES_tradnl"/>
        </w:rPr>
        <w:t>ñ</w:t>
      </w:r>
      <w:r>
        <w:rPr>
          <w:rStyle w:val="Ninguno"/>
          <w:rFonts w:ascii="Arial" w:hAnsi="Arial"/>
        </w:rPr>
        <w:t xml:space="preserve">a, </w:t>
      </w:r>
      <w:r>
        <w:rPr>
          <w:rStyle w:val="Ninguno"/>
          <w:rFonts w:ascii="Arial" w:hAnsi="Arial"/>
          <w:lang w:val="es-ES_tradnl"/>
        </w:rPr>
        <w:t>consagrado en el art</w:t>
      </w:r>
      <w:r>
        <w:rPr>
          <w:rStyle w:val="Ninguno"/>
          <w:rFonts w:ascii="Arial" w:hAnsi="Arial"/>
          <w:lang w:val="es-ES_tradnl"/>
        </w:rPr>
        <w:t>í</w:t>
      </w:r>
      <w:r>
        <w:rPr>
          <w:rStyle w:val="Ninguno"/>
          <w:rFonts w:ascii="Arial" w:hAnsi="Arial"/>
          <w:lang w:val="es-ES_tradnl"/>
        </w:rPr>
        <w:t>culo 54 de su Constituci</w:t>
      </w:r>
      <w:r>
        <w:rPr>
          <w:rStyle w:val="Ninguno"/>
          <w:rFonts w:ascii="Arial" w:hAnsi="Arial"/>
          <w:lang w:val="es-ES_tradnl"/>
        </w:rPr>
        <w:t>ó</w:t>
      </w:r>
      <w:r>
        <w:rPr>
          <w:rStyle w:val="Ninguno"/>
          <w:rFonts w:ascii="Arial" w:hAnsi="Arial"/>
          <w:lang w:val="es-ES_tradnl"/>
        </w:rPr>
        <w:t>n de 1978, fi</w:t>
      </w:r>
      <w:r>
        <w:rPr>
          <w:rStyle w:val="Ninguno"/>
          <w:rFonts w:ascii="Arial" w:hAnsi="Arial"/>
          <w:lang w:val="es-ES_tradnl"/>
        </w:rPr>
        <w:t>gura tambi</w:t>
      </w:r>
      <w:r>
        <w:rPr>
          <w:rStyle w:val="Ninguno"/>
          <w:rFonts w:ascii="Arial" w:hAnsi="Arial"/>
          <w:lang w:val="es-ES_tradnl"/>
        </w:rPr>
        <w:t>é</w:t>
      </w:r>
      <w:r>
        <w:rPr>
          <w:rStyle w:val="Ninguno"/>
          <w:rFonts w:ascii="Arial" w:hAnsi="Arial"/>
          <w:lang w:val="es-ES_tradnl"/>
        </w:rPr>
        <w:t>n nacida del proceso de transici</w:t>
      </w:r>
      <w:r>
        <w:rPr>
          <w:rStyle w:val="Ninguno"/>
          <w:rFonts w:ascii="Arial" w:hAnsi="Arial"/>
          <w:lang w:val="es-ES_tradnl"/>
        </w:rPr>
        <w:t>ó</w:t>
      </w:r>
      <w:r>
        <w:rPr>
          <w:rStyle w:val="Ninguno"/>
          <w:rFonts w:ascii="Arial" w:hAnsi="Arial"/>
          <w:lang w:val="fr-FR"/>
        </w:rPr>
        <w:t>n democr</w:t>
      </w:r>
      <w:r>
        <w:rPr>
          <w:rStyle w:val="Ninguno"/>
          <w:rFonts w:ascii="Arial" w:hAnsi="Arial"/>
          <w:lang w:val="es-ES_tradnl"/>
        </w:rPr>
        <w:t>á</w:t>
      </w:r>
      <w:r>
        <w:rPr>
          <w:rStyle w:val="Ninguno"/>
          <w:rFonts w:ascii="Arial" w:hAnsi="Arial"/>
          <w:lang w:val="es-ES_tradnl"/>
        </w:rPr>
        <w:t>tica que ese pa</w:t>
      </w:r>
      <w:r>
        <w:rPr>
          <w:rStyle w:val="Ninguno"/>
          <w:rFonts w:ascii="Arial" w:hAnsi="Arial"/>
          <w:lang w:val="es-ES_tradnl"/>
        </w:rPr>
        <w:t>í</w:t>
      </w:r>
      <w:r>
        <w:rPr>
          <w:rStyle w:val="Ninguno"/>
          <w:rFonts w:ascii="Arial" w:hAnsi="Arial"/>
          <w:lang w:val="es-ES_tradnl"/>
        </w:rPr>
        <w:t>s vivi</w:t>
      </w:r>
      <w:r>
        <w:rPr>
          <w:rStyle w:val="Ninguno"/>
          <w:rFonts w:ascii="Arial" w:hAnsi="Arial"/>
          <w:lang w:val="es-ES_tradnl"/>
        </w:rPr>
        <w:t>ó</w:t>
      </w:r>
      <w:r>
        <w:rPr>
          <w:rStyle w:val="Ninguno"/>
          <w:rFonts w:ascii="Arial" w:hAnsi="Arial"/>
          <w:lang w:val="fr-FR"/>
        </w:rPr>
        <w:t xml:space="preserve"> a finales de la d</w:t>
      </w:r>
      <w:r>
        <w:rPr>
          <w:rStyle w:val="Ninguno"/>
          <w:rFonts w:ascii="Arial" w:hAnsi="Arial"/>
          <w:lang w:val="es-ES_tradnl"/>
        </w:rPr>
        <w:t>é</w:t>
      </w:r>
      <w:r>
        <w:rPr>
          <w:rStyle w:val="Ninguno"/>
          <w:rFonts w:ascii="Arial" w:hAnsi="Arial"/>
          <w:lang w:val="es-ES_tradnl"/>
        </w:rPr>
        <w:t>cada de los setenta.</w:t>
      </w:r>
      <w:r>
        <w:rPr>
          <w:rStyle w:val="Ninguno"/>
          <w:rFonts w:ascii="Arial" w:hAnsi="Arial"/>
          <w:lang w:val="es-ES_tradnl"/>
        </w:rPr>
        <w:t xml:space="preserve"> surge en Latino Am</w:t>
      </w:r>
      <w:r>
        <w:rPr>
          <w:rStyle w:val="Ninguno"/>
          <w:rFonts w:ascii="Arial" w:hAnsi="Arial"/>
          <w:lang w:val="es-ES_tradnl"/>
        </w:rPr>
        <w:t>é</w:t>
      </w:r>
      <w:r>
        <w:rPr>
          <w:rStyle w:val="Ninguno"/>
          <w:rFonts w:ascii="Arial" w:hAnsi="Arial"/>
          <w:lang w:val="es-ES_tradnl"/>
        </w:rPr>
        <w:t xml:space="preserve">rica el denominado </w:t>
      </w:r>
      <w:r>
        <w:rPr>
          <w:rStyle w:val="Ninguno"/>
          <w:rFonts w:ascii="Arial" w:hAnsi="Arial"/>
          <w:i/>
          <w:iCs/>
          <w:lang w:val="es-ES_tradnl"/>
        </w:rPr>
        <w:t>Ombudsperson</w:t>
      </w:r>
      <w:r>
        <w:rPr>
          <w:rStyle w:val="Ninguno"/>
          <w:rFonts w:ascii="Arial" w:hAnsi="Arial"/>
          <w:lang w:val="es-ES_tradnl"/>
        </w:rPr>
        <w:t xml:space="preserve"> criollo, </w:t>
      </w:r>
      <w:r>
        <w:rPr>
          <w:rStyle w:val="Ninguno"/>
          <w:rFonts w:ascii="Arial" w:hAnsi="Arial"/>
          <w:kern w:val="1"/>
          <w:lang w:val="es-ES_tradnl"/>
        </w:rPr>
        <w:t>concebido con la funci</w:t>
      </w:r>
      <w:r>
        <w:rPr>
          <w:rStyle w:val="Ninguno"/>
          <w:rFonts w:ascii="Arial" w:hAnsi="Arial"/>
          <w:kern w:val="1"/>
          <w:lang w:val="es-ES_tradnl"/>
        </w:rPr>
        <w:t>ó</w:t>
      </w:r>
      <w:r>
        <w:rPr>
          <w:rStyle w:val="Ninguno"/>
          <w:rFonts w:ascii="Arial" w:hAnsi="Arial"/>
          <w:kern w:val="1"/>
          <w:lang w:val="es-ES_tradnl"/>
        </w:rPr>
        <w:t>n dual de supervisa</w:t>
      </w:r>
      <w:r>
        <w:rPr>
          <w:rStyle w:val="Ninguno"/>
          <w:rFonts w:ascii="Arial" w:hAnsi="Arial"/>
          <w:kern w:val="1"/>
          <w:lang w:val="es-ES_tradnl"/>
        </w:rPr>
        <w:t>r el buen funcionamiento de la administraci</w:t>
      </w:r>
      <w:r>
        <w:rPr>
          <w:rStyle w:val="Ninguno"/>
          <w:rFonts w:ascii="Arial" w:hAnsi="Arial"/>
          <w:kern w:val="1"/>
          <w:lang w:val="es-ES_tradnl"/>
        </w:rPr>
        <w:t>ó</w:t>
      </w:r>
      <w:r>
        <w:rPr>
          <w:rStyle w:val="Ninguno"/>
          <w:rFonts w:ascii="Arial" w:hAnsi="Arial"/>
          <w:kern w:val="1"/>
          <w:lang w:val="es-ES_tradnl"/>
        </w:rPr>
        <w:t>n y atender los reclamos de quienes se sintieran afectados por sus deficiencias, pero tambi</w:t>
      </w:r>
      <w:r>
        <w:rPr>
          <w:rStyle w:val="Ninguno"/>
          <w:rFonts w:ascii="Arial" w:hAnsi="Arial"/>
          <w:kern w:val="1"/>
          <w:lang w:val="es-ES_tradnl"/>
        </w:rPr>
        <w:t>é</w:t>
      </w:r>
      <w:r>
        <w:rPr>
          <w:rStyle w:val="Ninguno"/>
          <w:rFonts w:ascii="Arial" w:hAnsi="Arial"/>
          <w:kern w:val="1"/>
          <w:lang w:val="es-ES_tradnl"/>
        </w:rPr>
        <w:t>n el de ocuparse del respeto de los derechos humanos.</w:t>
      </w:r>
    </w:p>
    <w:p w:rsidR="00633A65" w:rsidRDefault="00601DE3">
      <w:pPr>
        <w:pStyle w:val="Cuerpo"/>
        <w:widowControl w:val="0"/>
        <w:suppressAutoHyphens/>
        <w:spacing w:before="120" w:after="120" w:line="360" w:lineRule="auto"/>
        <w:jc w:val="both"/>
        <w:rPr>
          <w:rStyle w:val="Ninguno"/>
          <w:rFonts w:ascii="Arial" w:eastAsia="Arial" w:hAnsi="Arial" w:cs="Arial"/>
        </w:rPr>
      </w:pPr>
      <w:r>
        <w:rPr>
          <w:rStyle w:val="Ninguno"/>
          <w:rFonts w:ascii="Arial" w:hAnsi="Arial"/>
          <w:lang w:val="es-ES_tradnl"/>
        </w:rPr>
        <w:t>Si bien en Europa la mayor</w:t>
      </w:r>
      <w:r>
        <w:rPr>
          <w:rStyle w:val="Ninguno"/>
          <w:rFonts w:ascii="Arial" w:hAnsi="Arial"/>
          <w:lang w:val="es-ES_tradnl"/>
        </w:rPr>
        <w:t>í</w:t>
      </w:r>
      <w:r>
        <w:rPr>
          <w:rStyle w:val="Ninguno"/>
          <w:rFonts w:ascii="Arial" w:hAnsi="Arial"/>
          <w:lang w:val="es-ES_tradnl"/>
        </w:rPr>
        <w:t>a de los casos que se conocen son infra</w:t>
      </w:r>
      <w:r>
        <w:rPr>
          <w:rStyle w:val="Ninguno"/>
          <w:rFonts w:ascii="Arial" w:hAnsi="Arial"/>
          <w:lang w:val="es-ES_tradnl"/>
        </w:rPr>
        <w:t>cciones administrativas y fallas en los servicios p</w:t>
      </w:r>
      <w:r>
        <w:rPr>
          <w:rStyle w:val="Ninguno"/>
          <w:rFonts w:ascii="Arial" w:hAnsi="Arial"/>
          <w:lang w:val="es-ES_tradnl"/>
        </w:rPr>
        <w:t>ú</w:t>
      </w:r>
      <w:r>
        <w:rPr>
          <w:rStyle w:val="Ninguno"/>
          <w:rFonts w:ascii="Arial" w:hAnsi="Arial"/>
          <w:lang w:val="es-ES_tradnl"/>
        </w:rPr>
        <w:t>blicos, aunque la tendencia actual est</w:t>
      </w:r>
      <w:r>
        <w:rPr>
          <w:rStyle w:val="Ninguno"/>
          <w:rFonts w:ascii="Arial" w:hAnsi="Arial"/>
          <w:lang w:val="es-ES_tradnl"/>
        </w:rPr>
        <w:t xml:space="preserve">á </w:t>
      </w:r>
      <w:r>
        <w:rPr>
          <w:rStyle w:val="Ninguno"/>
          <w:rFonts w:ascii="Arial" w:hAnsi="Arial"/>
          <w:lang w:val="es-ES_tradnl"/>
        </w:rPr>
        <w:t>inclin</w:t>
      </w:r>
      <w:r>
        <w:rPr>
          <w:rStyle w:val="Ninguno"/>
          <w:rFonts w:ascii="Arial" w:hAnsi="Arial"/>
          <w:lang w:val="es-ES_tradnl"/>
        </w:rPr>
        <w:t>á</w:t>
      </w:r>
      <w:r>
        <w:rPr>
          <w:rStyle w:val="Ninguno"/>
          <w:rFonts w:ascii="Arial" w:hAnsi="Arial"/>
          <w:lang w:val="es-ES_tradnl"/>
        </w:rPr>
        <w:t>ndose tambi</w:t>
      </w:r>
      <w:r>
        <w:rPr>
          <w:rStyle w:val="Ninguno"/>
          <w:rFonts w:ascii="Arial" w:hAnsi="Arial"/>
          <w:lang w:val="es-ES_tradnl"/>
        </w:rPr>
        <w:t>é</w:t>
      </w:r>
      <w:r>
        <w:rPr>
          <w:rStyle w:val="Ninguno"/>
          <w:rFonts w:ascii="Arial" w:hAnsi="Arial"/>
          <w:lang w:val="es-ES_tradnl"/>
        </w:rPr>
        <w:t>n por los problemas de derechos humanos, en los pa</w:t>
      </w:r>
      <w:r>
        <w:rPr>
          <w:rStyle w:val="Ninguno"/>
          <w:rFonts w:ascii="Arial" w:hAnsi="Arial"/>
          <w:lang w:val="es-ES_tradnl"/>
        </w:rPr>
        <w:t>í</w:t>
      </w:r>
      <w:r>
        <w:rPr>
          <w:rStyle w:val="Ninguno"/>
          <w:rFonts w:ascii="Arial" w:hAnsi="Arial"/>
          <w:lang w:val="es-ES_tradnl"/>
        </w:rPr>
        <w:t>ses de nuestra regi</w:t>
      </w:r>
      <w:r>
        <w:rPr>
          <w:rStyle w:val="Ninguno"/>
          <w:rFonts w:ascii="Arial" w:hAnsi="Arial"/>
          <w:lang w:val="es-ES_tradnl"/>
        </w:rPr>
        <w:t>ó</w:t>
      </w:r>
      <w:r>
        <w:rPr>
          <w:rStyle w:val="Ninguno"/>
          <w:rFonts w:ascii="Arial" w:hAnsi="Arial"/>
          <w:lang w:val="es-ES_tradnl"/>
        </w:rPr>
        <w:t xml:space="preserve">n los casos que conoce son de tortura, desapariciones forzadas, violencia </w:t>
      </w:r>
      <w:r>
        <w:rPr>
          <w:rStyle w:val="Ninguno"/>
          <w:rFonts w:ascii="Arial" w:hAnsi="Arial"/>
          <w:lang w:val="es-ES_tradnl"/>
        </w:rPr>
        <w:t>contra mujeres, tratos crueles, inhumanos o degradantes, cateos y visitas domiciliarias ilegales, complicidades il</w:t>
      </w:r>
      <w:r>
        <w:rPr>
          <w:rStyle w:val="Ninguno"/>
          <w:rFonts w:ascii="Arial" w:hAnsi="Arial"/>
          <w:lang w:val="es-ES_tradnl"/>
        </w:rPr>
        <w:t>í</w:t>
      </w:r>
      <w:r>
        <w:rPr>
          <w:rStyle w:val="Ninguno"/>
          <w:rFonts w:ascii="Arial" w:hAnsi="Arial"/>
          <w:lang w:val="es-ES_tradnl"/>
        </w:rPr>
        <w:t>citas de autoridades, impunidad, etc</w:t>
      </w:r>
      <w:r>
        <w:rPr>
          <w:rStyle w:val="Ninguno"/>
          <w:rFonts w:ascii="Arial" w:hAnsi="Arial"/>
          <w:lang w:val="es-ES_tradnl"/>
        </w:rPr>
        <w:t>é</w:t>
      </w:r>
      <w:r>
        <w:rPr>
          <w:rStyle w:val="Ninguno"/>
          <w:rFonts w:ascii="Arial" w:hAnsi="Arial"/>
          <w:lang w:val="es-ES_tradnl"/>
        </w:rPr>
        <w:t>tera.</w:t>
      </w:r>
    </w:p>
    <w:p w:rsidR="00633A65" w:rsidRDefault="00601DE3">
      <w:pPr>
        <w:pStyle w:val="Cuerpo"/>
        <w:widowControl w:val="0"/>
        <w:suppressAutoHyphens/>
        <w:spacing w:after="120" w:line="360" w:lineRule="auto"/>
        <w:jc w:val="both"/>
        <w:rPr>
          <w:rStyle w:val="Ninguno"/>
          <w:rFonts w:ascii="Arial" w:eastAsia="Arial" w:hAnsi="Arial" w:cs="Arial"/>
          <w:kern w:val="1"/>
        </w:rPr>
      </w:pPr>
      <w:r>
        <w:rPr>
          <w:rStyle w:val="Ninguno"/>
          <w:rFonts w:ascii="Arial" w:hAnsi="Arial"/>
          <w:kern w:val="1"/>
          <w:lang w:val="es-ES_tradnl"/>
        </w:rPr>
        <w:t>Ejemplo de lo anterior lo constituye el hecho de que desde su creaci</w:t>
      </w:r>
      <w:r>
        <w:rPr>
          <w:rStyle w:val="Ninguno"/>
          <w:rFonts w:ascii="Arial" w:hAnsi="Arial"/>
          <w:kern w:val="1"/>
          <w:lang w:val="es-ES_tradnl"/>
        </w:rPr>
        <w:t>ó</w:t>
      </w:r>
      <w:r>
        <w:rPr>
          <w:rStyle w:val="Ninguno"/>
          <w:rFonts w:ascii="Arial" w:hAnsi="Arial"/>
          <w:kern w:val="1"/>
          <w:lang w:val="es-ES_tradnl"/>
        </w:rPr>
        <w:t>n la CNDH recibi</w:t>
      </w:r>
      <w:r>
        <w:rPr>
          <w:rStyle w:val="Ninguno"/>
          <w:rFonts w:ascii="Arial" w:hAnsi="Arial"/>
          <w:kern w:val="1"/>
          <w:lang w:val="es-ES_tradnl"/>
        </w:rPr>
        <w:t xml:space="preserve">ó </w:t>
      </w:r>
      <w:r>
        <w:rPr>
          <w:rStyle w:val="Ninguno"/>
          <w:rFonts w:ascii="Arial" w:hAnsi="Arial"/>
          <w:kern w:val="1"/>
          <w:lang w:val="es-ES_tradnl"/>
        </w:rPr>
        <w:t xml:space="preserve">quejas por </w:t>
      </w:r>
      <w:r>
        <w:rPr>
          <w:rStyle w:val="Ninguno"/>
          <w:rFonts w:ascii="Arial" w:hAnsi="Arial"/>
          <w:kern w:val="1"/>
          <w:lang w:val="es-ES_tradnl"/>
        </w:rPr>
        <w:t>violaciones a derechos humanos en contra de la entonces denominada Polic</w:t>
      </w:r>
      <w:r>
        <w:rPr>
          <w:rStyle w:val="Ninguno"/>
          <w:rFonts w:ascii="Arial" w:hAnsi="Arial"/>
          <w:kern w:val="1"/>
          <w:lang w:val="es-ES_tradnl"/>
        </w:rPr>
        <w:t>í</w:t>
      </w:r>
      <w:r>
        <w:rPr>
          <w:rStyle w:val="Ninguno"/>
          <w:rFonts w:ascii="Arial" w:hAnsi="Arial"/>
          <w:kern w:val="1"/>
          <w:lang w:val="es-ES_tradnl"/>
        </w:rPr>
        <w:t xml:space="preserve">a Judicial Federal, particularmente contra el </w:t>
      </w:r>
      <w:r>
        <w:rPr>
          <w:rStyle w:val="Ninguno"/>
          <w:rFonts w:ascii="Arial" w:hAnsi="Arial"/>
          <w:kern w:val="1"/>
          <w:lang w:val="es-ES_tradnl"/>
        </w:rPr>
        <w:t>á</w:t>
      </w:r>
      <w:r>
        <w:rPr>
          <w:rStyle w:val="Ninguno"/>
          <w:rFonts w:ascii="Arial" w:hAnsi="Arial"/>
          <w:kern w:val="1"/>
          <w:lang w:val="es-ES_tradnl"/>
        </w:rPr>
        <w:t>rea de narc</w:t>
      </w:r>
      <w:r>
        <w:rPr>
          <w:rStyle w:val="Ninguno"/>
          <w:rFonts w:ascii="Arial" w:hAnsi="Arial"/>
          <w:kern w:val="1"/>
          <w:lang w:val="es-ES_tradnl"/>
        </w:rPr>
        <w:t>ó</w:t>
      </w:r>
      <w:r>
        <w:rPr>
          <w:rStyle w:val="Ninguno"/>
          <w:rFonts w:ascii="Arial" w:hAnsi="Arial"/>
          <w:kern w:val="1"/>
          <w:lang w:val="es-ES_tradnl"/>
        </w:rPr>
        <w:t>ticos. Algunos de estos casos que se conocieron fueron graves porque se encontraba en riesgo la vida o la integridad f</w:t>
      </w:r>
      <w:r>
        <w:rPr>
          <w:rStyle w:val="Ninguno"/>
          <w:rFonts w:ascii="Arial" w:hAnsi="Arial"/>
          <w:kern w:val="1"/>
          <w:lang w:val="es-ES_tradnl"/>
        </w:rPr>
        <w:t>í</w:t>
      </w:r>
      <w:r>
        <w:rPr>
          <w:rStyle w:val="Ninguno"/>
          <w:rFonts w:ascii="Arial" w:hAnsi="Arial"/>
          <w:kern w:val="1"/>
          <w:lang w:val="es-ES_tradnl"/>
        </w:rPr>
        <w:t xml:space="preserve">sica </w:t>
      </w:r>
      <w:r>
        <w:rPr>
          <w:rStyle w:val="Ninguno"/>
          <w:rFonts w:ascii="Arial" w:hAnsi="Arial"/>
          <w:kern w:val="1"/>
          <w:lang w:val="es-ES_tradnl"/>
        </w:rPr>
        <w:t>de los agraviados. Lo anterior motiv</w:t>
      </w:r>
      <w:r>
        <w:rPr>
          <w:rStyle w:val="Ninguno"/>
          <w:rFonts w:ascii="Arial" w:hAnsi="Arial"/>
          <w:kern w:val="1"/>
          <w:lang w:val="es-ES_tradnl"/>
        </w:rPr>
        <w:t xml:space="preserve">ó </w:t>
      </w:r>
      <w:r>
        <w:rPr>
          <w:rStyle w:val="Ninguno"/>
          <w:rFonts w:ascii="Arial" w:hAnsi="Arial"/>
          <w:kern w:val="1"/>
          <w:lang w:val="es-ES_tradnl"/>
        </w:rPr>
        <w:t>que las primeras Recomendaciones fueran dirigidas a la entonces Procuradur</w:t>
      </w:r>
      <w:r>
        <w:rPr>
          <w:rStyle w:val="Ninguno"/>
          <w:rFonts w:ascii="Arial" w:hAnsi="Arial"/>
          <w:kern w:val="1"/>
          <w:lang w:val="es-ES_tradnl"/>
        </w:rPr>
        <w:t>í</w:t>
      </w:r>
      <w:r>
        <w:rPr>
          <w:rStyle w:val="Ninguno"/>
          <w:rFonts w:ascii="Arial" w:hAnsi="Arial"/>
          <w:kern w:val="1"/>
          <w:lang w:val="es-ES_tradnl"/>
        </w:rPr>
        <w:t>a General de la Rep</w:t>
      </w:r>
      <w:r>
        <w:rPr>
          <w:rStyle w:val="Ninguno"/>
          <w:rFonts w:ascii="Arial" w:hAnsi="Arial"/>
          <w:kern w:val="1"/>
          <w:lang w:val="es-ES_tradnl"/>
        </w:rPr>
        <w:t>ú</w:t>
      </w:r>
      <w:r>
        <w:rPr>
          <w:rStyle w:val="Ninguno"/>
          <w:rFonts w:ascii="Arial" w:hAnsi="Arial"/>
          <w:kern w:val="1"/>
          <w:lang w:val="es-ES_tradnl"/>
        </w:rPr>
        <w:t>blica. Los casos de tortura, pr</w:t>
      </w:r>
      <w:r>
        <w:rPr>
          <w:rStyle w:val="Ninguno"/>
          <w:rFonts w:ascii="Arial" w:hAnsi="Arial"/>
          <w:kern w:val="1"/>
          <w:lang w:val="es-ES_tradnl"/>
        </w:rPr>
        <w:t>á</w:t>
      </w:r>
      <w:r>
        <w:rPr>
          <w:rStyle w:val="Ninguno"/>
          <w:rFonts w:ascii="Arial" w:hAnsi="Arial"/>
          <w:kern w:val="1"/>
          <w:lang w:val="es-ES_tradnl"/>
        </w:rPr>
        <w:t>ctica que hab</w:t>
      </w:r>
      <w:r>
        <w:rPr>
          <w:rStyle w:val="Ninguno"/>
          <w:rFonts w:ascii="Arial" w:hAnsi="Arial"/>
          <w:kern w:val="1"/>
          <w:lang w:val="es-ES_tradnl"/>
        </w:rPr>
        <w:t>í</w:t>
      </w:r>
      <w:r>
        <w:rPr>
          <w:rStyle w:val="Ninguno"/>
          <w:rFonts w:ascii="Arial" w:hAnsi="Arial"/>
          <w:kern w:val="1"/>
          <w:lang w:val="es-ES_tradnl"/>
        </w:rPr>
        <w:t>a causado la creaci</w:t>
      </w:r>
      <w:r>
        <w:rPr>
          <w:rStyle w:val="Ninguno"/>
          <w:rFonts w:ascii="Arial" w:hAnsi="Arial"/>
          <w:kern w:val="1"/>
          <w:lang w:val="es-ES_tradnl"/>
        </w:rPr>
        <w:t>ó</w:t>
      </w:r>
      <w:r>
        <w:rPr>
          <w:rStyle w:val="Ninguno"/>
          <w:rFonts w:ascii="Arial" w:hAnsi="Arial"/>
          <w:kern w:val="1"/>
          <w:lang w:val="es-ES_tradnl"/>
        </w:rPr>
        <w:t>n de la propia Comisi</w:t>
      </w:r>
      <w:r>
        <w:rPr>
          <w:rStyle w:val="Ninguno"/>
          <w:rFonts w:ascii="Arial" w:hAnsi="Arial"/>
          <w:kern w:val="1"/>
          <w:lang w:val="es-ES_tradnl"/>
        </w:rPr>
        <w:t>ó</w:t>
      </w:r>
      <w:r>
        <w:rPr>
          <w:rStyle w:val="Ninguno"/>
          <w:rFonts w:ascii="Arial" w:hAnsi="Arial"/>
          <w:kern w:val="1"/>
          <w:lang w:val="es-ES_tradnl"/>
        </w:rPr>
        <w:t>n Nacional, llegaron a ubicarse, du</w:t>
      </w:r>
      <w:r>
        <w:rPr>
          <w:rStyle w:val="Ninguno"/>
          <w:rFonts w:ascii="Arial" w:hAnsi="Arial"/>
          <w:kern w:val="1"/>
          <w:lang w:val="es-ES_tradnl"/>
        </w:rPr>
        <w:t>rante los dos primeros a</w:t>
      </w:r>
      <w:r>
        <w:rPr>
          <w:rStyle w:val="Ninguno"/>
          <w:rFonts w:ascii="Arial" w:hAnsi="Arial"/>
          <w:kern w:val="1"/>
          <w:lang w:val="es-ES_tradnl"/>
        </w:rPr>
        <w:t>ñ</w:t>
      </w:r>
      <w:r>
        <w:rPr>
          <w:rStyle w:val="Ninguno"/>
          <w:rFonts w:ascii="Arial" w:hAnsi="Arial"/>
          <w:kern w:val="1"/>
          <w:lang w:val="es-ES_tradnl"/>
        </w:rPr>
        <w:t>os, entre los tres primeros lugares de hechos violatorios. Una gran batalla se libr</w:t>
      </w:r>
      <w:r>
        <w:rPr>
          <w:rStyle w:val="Ninguno"/>
          <w:rFonts w:ascii="Arial" w:hAnsi="Arial"/>
          <w:kern w:val="1"/>
          <w:lang w:val="es-ES_tradnl"/>
        </w:rPr>
        <w:t xml:space="preserve">ó </w:t>
      </w:r>
      <w:r>
        <w:rPr>
          <w:rStyle w:val="Ninguno"/>
          <w:rFonts w:ascii="Arial" w:hAnsi="Arial"/>
          <w:kern w:val="1"/>
          <w:lang w:val="es-ES_tradnl"/>
        </w:rPr>
        <w:t>en contra de esta terrible pr</w:t>
      </w:r>
      <w:r>
        <w:rPr>
          <w:rStyle w:val="Ninguno"/>
          <w:rFonts w:ascii="Arial" w:hAnsi="Arial"/>
          <w:kern w:val="1"/>
          <w:lang w:val="es-ES_tradnl"/>
        </w:rPr>
        <w:t>á</w:t>
      </w:r>
      <w:r>
        <w:rPr>
          <w:rStyle w:val="Ninguno"/>
          <w:rFonts w:ascii="Arial" w:hAnsi="Arial"/>
          <w:kern w:val="1"/>
          <w:lang w:val="es-ES_tradnl"/>
        </w:rPr>
        <w:t>ctica, que para los cuerpos policiacos era considerada natural, a trav</w:t>
      </w:r>
      <w:r>
        <w:rPr>
          <w:rStyle w:val="Ninguno"/>
          <w:rFonts w:ascii="Arial" w:hAnsi="Arial"/>
          <w:kern w:val="1"/>
          <w:lang w:val="es-ES_tradnl"/>
        </w:rPr>
        <w:t>é</w:t>
      </w:r>
      <w:r>
        <w:rPr>
          <w:rStyle w:val="Ninguno"/>
          <w:rFonts w:ascii="Arial" w:hAnsi="Arial"/>
          <w:kern w:val="1"/>
          <w:lang w:val="es-ES_tradnl"/>
        </w:rPr>
        <w:t>s de capacitaci</w:t>
      </w:r>
      <w:r>
        <w:rPr>
          <w:rStyle w:val="Ninguno"/>
          <w:rFonts w:ascii="Arial" w:hAnsi="Arial"/>
          <w:kern w:val="1"/>
          <w:lang w:val="es-ES_tradnl"/>
        </w:rPr>
        <w:t>ó</w:t>
      </w:r>
      <w:r>
        <w:rPr>
          <w:rStyle w:val="Ninguno"/>
          <w:rFonts w:ascii="Arial" w:hAnsi="Arial"/>
          <w:kern w:val="1"/>
          <w:lang w:val="es-ES_tradnl"/>
        </w:rPr>
        <w:t>n y propuestas de reformas le</w:t>
      </w:r>
      <w:r>
        <w:rPr>
          <w:rStyle w:val="Ninguno"/>
          <w:rFonts w:ascii="Arial" w:hAnsi="Arial"/>
          <w:kern w:val="1"/>
          <w:lang w:val="es-ES_tradnl"/>
        </w:rPr>
        <w:t>gislativas.</w:t>
      </w:r>
    </w:p>
    <w:p w:rsidR="00633A65" w:rsidRDefault="00601DE3">
      <w:pPr>
        <w:pStyle w:val="Prrafodelista"/>
        <w:numPr>
          <w:ilvl w:val="0"/>
          <w:numId w:val="5"/>
        </w:numPr>
        <w:spacing w:before="100" w:after="100"/>
        <w:jc w:val="both"/>
        <w:rPr>
          <w:rFonts w:ascii="Arial" w:hAnsi="Arial"/>
          <w:b/>
          <w:bCs/>
        </w:rPr>
      </w:pPr>
      <w:r>
        <w:rPr>
          <w:rStyle w:val="Ninguno"/>
          <w:rFonts w:ascii="Arial" w:hAnsi="Arial"/>
          <w:b/>
          <w:bCs/>
        </w:rPr>
        <w:t>La naturaleza de las investigaciones que realiza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Generalmente el </w:t>
      </w:r>
      <w:r>
        <w:rPr>
          <w:rStyle w:val="Ninguno"/>
          <w:rFonts w:ascii="Arial" w:hAnsi="Arial"/>
          <w:i/>
          <w:iCs/>
          <w:lang w:val="es-ES_tradnl"/>
        </w:rPr>
        <w:t>Ombudsperson</w:t>
      </w:r>
      <w:r>
        <w:rPr>
          <w:rStyle w:val="Ninguno"/>
          <w:rFonts w:ascii="Arial" w:hAnsi="Arial"/>
          <w:lang w:val="es-ES_tradnl"/>
        </w:rPr>
        <w:t xml:space="preserve"> no investiga casos penales sino recomienda que se realice la investigaci</w:t>
      </w:r>
      <w:r>
        <w:rPr>
          <w:rStyle w:val="Ninguno"/>
          <w:rFonts w:ascii="Arial" w:hAnsi="Arial"/>
          <w:lang w:val="es-ES_tradnl"/>
        </w:rPr>
        <w:t>ó</w:t>
      </w:r>
      <w:r>
        <w:rPr>
          <w:rStyle w:val="Ninguno"/>
          <w:rFonts w:ascii="Arial" w:hAnsi="Arial"/>
          <w:lang w:val="es-ES_tradnl"/>
        </w:rPr>
        <w:t>n y se</w:t>
      </w:r>
      <w:r>
        <w:rPr>
          <w:rStyle w:val="Ninguno"/>
          <w:rFonts w:ascii="Arial" w:hAnsi="Arial"/>
          <w:lang w:val="es-ES_tradnl"/>
        </w:rPr>
        <w:t>ñ</w:t>
      </w:r>
      <w:r>
        <w:rPr>
          <w:rStyle w:val="Ninguno"/>
          <w:rFonts w:ascii="Arial" w:hAnsi="Arial"/>
          <w:lang w:val="es-ES_tradnl"/>
        </w:rPr>
        <w:t>ala los aspectos que, en su caso, debe profundizarse. Sin embargo, cuando la autoridad</w:t>
      </w:r>
      <w:r>
        <w:rPr>
          <w:rStyle w:val="Ninguno"/>
          <w:rFonts w:ascii="Arial" w:hAnsi="Arial"/>
          <w:lang w:val="es-ES_tradnl"/>
        </w:rPr>
        <w:t xml:space="preserve"> no lo hace o no tiene ning</w:t>
      </w:r>
      <w:r>
        <w:rPr>
          <w:rStyle w:val="Ninguno"/>
          <w:rFonts w:ascii="Arial" w:hAnsi="Arial"/>
          <w:lang w:val="es-ES_tradnl"/>
        </w:rPr>
        <w:t>ú</w:t>
      </w:r>
      <w:r>
        <w:rPr>
          <w:rStyle w:val="Ninguno"/>
          <w:rFonts w:ascii="Arial" w:hAnsi="Arial"/>
          <w:lang w:val="es-ES_tradnl"/>
        </w:rPr>
        <w:t xml:space="preserve">n </w:t>
      </w:r>
      <w:r>
        <w:rPr>
          <w:rStyle w:val="Ninguno"/>
          <w:rFonts w:ascii="Arial" w:hAnsi="Arial"/>
          <w:lang w:val="es-ES_tradnl"/>
        </w:rPr>
        <w:t>á</w:t>
      </w:r>
      <w:r>
        <w:rPr>
          <w:rStyle w:val="Ninguno"/>
          <w:rFonts w:ascii="Arial" w:hAnsi="Arial"/>
          <w:lang w:val="es-ES_tradnl"/>
        </w:rPr>
        <w:t>nimo de colaboraci</w:t>
      </w:r>
      <w:r>
        <w:rPr>
          <w:rStyle w:val="Ninguno"/>
          <w:rFonts w:ascii="Arial" w:hAnsi="Arial"/>
          <w:lang w:val="es-ES_tradnl"/>
        </w:rPr>
        <w:t>ó</w:t>
      </w:r>
      <w:r>
        <w:rPr>
          <w:rStyle w:val="Ninguno"/>
          <w:rFonts w:ascii="Arial" w:hAnsi="Arial"/>
          <w:lang w:val="es-ES_tradnl"/>
        </w:rPr>
        <w:t xml:space="preserve">n con el </w:t>
      </w:r>
      <w:r>
        <w:rPr>
          <w:rStyle w:val="Ninguno"/>
          <w:rFonts w:ascii="Arial" w:hAnsi="Arial"/>
          <w:i/>
          <w:iCs/>
          <w:lang w:val="es-ES_tradnl"/>
        </w:rPr>
        <w:t>Ombudsperson</w:t>
      </w:r>
      <w:r>
        <w:rPr>
          <w:rStyle w:val="Ninguno"/>
          <w:rFonts w:ascii="Arial" w:hAnsi="Arial"/>
          <w:lang w:val="es-ES_tradnl"/>
        </w:rPr>
        <w:t xml:space="preserve">, </w:t>
      </w:r>
      <w:r>
        <w:rPr>
          <w:rStyle w:val="Ninguno"/>
          <w:rFonts w:ascii="Arial" w:hAnsi="Arial"/>
          <w:lang w:val="es-ES_tradnl"/>
        </w:rPr>
        <w:t>é</w:t>
      </w:r>
      <w:r>
        <w:rPr>
          <w:rStyle w:val="Ninguno"/>
          <w:rFonts w:ascii="Arial" w:hAnsi="Arial"/>
          <w:lang w:val="es-ES_tradnl"/>
        </w:rPr>
        <w:t>ste debe realizarla para que no prevalezca la impunidad.</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Este ha sido un reto mayor para la Comisi</w:t>
      </w:r>
      <w:r>
        <w:rPr>
          <w:rStyle w:val="Ninguno"/>
          <w:rFonts w:ascii="Arial" w:hAnsi="Arial"/>
          <w:lang w:val="es-ES_tradnl"/>
        </w:rPr>
        <w:t>ó</w:t>
      </w:r>
      <w:r>
        <w:rPr>
          <w:rStyle w:val="Ninguno"/>
          <w:rFonts w:ascii="Arial" w:hAnsi="Arial"/>
          <w:lang w:val="es-ES_tradnl"/>
        </w:rPr>
        <w:t xml:space="preserve">n Nacional de los Derechos Humanos, porque cuando sea necesario, lo debe hacer, </w:t>
      </w:r>
      <w:r>
        <w:rPr>
          <w:rStyle w:val="Ninguno"/>
          <w:rFonts w:ascii="Arial" w:hAnsi="Arial"/>
          <w:lang w:val="es-ES_tradnl"/>
        </w:rPr>
        <w:t>principalmente en los casos calificados como violaciones graves a derechos humanos. Por lo anterior ha creado su propia capacidad de investigaci</w:t>
      </w:r>
      <w:r>
        <w:rPr>
          <w:rStyle w:val="Ninguno"/>
          <w:rFonts w:ascii="Arial" w:hAnsi="Arial"/>
          <w:lang w:val="es-ES_tradnl"/>
        </w:rPr>
        <w:t>ó</w:t>
      </w:r>
      <w:r>
        <w:rPr>
          <w:rStyle w:val="Ninguno"/>
          <w:rFonts w:ascii="Arial" w:hAnsi="Arial"/>
          <w:lang w:val="es-ES_tradnl"/>
        </w:rPr>
        <w:t>n y capacitado a parte de su personal para ello. De esta manera, para la atenci</w:t>
      </w:r>
      <w:r>
        <w:rPr>
          <w:rStyle w:val="Ninguno"/>
          <w:rFonts w:ascii="Arial" w:hAnsi="Arial"/>
          <w:lang w:val="es-ES_tradnl"/>
        </w:rPr>
        <w:t>ó</w:t>
      </w:r>
      <w:r>
        <w:rPr>
          <w:rStyle w:val="Ninguno"/>
          <w:rFonts w:ascii="Arial" w:hAnsi="Arial"/>
          <w:lang w:val="es-ES_tradnl"/>
        </w:rPr>
        <w:t>n de algunos casos se han integ</w:t>
      </w:r>
      <w:r>
        <w:rPr>
          <w:rStyle w:val="Ninguno"/>
          <w:rFonts w:ascii="Arial" w:hAnsi="Arial"/>
          <w:lang w:val="es-ES_tradnl"/>
        </w:rPr>
        <w:t>rado equipos de trabajo t</w:t>
      </w:r>
      <w:r>
        <w:rPr>
          <w:rStyle w:val="Ninguno"/>
          <w:rFonts w:ascii="Arial" w:hAnsi="Arial"/>
          <w:lang w:val="es-ES_tradnl"/>
        </w:rPr>
        <w:t>é</w:t>
      </w:r>
      <w:r>
        <w:rPr>
          <w:rStyle w:val="Ninguno"/>
          <w:rFonts w:ascii="Arial" w:hAnsi="Arial"/>
          <w:lang w:val="es-ES_tradnl"/>
        </w:rPr>
        <w:t>cnico interdisciplinario con abogados, m</w:t>
      </w:r>
      <w:r>
        <w:rPr>
          <w:rStyle w:val="Ninguno"/>
          <w:rFonts w:ascii="Arial" w:hAnsi="Arial"/>
          <w:lang w:val="es-ES_tradnl"/>
        </w:rPr>
        <w:t>é</w:t>
      </w:r>
      <w:r>
        <w:rPr>
          <w:rStyle w:val="Ninguno"/>
          <w:rFonts w:ascii="Arial" w:hAnsi="Arial"/>
          <w:lang w:val="es-ES_tradnl"/>
        </w:rPr>
        <w:t>dicos, psic</w:t>
      </w:r>
      <w:r>
        <w:rPr>
          <w:rStyle w:val="Ninguno"/>
          <w:rFonts w:ascii="Arial" w:hAnsi="Arial"/>
          <w:lang w:val="es-ES_tradnl"/>
        </w:rPr>
        <w:t>ó</w:t>
      </w:r>
      <w:r>
        <w:rPr>
          <w:rStyle w:val="Ninguno"/>
          <w:rFonts w:ascii="Arial" w:hAnsi="Arial"/>
          <w:lang w:val="es-ES_tradnl"/>
        </w:rPr>
        <w:t>logos, criminalistas, antrop</w:t>
      </w:r>
      <w:r>
        <w:rPr>
          <w:rStyle w:val="Ninguno"/>
          <w:rFonts w:ascii="Arial" w:hAnsi="Arial"/>
          <w:lang w:val="es-ES_tradnl"/>
        </w:rPr>
        <w:t>ó</w:t>
      </w:r>
      <w:r>
        <w:rPr>
          <w:rStyle w:val="Ninguno"/>
          <w:rFonts w:ascii="Arial" w:hAnsi="Arial"/>
          <w:lang w:val="es-ES_tradnl"/>
        </w:rPr>
        <w:t>logos, histopat</w:t>
      </w:r>
      <w:r>
        <w:rPr>
          <w:rStyle w:val="Ninguno"/>
          <w:rFonts w:ascii="Arial" w:hAnsi="Arial"/>
          <w:lang w:val="es-ES_tradnl"/>
        </w:rPr>
        <w:t>ó</w:t>
      </w:r>
      <w:r>
        <w:rPr>
          <w:rStyle w:val="Ninguno"/>
          <w:rFonts w:ascii="Arial" w:hAnsi="Arial"/>
          <w:lang w:val="es-ES_tradnl"/>
        </w:rPr>
        <w:t>logos y odont</w:t>
      </w:r>
      <w:r>
        <w:rPr>
          <w:rStyle w:val="Ninguno"/>
          <w:rFonts w:ascii="Arial" w:hAnsi="Arial"/>
          <w:lang w:val="es-ES_tradnl"/>
        </w:rPr>
        <w:t>ó</w:t>
      </w:r>
      <w:r>
        <w:rPr>
          <w:rStyle w:val="Ninguno"/>
          <w:rFonts w:ascii="Arial" w:hAnsi="Arial"/>
          <w:lang w:val="es-ES_tradnl"/>
        </w:rPr>
        <w:t>logos forenses.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muchas ocasiones se buscan evidencias cient</w:t>
      </w:r>
      <w:r>
        <w:rPr>
          <w:rStyle w:val="Ninguno"/>
          <w:rFonts w:ascii="Arial" w:hAnsi="Arial"/>
          <w:lang w:val="es-ES_tradnl"/>
        </w:rPr>
        <w:t>í</w:t>
      </w:r>
      <w:r>
        <w:rPr>
          <w:rStyle w:val="Ninguno"/>
          <w:rFonts w:ascii="Arial" w:hAnsi="Arial"/>
          <w:lang w:val="es-ES_tradnl"/>
        </w:rPr>
        <w:t>ficas y opiniones expertas, a efecto de que sean los co</w:t>
      </w:r>
      <w:r>
        <w:rPr>
          <w:rStyle w:val="Ninguno"/>
          <w:rFonts w:ascii="Arial" w:hAnsi="Arial"/>
          <w:lang w:val="es-ES_tradnl"/>
        </w:rPr>
        <w:t>nocimientos de vanguardia, la ciencia y la tecnolog</w:t>
      </w:r>
      <w:r>
        <w:rPr>
          <w:rStyle w:val="Ninguno"/>
          <w:rFonts w:ascii="Arial" w:hAnsi="Arial"/>
          <w:lang w:val="es-ES_tradnl"/>
        </w:rPr>
        <w:t>í</w:t>
      </w:r>
      <w:r>
        <w:rPr>
          <w:rStyle w:val="Ninguno"/>
          <w:rFonts w:ascii="Arial" w:hAnsi="Arial"/>
          <w:lang w:val="es-ES_tradnl"/>
        </w:rPr>
        <w:t>a, quienes aporten elementos para sustentar la existencia de violaciones a derechos humanos que se denuncian. Desde estudios y an</w:t>
      </w:r>
      <w:r>
        <w:rPr>
          <w:rStyle w:val="Ninguno"/>
          <w:rFonts w:ascii="Arial" w:hAnsi="Arial"/>
          <w:lang w:val="es-ES_tradnl"/>
        </w:rPr>
        <w:t>á</w:t>
      </w:r>
      <w:r>
        <w:rPr>
          <w:rStyle w:val="Ninguno"/>
          <w:rFonts w:ascii="Arial" w:hAnsi="Arial"/>
          <w:lang w:val="es-ES_tradnl"/>
        </w:rPr>
        <w:t>lisis de ADN, en materia de entomolog</w:t>
      </w:r>
      <w:r>
        <w:rPr>
          <w:rStyle w:val="Ninguno"/>
          <w:rFonts w:ascii="Arial" w:hAnsi="Arial"/>
          <w:lang w:val="es-ES_tradnl"/>
        </w:rPr>
        <w:t>í</w:t>
      </w:r>
      <w:r>
        <w:rPr>
          <w:rStyle w:val="Ninguno"/>
          <w:rFonts w:ascii="Arial" w:hAnsi="Arial"/>
          <w:lang w:val="es-ES_tradnl"/>
        </w:rPr>
        <w:t>a, georreferenciaci</w:t>
      </w:r>
      <w:r>
        <w:rPr>
          <w:rStyle w:val="Ninguno"/>
          <w:rFonts w:ascii="Arial" w:hAnsi="Arial"/>
          <w:lang w:val="es-ES_tradnl"/>
        </w:rPr>
        <w:t>ó</w:t>
      </w:r>
      <w:r>
        <w:rPr>
          <w:rStyle w:val="Ninguno"/>
          <w:rFonts w:ascii="Arial" w:hAnsi="Arial"/>
          <w:lang w:val="es-ES_tradnl"/>
        </w:rPr>
        <w:t>n y geolocalizac</w:t>
      </w:r>
      <w:r>
        <w:rPr>
          <w:rStyle w:val="Ninguno"/>
          <w:rFonts w:ascii="Arial" w:hAnsi="Arial"/>
          <w:lang w:val="es-ES_tradnl"/>
        </w:rPr>
        <w:t>i</w:t>
      </w:r>
      <w:r>
        <w:rPr>
          <w:rStyle w:val="Ninguno"/>
          <w:rFonts w:ascii="Arial" w:hAnsi="Arial"/>
          <w:lang w:val="es-ES_tradnl"/>
        </w:rPr>
        <w:t>ó</w:t>
      </w:r>
      <w:r>
        <w:rPr>
          <w:rStyle w:val="Ninguno"/>
          <w:rFonts w:ascii="Arial" w:hAnsi="Arial"/>
          <w:lang w:val="es-ES_tradnl"/>
        </w:rPr>
        <w:t>n, hasta an</w:t>
      </w:r>
      <w:r>
        <w:rPr>
          <w:rStyle w:val="Ninguno"/>
          <w:rFonts w:ascii="Arial" w:hAnsi="Arial"/>
          <w:lang w:val="es-ES_tradnl"/>
        </w:rPr>
        <w:t>á</w:t>
      </w:r>
      <w:r>
        <w:rPr>
          <w:rStyle w:val="Ninguno"/>
          <w:rFonts w:ascii="Arial" w:hAnsi="Arial"/>
          <w:lang w:val="es-ES_tradnl"/>
        </w:rPr>
        <w:t>lisis de lesiones y otras cuestiones forenses, son s</w:t>
      </w:r>
      <w:r>
        <w:rPr>
          <w:rStyle w:val="Ninguno"/>
          <w:rFonts w:ascii="Arial" w:hAnsi="Arial"/>
          <w:lang w:val="es-ES_tradnl"/>
        </w:rPr>
        <w:t>ó</w:t>
      </w:r>
      <w:r>
        <w:rPr>
          <w:rStyle w:val="Ninguno"/>
          <w:rFonts w:ascii="Arial" w:hAnsi="Arial"/>
          <w:lang w:val="es-ES_tradnl"/>
        </w:rPr>
        <w:t>lo algunos de los elementos, con base en las cuales la Comisi</w:t>
      </w:r>
      <w:r>
        <w:rPr>
          <w:rStyle w:val="Ninguno"/>
          <w:rFonts w:ascii="Arial" w:hAnsi="Arial"/>
          <w:lang w:val="es-ES_tradnl"/>
        </w:rPr>
        <w:t>ó</w:t>
      </w:r>
      <w:r>
        <w:rPr>
          <w:rStyle w:val="Ninguno"/>
          <w:rFonts w:ascii="Arial" w:hAnsi="Arial"/>
          <w:lang w:val="es-ES_tradnl"/>
        </w:rPr>
        <w:t>n Nacional ha avanzado en su compromiso por alcanzar la verdad en algunos casos.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Tambi</w:t>
      </w:r>
      <w:r>
        <w:rPr>
          <w:rStyle w:val="Ninguno"/>
          <w:rFonts w:ascii="Arial" w:hAnsi="Arial"/>
          <w:lang w:val="es-ES_tradnl"/>
        </w:rPr>
        <w:t>é</w:t>
      </w:r>
      <w:r>
        <w:rPr>
          <w:rStyle w:val="Ninguno"/>
          <w:rFonts w:ascii="Arial" w:hAnsi="Arial"/>
          <w:lang w:val="es-ES_tradnl"/>
        </w:rPr>
        <w:t>n como parte de la investigaci</w:t>
      </w:r>
      <w:r>
        <w:rPr>
          <w:rStyle w:val="Ninguno"/>
          <w:rFonts w:ascii="Arial" w:hAnsi="Arial"/>
          <w:lang w:val="es-ES_tradnl"/>
        </w:rPr>
        <w:t>ó</w:t>
      </w:r>
      <w:r>
        <w:rPr>
          <w:rStyle w:val="Ninguno"/>
          <w:rFonts w:ascii="Arial" w:hAnsi="Arial"/>
          <w:lang w:val="es-ES_tradnl"/>
        </w:rPr>
        <w:t>n solicit</w:t>
      </w:r>
      <w:r>
        <w:rPr>
          <w:rStyle w:val="Ninguno"/>
          <w:rFonts w:ascii="Arial" w:hAnsi="Arial"/>
          <w:lang w:val="es-ES_tradnl"/>
        </w:rPr>
        <w:t>a informaci</w:t>
      </w:r>
      <w:r>
        <w:rPr>
          <w:rStyle w:val="Ninguno"/>
          <w:rFonts w:ascii="Arial" w:hAnsi="Arial"/>
          <w:lang w:val="es-ES_tradnl"/>
        </w:rPr>
        <w:t>ó</w:t>
      </w:r>
      <w:r>
        <w:rPr>
          <w:rStyle w:val="Ninguno"/>
          <w:rFonts w:ascii="Arial" w:hAnsi="Arial"/>
          <w:lang w:val="es-ES_tradnl"/>
        </w:rPr>
        <w:t>n a la autoridad y se realiza investigaci</w:t>
      </w:r>
      <w:r>
        <w:rPr>
          <w:rStyle w:val="Ninguno"/>
          <w:rFonts w:ascii="Arial" w:hAnsi="Arial"/>
          <w:lang w:val="es-ES_tradnl"/>
        </w:rPr>
        <w:t>ó</w:t>
      </w:r>
      <w:r>
        <w:rPr>
          <w:rStyle w:val="Ninguno"/>
          <w:rFonts w:ascii="Arial" w:hAnsi="Arial"/>
          <w:lang w:val="es-ES_tradnl"/>
        </w:rPr>
        <w:t>n de campo y documental para el esclarecimiento de los hechos, para lo cual realiza entrevistas, revisi</w:t>
      </w:r>
      <w:r>
        <w:rPr>
          <w:rStyle w:val="Ninguno"/>
          <w:rFonts w:ascii="Arial" w:hAnsi="Arial"/>
          <w:lang w:val="es-ES_tradnl"/>
        </w:rPr>
        <w:t>ó</w:t>
      </w:r>
      <w:r>
        <w:rPr>
          <w:rStyle w:val="Ninguno"/>
          <w:rFonts w:ascii="Arial" w:hAnsi="Arial"/>
          <w:lang w:val="it-IT"/>
        </w:rPr>
        <w:t>n documental, revisi</w:t>
      </w:r>
      <w:r>
        <w:rPr>
          <w:rStyle w:val="Ninguno"/>
          <w:rFonts w:ascii="Arial" w:hAnsi="Arial"/>
          <w:lang w:val="es-ES_tradnl"/>
        </w:rPr>
        <w:t>ó</w:t>
      </w:r>
      <w:r>
        <w:rPr>
          <w:rStyle w:val="Ninguno"/>
          <w:rFonts w:ascii="Arial" w:hAnsi="Arial"/>
          <w:lang w:val="es-ES_tradnl"/>
        </w:rPr>
        <w:t>n y an</w:t>
      </w:r>
      <w:r>
        <w:rPr>
          <w:rStyle w:val="Ninguno"/>
          <w:rFonts w:ascii="Arial" w:hAnsi="Arial"/>
          <w:lang w:val="es-ES_tradnl"/>
        </w:rPr>
        <w:t>á</w:t>
      </w:r>
      <w:r>
        <w:rPr>
          <w:rStyle w:val="Ninguno"/>
          <w:rFonts w:ascii="Arial" w:hAnsi="Arial"/>
          <w:lang w:val="es-ES_tradnl"/>
        </w:rPr>
        <w:t>lisis de dict</w:t>
      </w:r>
      <w:r>
        <w:rPr>
          <w:rStyle w:val="Ninguno"/>
          <w:rFonts w:ascii="Arial" w:hAnsi="Arial"/>
          <w:lang w:val="es-ES_tradnl"/>
        </w:rPr>
        <w:t>á</w:t>
      </w:r>
      <w:r>
        <w:rPr>
          <w:rStyle w:val="Ninguno"/>
          <w:rFonts w:ascii="Arial" w:hAnsi="Arial"/>
          <w:lang w:val="es-ES_tradnl"/>
        </w:rPr>
        <w:t>menes periciales (entre los que destacan por su frecuenc</w:t>
      </w:r>
      <w:r>
        <w:rPr>
          <w:rStyle w:val="Ninguno"/>
          <w:rFonts w:ascii="Arial" w:hAnsi="Arial"/>
          <w:lang w:val="es-ES_tradnl"/>
        </w:rPr>
        <w:t>ia los relativos a materia de qu</w:t>
      </w:r>
      <w:r>
        <w:rPr>
          <w:rStyle w:val="Ninguno"/>
          <w:rFonts w:ascii="Arial" w:hAnsi="Arial"/>
          <w:lang w:val="es-ES_tradnl"/>
        </w:rPr>
        <w:t>í</w:t>
      </w:r>
      <w:r>
        <w:rPr>
          <w:rStyle w:val="Ninguno"/>
          <w:rFonts w:ascii="Arial" w:hAnsi="Arial"/>
        </w:rPr>
        <w:t>mica forense, bal</w:t>
      </w:r>
      <w:r>
        <w:rPr>
          <w:rStyle w:val="Ninguno"/>
          <w:rFonts w:ascii="Arial" w:hAnsi="Arial"/>
          <w:lang w:val="es-ES_tradnl"/>
        </w:rPr>
        <w:t>í</w:t>
      </w:r>
      <w:r>
        <w:rPr>
          <w:rStyle w:val="Ninguno"/>
          <w:rFonts w:ascii="Arial" w:hAnsi="Arial"/>
          <w:lang w:val="it-IT"/>
        </w:rPr>
        <w:t>stica, criminal</w:t>
      </w:r>
      <w:r>
        <w:rPr>
          <w:rStyle w:val="Ninguno"/>
          <w:rFonts w:ascii="Arial" w:hAnsi="Arial"/>
          <w:lang w:val="es-ES_tradnl"/>
        </w:rPr>
        <w:t>í</w:t>
      </w:r>
      <w:r>
        <w:rPr>
          <w:rStyle w:val="Ninguno"/>
          <w:rFonts w:ascii="Arial" w:hAnsi="Arial"/>
          <w:lang w:val="it-IT"/>
        </w:rPr>
        <w:t>stica, dactiloscopia e investigaci</w:t>
      </w:r>
      <w:r>
        <w:rPr>
          <w:rStyle w:val="Ninguno"/>
          <w:rFonts w:ascii="Arial" w:hAnsi="Arial"/>
          <w:lang w:val="es-ES_tradnl"/>
        </w:rPr>
        <w:t>ó</w:t>
      </w:r>
      <w:r>
        <w:rPr>
          <w:rStyle w:val="Ninguno"/>
          <w:rFonts w:ascii="Arial" w:hAnsi="Arial"/>
          <w:lang w:val="pt-PT"/>
        </w:rPr>
        <w:t>n vehicular), acreditar casos de tortura conforme al Protocolo de Estambul se recaba e integra documentaci</w:t>
      </w:r>
      <w:r>
        <w:rPr>
          <w:rStyle w:val="Ninguno"/>
          <w:rFonts w:ascii="Arial" w:hAnsi="Arial"/>
          <w:lang w:val="es-ES_tradnl"/>
        </w:rPr>
        <w:t>ó</w:t>
      </w:r>
      <w:r>
        <w:rPr>
          <w:rStyle w:val="Ninguno"/>
          <w:rFonts w:ascii="Arial" w:hAnsi="Arial"/>
          <w:lang w:val="nl-NL"/>
        </w:rPr>
        <w:t>n hemerogr</w:t>
      </w:r>
      <w:r>
        <w:rPr>
          <w:rStyle w:val="Ninguno"/>
          <w:rFonts w:ascii="Arial" w:hAnsi="Arial"/>
          <w:lang w:val="es-ES_tradnl"/>
        </w:rPr>
        <w:t>á</w:t>
      </w:r>
      <w:r>
        <w:rPr>
          <w:rStyle w:val="Ninguno"/>
          <w:rFonts w:ascii="Arial" w:hAnsi="Arial"/>
          <w:lang w:val="es-ES_tradnl"/>
        </w:rPr>
        <w:t xml:space="preserve">fica, misma que analiza. Se </w:t>
      </w:r>
      <w:r>
        <w:rPr>
          <w:rStyle w:val="Ninguno"/>
          <w:rFonts w:ascii="Arial" w:hAnsi="Arial"/>
          <w:lang w:val="es-ES_tradnl"/>
        </w:rPr>
        <w:t>solicitan, revisan y analizan, entre otros documentos, carpetas de investigaci</w:t>
      </w:r>
      <w:r>
        <w:rPr>
          <w:rStyle w:val="Ninguno"/>
          <w:rFonts w:ascii="Arial" w:hAnsi="Arial"/>
          <w:lang w:val="es-ES_tradnl"/>
        </w:rPr>
        <w:t>ó</w:t>
      </w:r>
      <w:r>
        <w:rPr>
          <w:rStyle w:val="Ninguno"/>
          <w:rFonts w:ascii="Arial" w:hAnsi="Arial"/>
          <w:lang w:val="es-ES_tradnl"/>
        </w:rPr>
        <w:t>n, averiguaciones previas, causas penales, juicios de amparo. Adem</w:t>
      </w:r>
      <w:r>
        <w:rPr>
          <w:rStyle w:val="Ninguno"/>
          <w:rFonts w:ascii="Arial" w:hAnsi="Arial"/>
          <w:lang w:val="es-ES_tradnl"/>
        </w:rPr>
        <w:t>á</w:t>
      </w:r>
      <w:r>
        <w:rPr>
          <w:rStyle w:val="Ninguno"/>
          <w:rFonts w:ascii="Arial" w:hAnsi="Arial"/>
          <w:lang w:val="es-ES_tradnl"/>
        </w:rPr>
        <w:t>s, cuando es necesario, brinda asistencia victimol</w:t>
      </w:r>
      <w:r>
        <w:rPr>
          <w:rStyle w:val="Ninguno"/>
          <w:rFonts w:ascii="Arial" w:hAnsi="Arial"/>
          <w:lang w:val="es-ES_tradnl"/>
        </w:rPr>
        <w:t>ó</w:t>
      </w:r>
      <w:r>
        <w:rPr>
          <w:rStyle w:val="Ninguno"/>
          <w:rFonts w:ascii="Arial" w:hAnsi="Arial"/>
          <w:lang w:val="es-ES_tradnl"/>
        </w:rPr>
        <w:t>gica de tipo m</w:t>
      </w:r>
      <w:r>
        <w:rPr>
          <w:rStyle w:val="Ninguno"/>
          <w:rFonts w:ascii="Arial" w:hAnsi="Arial"/>
          <w:lang w:val="es-ES_tradnl"/>
        </w:rPr>
        <w:t>é</w:t>
      </w:r>
      <w:r>
        <w:rPr>
          <w:rStyle w:val="Ninguno"/>
          <w:rFonts w:ascii="Arial" w:hAnsi="Arial"/>
          <w:lang w:val="it-IT"/>
        </w:rPr>
        <w:t>dico, psicol</w:t>
      </w:r>
      <w:r>
        <w:rPr>
          <w:rStyle w:val="Ninguno"/>
          <w:rFonts w:ascii="Arial" w:hAnsi="Arial"/>
          <w:lang w:val="es-ES_tradnl"/>
        </w:rPr>
        <w:t>ó</w:t>
      </w:r>
      <w:r>
        <w:rPr>
          <w:rStyle w:val="Ninguno"/>
          <w:rFonts w:ascii="Arial" w:hAnsi="Arial"/>
          <w:lang w:val="pt-PT"/>
        </w:rPr>
        <w:t>gico, orientaci</w:t>
      </w:r>
      <w:r>
        <w:rPr>
          <w:rStyle w:val="Ninguno"/>
          <w:rFonts w:ascii="Arial" w:hAnsi="Arial"/>
          <w:lang w:val="es-ES_tradnl"/>
        </w:rPr>
        <w:t>ó</w:t>
      </w:r>
      <w:r>
        <w:rPr>
          <w:rStyle w:val="Ninguno"/>
          <w:rFonts w:ascii="Arial" w:hAnsi="Arial"/>
        </w:rPr>
        <w:t>n jur</w:t>
      </w:r>
      <w:r>
        <w:rPr>
          <w:rStyle w:val="Ninguno"/>
          <w:rFonts w:ascii="Arial" w:hAnsi="Arial"/>
          <w:lang w:val="es-ES_tradnl"/>
        </w:rPr>
        <w:t>í</w:t>
      </w:r>
      <w:r>
        <w:rPr>
          <w:rStyle w:val="Ninguno"/>
          <w:rFonts w:ascii="Arial" w:hAnsi="Arial"/>
          <w:lang w:val="es-ES_tradnl"/>
        </w:rPr>
        <w:t>dica y de</w:t>
      </w:r>
      <w:r>
        <w:rPr>
          <w:rStyle w:val="Ninguno"/>
          <w:rFonts w:ascii="Arial" w:hAnsi="Arial"/>
          <w:lang w:val="es-ES_tradnl"/>
        </w:rPr>
        <w:t xml:space="preserve"> acompa</w:t>
      </w:r>
      <w:r>
        <w:rPr>
          <w:rStyle w:val="Ninguno"/>
          <w:rFonts w:ascii="Arial" w:hAnsi="Arial"/>
          <w:lang w:val="es-ES_tradnl"/>
        </w:rPr>
        <w:t>ñ</w:t>
      </w:r>
      <w:r>
        <w:rPr>
          <w:rStyle w:val="Ninguno"/>
          <w:rFonts w:ascii="Arial" w:hAnsi="Arial"/>
          <w:lang w:val="es-ES_tradnl"/>
        </w:rPr>
        <w:t>amiento.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 determinaci</w:t>
      </w:r>
      <w:r>
        <w:rPr>
          <w:rStyle w:val="Ninguno"/>
          <w:rFonts w:ascii="Arial" w:hAnsi="Arial"/>
          <w:lang w:val="es-ES_tradnl"/>
        </w:rPr>
        <w:t>ó</w:t>
      </w:r>
      <w:r>
        <w:rPr>
          <w:rStyle w:val="Ninguno"/>
          <w:rFonts w:ascii="Arial" w:hAnsi="Arial"/>
          <w:lang w:val="es-ES_tradnl"/>
        </w:rPr>
        <w:t>n de los derechos humanos violentados se hace con fundamento en las disposiciones internas del sistema jur</w:t>
      </w:r>
      <w:r>
        <w:rPr>
          <w:rStyle w:val="Ninguno"/>
          <w:rFonts w:ascii="Arial" w:hAnsi="Arial"/>
          <w:lang w:val="es-ES_tradnl"/>
        </w:rPr>
        <w:t>í</w:t>
      </w:r>
      <w:r>
        <w:rPr>
          <w:rStyle w:val="Ninguno"/>
          <w:rFonts w:ascii="Arial" w:hAnsi="Arial"/>
          <w:lang w:val="es-ES_tradnl"/>
        </w:rPr>
        <w:t>dico mexicano, pero tambi</w:t>
      </w:r>
      <w:r>
        <w:rPr>
          <w:rStyle w:val="Ninguno"/>
          <w:rFonts w:ascii="Arial" w:hAnsi="Arial"/>
          <w:lang w:val="es-ES_tradnl"/>
        </w:rPr>
        <w:t>é</w:t>
      </w:r>
      <w:r>
        <w:rPr>
          <w:rStyle w:val="Ninguno"/>
          <w:rFonts w:ascii="Arial" w:hAnsi="Arial"/>
          <w:lang w:val="es-ES_tradnl"/>
        </w:rPr>
        <w:t>n tomando en consideraci</w:t>
      </w:r>
      <w:r>
        <w:rPr>
          <w:rStyle w:val="Ninguno"/>
          <w:rFonts w:ascii="Arial" w:hAnsi="Arial"/>
          <w:lang w:val="es-ES_tradnl"/>
        </w:rPr>
        <w:t>ó</w:t>
      </w:r>
      <w:r>
        <w:rPr>
          <w:rStyle w:val="Ninguno"/>
          <w:rFonts w:ascii="Arial" w:hAnsi="Arial"/>
          <w:lang w:val="es-ES_tradnl"/>
        </w:rPr>
        <w:t>n criterios y normas pertenecientes al derecho internacional de lo</w:t>
      </w:r>
      <w:r>
        <w:rPr>
          <w:rStyle w:val="Ninguno"/>
          <w:rFonts w:ascii="Arial" w:hAnsi="Arial"/>
          <w:lang w:val="es-ES_tradnl"/>
        </w:rPr>
        <w:t>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Los puntos recomendatorios revisten especial importancia, ya que debe indicarse de manera clara la reparaci</w:t>
      </w:r>
      <w:r>
        <w:rPr>
          <w:rStyle w:val="Ninguno"/>
          <w:rFonts w:ascii="Arial" w:hAnsi="Arial"/>
          <w:lang w:val="es-ES_tradnl"/>
        </w:rPr>
        <w:t>ó</w:t>
      </w:r>
      <w:r>
        <w:rPr>
          <w:rStyle w:val="Ninguno"/>
          <w:rFonts w:ascii="Arial" w:hAnsi="Arial"/>
          <w:lang w:val="es-ES_tradnl"/>
        </w:rPr>
        <w:t>n integral del da</w:t>
      </w:r>
      <w:r>
        <w:rPr>
          <w:rStyle w:val="Ninguno"/>
          <w:rFonts w:ascii="Arial" w:hAnsi="Arial"/>
          <w:lang w:val="es-ES_tradnl"/>
        </w:rPr>
        <w:t>ñ</w:t>
      </w:r>
      <w:r>
        <w:rPr>
          <w:rStyle w:val="Ninguno"/>
          <w:rFonts w:ascii="Arial" w:hAnsi="Arial"/>
          <w:lang w:val="es-ES_tradnl"/>
        </w:rPr>
        <w:t>o, los procedimientos administrativos o penales que se desencadenar</w:t>
      </w:r>
      <w:r>
        <w:rPr>
          <w:rStyle w:val="Ninguno"/>
          <w:rFonts w:ascii="Arial" w:hAnsi="Arial"/>
          <w:lang w:val="es-ES_tradnl"/>
        </w:rPr>
        <w:t>á</w:t>
      </w:r>
      <w:r>
        <w:rPr>
          <w:rStyle w:val="Ninguno"/>
          <w:rFonts w:ascii="Arial" w:hAnsi="Arial"/>
          <w:lang w:val="es-ES_tradnl"/>
        </w:rPr>
        <w:t>n, las modificaciones que deben producirse</w:t>
      </w:r>
      <w:r>
        <w:rPr>
          <w:rStyle w:val="Ninguno"/>
          <w:rFonts w:ascii="Arial" w:hAnsi="Arial"/>
          <w:lang w:val="es-ES_tradnl"/>
        </w:rPr>
        <w:t xml:space="preserve"> a diversas lineamientos, manuales o regulaciones aplicables, el establecimiento de nuevas pr</w:t>
      </w:r>
      <w:r>
        <w:rPr>
          <w:rStyle w:val="Ninguno"/>
          <w:rFonts w:ascii="Arial" w:hAnsi="Arial"/>
          <w:lang w:val="es-ES_tradnl"/>
        </w:rPr>
        <w:t>á</w:t>
      </w:r>
      <w:r>
        <w:rPr>
          <w:rStyle w:val="Ninguno"/>
          <w:rFonts w:ascii="Arial" w:hAnsi="Arial"/>
          <w:lang w:val="es-ES_tradnl"/>
        </w:rPr>
        <w:t>cticas o generaci</w:t>
      </w:r>
      <w:r>
        <w:rPr>
          <w:rStyle w:val="Ninguno"/>
          <w:rFonts w:ascii="Arial" w:hAnsi="Arial"/>
          <w:lang w:val="es-ES_tradnl"/>
        </w:rPr>
        <w:t>ó</w:t>
      </w:r>
      <w:r>
        <w:rPr>
          <w:rStyle w:val="Ninguno"/>
          <w:rFonts w:ascii="Arial" w:hAnsi="Arial"/>
          <w:lang w:val="es-ES_tradnl"/>
        </w:rPr>
        <w:t>n de pol</w:t>
      </w:r>
      <w:r>
        <w:rPr>
          <w:rStyle w:val="Ninguno"/>
          <w:rFonts w:ascii="Arial" w:hAnsi="Arial"/>
          <w:lang w:val="es-ES_tradnl"/>
        </w:rPr>
        <w:t>í</w:t>
      </w:r>
      <w:r>
        <w:rPr>
          <w:rStyle w:val="Ninguno"/>
          <w:rFonts w:ascii="Arial" w:hAnsi="Arial"/>
          <w:lang w:val="es-ES_tradnl"/>
        </w:rPr>
        <w:t>ticas p</w:t>
      </w:r>
      <w:r>
        <w:rPr>
          <w:rStyle w:val="Ninguno"/>
          <w:rFonts w:ascii="Arial" w:hAnsi="Arial"/>
          <w:lang w:val="es-ES_tradnl"/>
        </w:rPr>
        <w:t>ú</w:t>
      </w:r>
      <w:r>
        <w:rPr>
          <w:rStyle w:val="Ninguno"/>
          <w:rFonts w:ascii="Arial" w:hAnsi="Arial"/>
          <w:lang w:val="es-ES_tradnl"/>
        </w:rPr>
        <w:t>blicas, entre otros.</w:t>
      </w:r>
    </w:p>
    <w:p w:rsidR="00633A65" w:rsidRDefault="00601DE3">
      <w:pPr>
        <w:pStyle w:val="Prrafodelista"/>
        <w:numPr>
          <w:ilvl w:val="0"/>
          <w:numId w:val="5"/>
        </w:numPr>
        <w:spacing w:before="100" w:after="100"/>
        <w:jc w:val="both"/>
        <w:rPr>
          <w:rFonts w:ascii="Arial" w:hAnsi="Arial"/>
          <w:b/>
          <w:bCs/>
        </w:rPr>
      </w:pPr>
      <w:r>
        <w:rPr>
          <w:rStyle w:val="Ninguno"/>
          <w:rFonts w:ascii="Arial" w:hAnsi="Arial"/>
          <w:b/>
          <w:bCs/>
        </w:rPr>
        <w:t>Investigaci</w:t>
      </w:r>
      <w:r>
        <w:rPr>
          <w:rStyle w:val="Ninguno"/>
          <w:rFonts w:ascii="Arial" w:hAnsi="Arial"/>
          <w:b/>
          <w:bCs/>
        </w:rPr>
        <w:t>ó</w:t>
      </w:r>
      <w:r>
        <w:rPr>
          <w:rStyle w:val="Ninguno"/>
          <w:rFonts w:ascii="Arial" w:hAnsi="Arial"/>
          <w:b/>
          <w:bCs/>
        </w:rPr>
        <w:t>n de violaciones graves a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pt-PT"/>
        </w:rPr>
        <w:t>Esta</w:t>
      </w:r>
      <w:r>
        <w:rPr>
          <w:rStyle w:val="Ninguno"/>
          <w:rFonts w:ascii="Arial" w:hAnsi="Arial"/>
          <w:lang w:val="pt-PT"/>
        </w:rPr>
        <w:t xml:space="preserve"> atribuci</w:t>
      </w:r>
      <w:r>
        <w:rPr>
          <w:rStyle w:val="Ninguno"/>
          <w:rFonts w:ascii="Arial" w:hAnsi="Arial"/>
          <w:lang w:val="es-ES_tradnl"/>
        </w:rPr>
        <w:t>ó</w:t>
      </w:r>
      <w:r>
        <w:rPr>
          <w:rStyle w:val="Ninguno"/>
          <w:rFonts w:ascii="Arial" w:hAnsi="Arial"/>
          <w:lang w:val="pt-PT"/>
        </w:rPr>
        <w:t>n constitu</w:t>
      </w:r>
      <w:r>
        <w:rPr>
          <w:rStyle w:val="Ninguno"/>
          <w:rFonts w:ascii="Arial" w:hAnsi="Arial"/>
          <w:lang w:val="es-ES_tradnl"/>
        </w:rPr>
        <w:t>í</w:t>
      </w:r>
      <w:r>
        <w:rPr>
          <w:rStyle w:val="Ninguno"/>
          <w:rFonts w:ascii="Arial" w:hAnsi="Arial"/>
          <w:lang w:val="es-ES_tradnl"/>
        </w:rPr>
        <w:t xml:space="preserve">a un mecanismo </w:t>
      </w:r>
      <w:r>
        <w:rPr>
          <w:rStyle w:val="Ninguno"/>
          <w:rFonts w:ascii="Arial" w:hAnsi="Arial"/>
          <w:lang w:val="es-ES_tradnl"/>
        </w:rPr>
        <w:t>constitucionalmente establecido para reivindicar violaciones o para dirimir las controversias que se generen por su alcance o l</w:t>
      </w:r>
      <w:r>
        <w:rPr>
          <w:rStyle w:val="Ninguno"/>
          <w:rFonts w:ascii="Arial" w:hAnsi="Arial"/>
          <w:lang w:val="es-ES_tradnl"/>
        </w:rPr>
        <w:t>í</w:t>
      </w:r>
      <w:r>
        <w:rPr>
          <w:rStyle w:val="Ninguno"/>
          <w:rFonts w:ascii="Arial" w:hAnsi="Arial"/>
          <w:lang w:val="fr-FR"/>
        </w:rPr>
        <w:t>mites</w:t>
      </w:r>
      <w:r>
        <w:rPr>
          <w:rStyle w:val="Ninguno"/>
          <w:rFonts w:ascii="Arial" w:hAnsi="Arial"/>
          <w:vertAlign w:val="superscript"/>
        </w:rPr>
        <w:t>,</w:t>
      </w:r>
      <w:r>
        <w:rPr>
          <w:rStyle w:val="Ninguno"/>
          <w:rFonts w:ascii="Arial" w:hAnsi="Arial"/>
          <w:lang w:val="es-ES_tradnl"/>
        </w:rPr>
        <w:t xml:space="preserve"> siendo en raz</w:t>
      </w:r>
      <w:r>
        <w:rPr>
          <w:rStyle w:val="Ninguno"/>
          <w:rFonts w:ascii="Arial" w:hAnsi="Arial"/>
          <w:lang w:val="es-ES_tradnl"/>
        </w:rPr>
        <w:t>ó</w:t>
      </w:r>
      <w:r>
        <w:rPr>
          <w:rStyle w:val="Ninguno"/>
          <w:rFonts w:ascii="Arial" w:hAnsi="Arial"/>
          <w:lang w:val="es-ES_tradnl"/>
        </w:rPr>
        <w:t>n de ello un aut</w:t>
      </w:r>
      <w:r>
        <w:rPr>
          <w:rStyle w:val="Ninguno"/>
          <w:rFonts w:ascii="Arial" w:hAnsi="Arial"/>
          <w:lang w:val="es-ES_tradnl"/>
        </w:rPr>
        <w:t>é</w:t>
      </w:r>
      <w:r>
        <w:rPr>
          <w:rStyle w:val="Ninguno"/>
          <w:rFonts w:ascii="Arial" w:hAnsi="Arial"/>
          <w:lang w:val="pt-PT"/>
        </w:rPr>
        <w:t>ntico mecanismo de garant</w:t>
      </w:r>
      <w:r>
        <w:rPr>
          <w:rStyle w:val="Ninguno"/>
          <w:rFonts w:ascii="Arial" w:hAnsi="Arial"/>
          <w:lang w:val="es-ES_tradnl"/>
        </w:rPr>
        <w:t>í</w:t>
      </w:r>
      <w:r>
        <w:rPr>
          <w:rStyle w:val="Ninguno"/>
          <w:rFonts w:ascii="Arial" w:hAnsi="Arial"/>
          <w:lang w:val="es-ES_tradnl"/>
        </w:rPr>
        <w:t>a constitucional que si bien estuvo conferido en un principio al</w:t>
      </w:r>
      <w:r>
        <w:rPr>
          <w:rStyle w:val="Ninguno"/>
          <w:rFonts w:ascii="Arial" w:hAnsi="Arial"/>
          <w:lang w:val="es-ES_tradnl"/>
        </w:rPr>
        <w:t xml:space="preserve"> Poder Judicial de la Federaci</w:t>
      </w:r>
      <w:r>
        <w:rPr>
          <w:rStyle w:val="Ninguno"/>
          <w:rFonts w:ascii="Arial" w:hAnsi="Arial"/>
          <w:lang w:val="es-ES_tradnl"/>
        </w:rPr>
        <w:t>ó</w:t>
      </w:r>
      <w:r>
        <w:rPr>
          <w:rStyle w:val="Ninguno"/>
          <w:rFonts w:ascii="Arial" w:hAnsi="Arial"/>
          <w:lang w:val="es-ES_tradnl"/>
        </w:rPr>
        <w:t>n por v</w:t>
      </w:r>
      <w:r>
        <w:rPr>
          <w:rStyle w:val="Ninguno"/>
          <w:rFonts w:ascii="Arial" w:hAnsi="Arial"/>
          <w:lang w:val="es-ES_tradnl"/>
        </w:rPr>
        <w:t>í</w:t>
      </w:r>
      <w:r>
        <w:rPr>
          <w:rStyle w:val="Ninguno"/>
          <w:rFonts w:ascii="Arial" w:hAnsi="Arial"/>
          <w:lang w:val="es-ES_tradnl"/>
        </w:rPr>
        <w:t>a de la Suprema Corte de Justicia de la Naci</w:t>
      </w:r>
      <w:r>
        <w:rPr>
          <w:rStyle w:val="Ninguno"/>
          <w:rFonts w:ascii="Arial" w:hAnsi="Arial"/>
          <w:lang w:val="es-ES_tradnl"/>
        </w:rPr>
        <w:t>ó</w:t>
      </w:r>
      <w:r>
        <w:rPr>
          <w:rStyle w:val="Ninguno"/>
          <w:rFonts w:ascii="Arial" w:hAnsi="Arial"/>
          <w:lang w:val="pt-PT"/>
        </w:rPr>
        <w:t>n. En alg</w:t>
      </w:r>
      <w:r>
        <w:rPr>
          <w:rStyle w:val="Ninguno"/>
          <w:rFonts w:ascii="Arial" w:hAnsi="Arial"/>
          <w:lang w:val="es-ES_tradnl"/>
        </w:rPr>
        <w:t>ú</w:t>
      </w:r>
      <w:r>
        <w:rPr>
          <w:rStyle w:val="Ninguno"/>
          <w:rFonts w:ascii="Arial" w:hAnsi="Arial"/>
          <w:lang w:val="es-ES_tradnl"/>
        </w:rPr>
        <w:t>n momento coincidieron la Suprema Corte y la Comisi</w:t>
      </w:r>
      <w:r>
        <w:rPr>
          <w:rStyle w:val="Ninguno"/>
          <w:rFonts w:ascii="Arial" w:hAnsi="Arial"/>
          <w:lang w:val="es-ES_tradnl"/>
        </w:rPr>
        <w:t>ó</w:t>
      </w:r>
      <w:r>
        <w:rPr>
          <w:rStyle w:val="Ninguno"/>
          <w:rFonts w:ascii="Arial" w:hAnsi="Arial"/>
          <w:lang w:val="es-ES_tradnl"/>
        </w:rPr>
        <w:t>n Nacional en el an</w:t>
      </w:r>
      <w:r>
        <w:rPr>
          <w:rStyle w:val="Ninguno"/>
          <w:rFonts w:ascii="Arial" w:hAnsi="Arial"/>
          <w:lang w:val="es-ES_tradnl"/>
        </w:rPr>
        <w:t>á</w:t>
      </w:r>
      <w:r>
        <w:rPr>
          <w:rStyle w:val="Ninguno"/>
          <w:rFonts w:ascii="Arial" w:hAnsi="Arial"/>
          <w:lang w:val="es-ES_tradnl"/>
        </w:rPr>
        <w:t>lisis de algunos casos considerados como atroces. Como consecuencia de la reforma Constitu</w:t>
      </w:r>
      <w:r>
        <w:rPr>
          <w:rStyle w:val="Ninguno"/>
          <w:rFonts w:ascii="Arial" w:hAnsi="Arial"/>
          <w:lang w:val="es-ES_tradnl"/>
        </w:rPr>
        <w:t>cional de junio de 2011 se atribuy</w:t>
      </w:r>
      <w:r>
        <w:rPr>
          <w:rStyle w:val="Ninguno"/>
          <w:rFonts w:ascii="Arial" w:hAnsi="Arial"/>
          <w:lang w:val="es-ES_tradnl"/>
        </w:rPr>
        <w:t xml:space="preserve">ó </w:t>
      </w:r>
      <w:r>
        <w:rPr>
          <w:rStyle w:val="Ninguno"/>
          <w:rFonts w:ascii="Arial" w:hAnsi="Arial"/>
          <w:lang w:val="es-ES_tradnl"/>
        </w:rPr>
        <w:t>a la Comisi</w:t>
      </w:r>
      <w:r>
        <w:rPr>
          <w:rStyle w:val="Ninguno"/>
          <w:rFonts w:ascii="Arial" w:hAnsi="Arial"/>
          <w:lang w:val="es-ES_tradnl"/>
        </w:rPr>
        <w:t>ó</w:t>
      </w:r>
      <w:r>
        <w:rPr>
          <w:rStyle w:val="Ninguno"/>
          <w:rFonts w:ascii="Arial" w:hAnsi="Arial"/>
          <w:lang w:val="es-ES_tradnl"/>
        </w:rPr>
        <w:t xml:space="preserve">n Nacional de los Derechos Humanos, confirmando con ello el papel que el </w:t>
      </w:r>
      <w:r>
        <w:rPr>
          <w:rStyle w:val="Ninguno"/>
          <w:rFonts w:ascii="Arial" w:hAnsi="Arial"/>
          <w:i/>
          <w:iCs/>
        </w:rPr>
        <w:t>Ombudsperson</w:t>
      </w:r>
      <w:r>
        <w:rPr>
          <w:rStyle w:val="Ninguno"/>
          <w:rFonts w:ascii="Arial" w:hAnsi="Arial"/>
          <w:lang w:val="es-ES_tradnl"/>
        </w:rPr>
        <w:t xml:space="preserve"> mexicano ha empezado a desempe</w:t>
      </w:r>
      <w:r>
        <w:rPr>
          <w:rStyle w:val="Ninguno"/>
          <w:rFonts w:ascii="Arial" w:hAnsi="Arial"/>
          <w:lang w:val="es-ES_tradnl"/>
        </w:rPr>
        <w:t>ñ</w:t>
      </w:r>
      <w:r>
        <w:rPr>
          <w:rStyle w:val="Ninguno"/>
          <w:rFonts w:ascii="Arial" w:hAnsi="Arial"/>
          <w:lang w:val="es-ES_tradnl"/>
        </w:rPr>
        <w:t>ar, de manera cada vez m</w:t>
      </w:r>
      <w:r>
        <w:rPr>
          <w:rStyle w:val="Ninguno"/>
          <w:rFonts w:ascii="Arial" w:hAnsi="Arial"/>
          <w:lang w:val="es-ES_tradnl"/>
        </w:rPr>
        <w:t>á</w:t>
      </w:r>
      <w:r>
        <w:rPr>
          <w:rStyle w:val="Ninguno"/>
          <w:rFonts w:ascii="Arial" w:hAnsi="Arial"/>
          <w:lang w:val="es-ES_tradnl"/>
        </w:rPr>
        <w:t>s frecuente y relevante, como garante de la Constitucionalidad y d</w:t>
      </w:r>
      <w:r>
        <w:rPr>
          <w:rStyle w:val="Ninguno"/>
          <w:rFonts w:ascii="Arial" w:hAnsi="Arial"/>
          <w:lang w:val="es-ES_tradnl"/>
        </w:rPr>
        <w:t>e la legalidad en M</w:t>
      </w:r>
      <w:r>
        <w:rPr>
          <w:rStyle w:val="Ninguno"/>
          <w:rFonts w:ascii="Arial" w:hAnsi="Arial"/>
          <w:lang w:val="es-ES_tradnl"/>
        </w:rPr>
        <w:t>é</w:t>
      </w:r>
      <w:r>
        <w:rPr>
          <w:rStyle w:val="Ninguno"/>
          <w:rFonts w:ascii="Arial" w:hAnsi="Arial"/>
          <w:lang w:val="pt-PT"/>
        </w:rPr>
        <w:t>xico.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 asignaci</w:t>
      </w:r>
      <w:r>
        <w:rPr>
          <w:rStyle w:val="Ninguno"/>
          <w:rFonts w:ascii="Arial" w:hAnsi="Arial"/>
          <w:lang w:val="es-ES_tradnl"/>
        </w:rPr>
        <w:t>ó</w:t>
      </w:r>
      <w:r>
        <w:rPr>
          <w:rStyle w:val="Ninguno"/>
          <w:rFonts w:ascii="Arial" w:hAnsi="Arial"/>
          <w:lang w:val="es-ES_tradnl"/>
        </w:rPr>
        <w:t>n constitucional a la CNDH de la atribuci</w:t>
      </w:r>
      <w:r>
        <w:rPr>
          <w:rStyle w:val="Ninguno"/>
          <w:rFonts w:ascii="Arial" w:hAnsi="Arial"/>
          <w:lang w:val="es-ES_tradnl"/>
        </w:rPr>
        <w:t>ó</w:t>
      </w:r>
      <w:r>
        <w:rPr>
          <w:rStyle w:val="Ninguno"/>
          <w:rFonts w:ascii="Arial" w:hAnsi="Arial"/>
          <w:lang w:val="es-ES_tradnl"/>
        </w:rPr>
        <w:t>n para investigar violaciones graves a los derechos humanos, result</w:t>
      </w:r>
      <w:r>
        <w:rPr>
          <w:rStyle w:val="Ninguno"/>
          <w:rFonts w:ascii="Arial" w:hAnsi="Arial"/>
          <w:lang w:val="es-ES_tradnl"/>
        </w:rPr>
        <w:t xml:space="preserve">ó </w:t>
      </w:r>
      <w:r>
        <w:rPr>
          <w:rStyle w:val="Ninguno"/>
          <w:rFonts w:ascii="Arial" w:hAnsi="Arial"/>
          <w:lang w:val="es-ES_tradnl"/>
        </w:rPr>
        <w:t>reiterativa de la potestad gen</w:t>
      </w:r>
      <w:r>
        <w:rPr>
          <w:rStyle w:val="Ninguno"/>
          <w:rFonts w:ascii="Arial" w:hAnsi="Arial"/>
          <w:lang w:val="es-ES_tradnl"/>
        </w:rPr>
        <w:t>é</w:t>
      </w:r>
      <w:r>
        <w:rPr>
          <w:rStyle w:val="Ninguno"/>
          <w:rFonts w:ascii="Arial" w:hAnsi="Arial"/>
          <w:lang w:val="es-ES_tradnl"/>
        </w:rPr>
        <w:t>rica que tiene para conocer de vulneraciones a los derechos fundamentales, c</w:t>
      </w:r>
      <w:r>
        <w:rPr>
          <w:rStyle w:val="Ninguno"/>
          <w:rFonts w:ascii="Arial" w:hAnsi="Arial"/>
          <w:lang w:val="es-ES_tradnl"/>
        </w:rPr>
        <w:t>on independencia de la gravedad o no que tengan las mismas. En la pr</w:t>
      </w:r>
      <w:r>
        <w:rPr>
          <w:rStyle w:val="Ninguno"/>
          <w:rFonts w:ascii="Arial" w:hAnsi="Arial"/>
          <w:lang w:val="es-ES_tradnl"/>
        </w:rPr>
        <w:t>á</w:t>
      </w:r>
      <w:r>
        <w:rPr>
          <w:rStyle w:val="Ninguno"/>
          <w:rFonts w:ascii="Arial" w:hAnsi="Arial"/>
          <w:lang w:val="es-ES_tradnl"/>
        </w:rPr>
        <w:t>ctica, suponer que la Comisi</w:t>
      </w:r>
      <w:r>
        <w:rPr>
          <w:rStyle w:val="Ninguno"/>
          <w:rFonts w:ascii="Arial" w:hAnsi="Arial"/>
          <w:lang w:val="es-ES_tradnl"/>
        </w:rPr>
        <w:t>ó</w:t>
      </w:r>
      <w:r>
        <w:rPr>
          <w:rStyle w:val="Ninguno"/>
          <w:rFonts w:ascii="Arial" w:hAnsi="Arial"/>
          <w:lang w:val="es-ES_tradnl"/>
        </w:rPr>
        <w:t>n Nacional s</w:t>
      </w:r>
      <w:r>
        <w:rPr>
          <w:rStyle w:val="Ninguno"/>
          <w:rFonts w:ascii="Arial" w:hAnsi="Arial"/>
          <w:lang w:val="es-ES_tradnl"/>
        </w:rPr>
        <w:t>ó</w:t>
      </w:r>
      <w:r>
        <w:rPr>
          <w:rStyle w:val="Ninguno"/>
          <w:rFonts w:ascii="Arial" w:hAnsi="Arial"/>
          <w:lang w:val="es-ES_tradnl"/>
        </w:rPr>
        <w:t>lo podr</w:t>
      </w:r>
      <w:r>
        <w:rPr>
          <w:rStyle w:val="Ninguno"/>
          <w:rFonts w:ascii="Arial" w:hAnsi="Arial"/>
          <w:lang w:val="es-ES_tradnl"/>
        </w:rPr>
        <w:t>í</w:t>
      </w:r>
      <w:r>
        <w:rPr>
          <w:rStyle w:val="Ninguno"/>
          <w:rFonts w:ascii="Arial" w:hAnsi="Arial"/>
          <w:lang w:val="es-ES_tradnl"/>
        </w:rPr>
        <w:t>a investigar casos graves a petici</w:t>
      </w:r>
      <w:r>
        <w:rPr>
          <w:rStyle w:val="Ninguno"/>
          <w:rFonts w:ascii="Arial" w:hAnsi="Arial"/>
          <w:lang w:val="es-ES_tradnl"/>
        </w:rPr>
        <w:t>ó</w:t>
      </w:r>
      <w:r>
        <w:rPr>
          <w:rStyle w:val="Ninguno"/>
          <w:rFonts w:ascii="Arial" w:hAnsi="Arial"/>
          <w:lang w:val="es-ES_tradnl"/>
        </w:rPr>
        <w:t>n del Ejecutivo Federal, de alguna de las C</w:t>
      </w:r>
      <w:r>
        <w:rPr>
          <w:rStyle w:val="Ninguno"/>
          <w:rFonts w:ascii="Arial" w:hAnsi="Arial"/>
          <w:lang w:val="es-ES_tradnl"/>
        </w:rPr>
        <w:t>á</w:t>
      </w:r>
      <w:r>
        <w:rPr>
          <w:rStyle w:val="Ninguno"/>
          <w:rFonts w:ascii="Arial" w:hAnsi="Arial"/>
          <w:lang w:val="es-ES_tradnl"/>
        </w:rPr>
        <w:t>maras del Congreso de la Uni</w:t>
      </w:r>
      <w:r>
        <w:rPr>
          <w:rStyle w:val="Ninguno"/>
          <w:rFonts w:ascii="Arial" w:hAnsi="Arial"/>
          <w:lang w:val="es-ES_tradnl"/>
        </w:rPr>
        <w:t>ó</w:t>
      </w:r>
      <w:r>
        <w:rPr>
          <w:rStyle w:val="Ninguno"/>
          <w:rFonts w:ascii="Arial" w:hAnsi="Arial"/>
          <w:lang w:val="es-ES_tradnl"/>
        </w:rPr>
        <w:t xml:space="preserve">n, del gobernador de un </w:t>
      </w:r>
      <w:r>
        <w:rPr>
          <w:rStyle w:val="Ninguno"/>
          <w:rFonts w:ascii="Arial" w:hAnsi="Arial"/>
          <w:lang w:val="es-ES_tradnl"/>
        </w:rPr>
        <w:t>Estado, o de las legislaturas de las entidades federativas, que eran y son las facultadas para solicitar la investigaci</w:t>
      </w:r>
      <w:r>
        <w:rPr>
          <w:rStyle w:val="Ninguno"/>
          <w:rFonts w:ascii="Arial" w:hAnsi="Arial"/>
          <w:lang w:val="es-ES_tradnl"/>
        </w:rPr>
        <w:t>ó</w:t>
      </w:r>
      <w:r>
        <w:rPr>
          <w:rStyle w:val="Ninguno"/>
          <w:rFonts w:ascii="Arial" w:hAnsi="Arial"/>
          <w:lang w:val="es-ES_tradnl"/>
        </w:rPr>
        <w:t>n  de violaciones graves, restringir</w:t>
      </w:r>
      <w:r>
        <w:rPr>
          <w:rStyle w:val="Ninguno"/>
          <w:rFonts w:ascii="Arial" w:hAnsi="Arial"/>
          <w:lang w:val="es-ES_tradnl"/>
        </w:rPr>
        <w:t>í</w:t>
      </w:r>
      <w:r>
        <w:rPr>
          <w:rStyle w:val="Ninguno"/>
          <w:rFonts w:ascii="Arial" w:hAnsi="Arial"/>
          <w:lang w:val="es-ES_tradnl"/>
        </w:rPr>
        <w:t>a indebidamente su capacidad de investigaci</w:t>
      </w:r>
      <w:r>
        <w:rPr>
          <w:rStyle w:val="Ninguno"/>
          <w:rFonts w:ascii="Arial" w:hAnsi="Arial"/>
          <w:lang w:val="es-ES_tradnl"/>
        </w:rPr>
        <w:t>ó</w:t>
      </w:r>
      <w:r>
        <w:rPr>
          <w:rStyle w:val="Ninguno"/>
          <w:rFonts w:ascii="Arial" w:hAnsi="Arial"/>
          <w:lang w:val="es-ES_tradnl"/>
        </w:rPr>
        <w:t xml:space="preserve">n, toda vez que en los hechos, cualquier persona puede </w:t>
      </w:r>
      <w:r>
        <w:rPr>
          <w:rStyle w:val="Ninguno"/>
          <w:rFonts w:ascii="Arial" w:hAnsi="Arial"/>
          <w:lang w:val="es-ES_tradnl"/>
        </w:rPr>
        <w:t>denunciar ante la CNDH una presunta violaci</w:t>
      </w:r>
      <w:r>
        <w:rPr>
          <w:rStyle w:val="Ninguno"/>
          <w:rFonts w:ascii="Arial" w:hAnsi="Arial"/>
          <w:lang w:val="es-ES_tradnl"/>
        </w:rPr>
        <w:t>ó</w:t>
      </w:r>
      <w:r>
        <w:rPr>
          <w:rStyle w:val="Ninguno"/>
          <w:rFonts w:ascii="Arial" w:hAnsi="Arial"/>
          <w:lang w:val="es-ES_tradnl"/>
        </w:rPr>
        <w:t>n a derechos humanos, misma que en caso de ser grave, debe ser calificada, investigada y gestionada como tal, con independencia de quien haya presentado el caso.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violaciones graves a derechos humanos son suce</w:t>
      </w:r>
      <w:r>
        <w:rPr>
          <w:rStyle w:val="Ninguno"/>
          <w:rFonts w:ascii="Arial" w:hAnsi="Arial"/>
          <w:lang w:val="es-ES_tradnl"/>
        </w:rPr>
        <w:t>sos preocupantes, como cualquier violaci</w:t>
      </w:r>
      <w:r>
        <w:rPr>
          <w:rStyle w:val="Ninguno"/>
          <w:rFonts w:ascii="Arial" w:hAnsi="Arial"/>
          <w:lang w:val="es-ES_tradnl"/>
        </w:rPr>
        <w:t>ó</w:t>
      </w:r>
      <w:r>
        <w:rPr>
          <w:rStyle w:val="Ninguno"/>
          <w:rFonts w:ascii="Arial" w:hAnsi="Arial"/>
          <w:lang w:val="es-ES_tradnl"/>
        </w:rPr>
        <w:t>n a derechos humanos, sin embargo, adquieren una gran connotaci</w:t>
      </w:r>
      <w:r>
        <w:rPr>
          <w:rStyle w:val="Ninguno"/>
          <w:rFonts w:ascii="Arial" w:hAnsi="Arial"/>
          <w:lang w:val="es-ES_tradnl"/>
        </w:rPr>
        <w:t>ó</w:t>
      </w:r>
      <w:r>
        <w:rPr>
          <w:rStyle w:val="Ninguno"/>
          <w:rFonts w:ascii="Arial" w:hAnsi="Arial"/>
          <w:lang w:val="es-ES_tradnl"/>
        </w:rPr>
        <w:t>n de riesgo y preocupaci</w:t>
      </w:r>
      <w:r>
        <w:rPr>
          <w:rStyle w:val="Ninguno"/>
          <w:rFonts w:ascii="Arial" w:hAnsi="Arial"/>
          <w:lang w:val="es-ES_tradnl"/>
        </w:rPr>
        <w:t>ó</w:t>
      </w:r>
      <w:r>
        <w:rPr>
          <w:rStyle w:val="Ninguno"/>
          <w:rFonts w:ascii="Arial" w:hAnsi="Arial"/>
          <w:lang w:val="es-ES_tradnl"/>
        </w:rPr>
        <w:t xml:space="preserve">n. </w:t>
      </w:r>
      <w:r>
        <w:rPr>
          <w:rStyle w:val="Ninguno"/>
          <w:rFonts w:ascii="Arial" w:hAnsi="Arial"/>
          <w:lang w:val="pt-PT"/>
        </w:rPr>
        <w:t>No existen criterios un</w:t>
      </w:r>
      <w:r>
        <w:rPr>
          <w:rStyle w:val="Ninguno"/>
          <w:rFonts w:ascii="Arial" w:hAnsi="Arial"/>
          <w:lang w:val="es-ES_tradnl"/>
        </w:rPr>
        <w:t>í</w:t>
      </w:r>
      <w:r>
        <w:rPr>
          <w:rStyle w:val="Ninguno"/>
          <w:rFonts w:ascii="Arial" w:hAnsi="Arial"/>
          <w:lang w:val="es-ES_tradnl"/>
        </w:rPr>
        <w:t>vocos ni f</w:t>
      </w:r>
      <w:r>
        <w:rPr>
          <w:rStyle w:val="Ninguno"/>
          <w:rFonts w:ascii="Arial" w:hAnsi="Arial"/>
          <w:lang w:val="es-ES_tradnl"/>
        </w:rPr>
        <w:t>ó</w:t>
      </w:r>
      <w:r>
        <w:rPr>
          <w:rStyle w:val="Ninguno"/>
          <w:rFonts w:ascii="Arial" w:hAnsi="Arial"/>
          <w:lang w:val="pt-PT"/>
        </w:rPr>
        <w:t>rmulas preestablecidas para determinar cu</w:t>
      </w:r>
      <w:r>
        <w:rPr>
          <w:rStyle w:val="Ninguno"/>
          <w:rFonts w:ascii="Arial" w:hAnsi="Arial"/>
          <w:lang w:val="es-ES_tradnl"/>
        </w:rPr>
        <w:t>á</w:t>
      </w:r>
      <w:r>
        <w:rPr>
          <w:rStyle w:val="Ninguno"/>
          <w:rFonts w:ascii="Arial" w:hAnsi="Arial"/>
          <w:lang w:val="es-ES_tradnl"/>
        </w:rPr>
        <w:t>ndo se est</w:t>
      </w:r>
      <w:r>
        <w:rPr>
          <w:rStyle w:val="Ninguno"/>
          <w:rFonts w:ascii="Arial" w:hAnsi="Arial"/>
          <w:lang w:val="es-ES_tradnl"/>
        </w:rPr>
        <w:t xml:space="preserve">á </w:t>
      </w:r>
      <w:r>
        <w:rPr>
          <w:rStyle w:val="Ninguno"/>
          <w:rFonts w:ascii="Arial" w:hAnsi="Arial"/>
          <w:lang w:val="es-ES_tradnl"/>
        </w:rPr>
        <w:t>en presencia de una violaci</w:t>
      </w:r>
      <w:r>
        <w:rPr>
          <w:rStyle w:val="Ninguno"/>
          <w:rFonts w:ascii="Arial" w:hAnsi="Arial"/>
          <w:lang w:val="es-ES_tradnl"/>
        </w:rPr>
        <w:t>ó</w:t>
      </w:r>
      <w:r>
        <w:rPr>
          <w:rStyle w:val="Ninguno"/>
          <w:rFonts w:ascii="Arial" w:hAnsi="Arial"/>
          <w:lang w:val="es-ES_tradnl"/>
        </w:rPr>
        <w:t>n a de</w:t>
      </w:r>
      <w:r>
        <w:rPr>
          <w:rStyle w:val="Ninguno"/>
          <w:rFonts w:ascii="Arial" w:hAnsi="Arial"/>
          <w:lang w:val="es-ES_tradnl"/>
        </w:rPr>
        <w:t>rechos humanos grave. En la pr</w:t>
      </w:r>
      <w:r>
        <w:rPr>
          <w:rStyle w:val="Ninguno"/>
          <w:rFonts w:ascii="Arial" w:hAnsi="Arial"/>
          <w:lang w:val="es-ES_tradnl"/>
        </w:rPr>
        <w:t>á</w:t>
      </w:r>
      <w:r>
        <w:rPr>
          <w:rStyle w:val="Ninguno"/>
          <w:rFonts w:ascii="Arial" w:hAnsi="Arial"/>
          <w:lang w:val="es-ES_tradnl"/>
        </w:rPr>
        <w:t>ctica, la determinaci</w:t>
      </w:r>
      <w:r>
        <w:rPr>
          <w:rStyle w:val="Ninguno"/>
          <w:rFonts w:ascii="Arial" w:hAnsi="Arial"/>
          <w:lang w:val="es-ES_tradnl"/>
        </w:rPr>
        <w:t>ó</w:t>
      </w:r>
      <w:r>
        <w:rPr>
          <w:rStyle w:val="Ninguno"/>
          <w:rFonts w:ascii="Arial" w:hAnsi="Arial"/>
          <w:lang w:val="es-ES_tradnl"/>
        </w:rPr>
        <w:t>n sobre este aspecto es una calificaci</w:t>
      </w:r>
      <w:r>
        <w:rPr>
          <w:rStyle w:val="Ninguno"/>
          <w:rFonts w:ascii="Arial" w:hAnsi="Arial"/>
          <w:lang w:val="es-ES_tradnl"/>
        </w:rPr>
        <w:t>ó</w:t>
      </w:r>
      <w:r>
        <w:rPr>
          <w:rStyle w:val="Ninguno"/>
          <w:rFonts w:ascii="Arial" w:hAnsi="Arial"/>
          <w:lang w:val="es-ES_tradnl"/>
        </w:rPr>
        <w:t>n que le corresponde efectuar a la CNDH, por mandato constitucional y legal, en el marco de la investigaci</w:t>
      </w:r>
      <w:r>
        <w:rPr>
          <w:rStyle w:val="Ninguno"/>
          <w:rFonts w:ascii="Arial" w:hAnsi="Arial"/>
          <w:lang w:val="es-ES_tradnl"/>
        </w:rPr>
        <w:t>ó</w:t>
      </w:r>
      <w:r>
        <w:rPr>
          <w:rStyle w:val="Ninguno"/>
          <w:rFonts w:ascii="Arial" w:hAnsi="Arial"/>
          <w:lang w:val="es-ES_tradnl"/>
        </w:rPr>
        <w:t>n que realice en cada caso concreto, atendiendo a sus pec</w:t>
      </w:r>
      <w:r>
        <w:rPr>
          <w:rStyle w:val="Ninguno"/>
          <w:rFonts w:ascii="Arial" w:hAnsi="Arial"/>
          <w:lang w:val="es-ES_tradnl"/>
        </w:rPr>
        <w:t>uliaridades y caracter</w:t>
      </w:r>
      <w:r>
        <w:rPr>
          <w:rStyle w:val="Ninguno"/>
          <w:rFonts w:ascii="Arial" w:hAnsi="Arial"/>
          <w:lang w:val="es-ES_tradnl"/>
        </w:rPr>
        <w:t>í</w:t>
      </w:r>
      <w:r>
        <w:rPr>
          <w:rStyle w:val="Ninguno"/>
          <w:rFonts w:ascii="Arial" w:hAnsi="Arial"/>
          <w:lang w:val="es-ES_tradnl"/>
        </w:rPr>
        <w:t>sticas propias. Para realizar una ponderaci</w:t>
      </w:r>
      <w:r>
        <w:rPr>
          <w:rStyle w:val="Ninguno"/>
          <w:rFonts w:ascii="Arial" w:hAnsi="Arial"/>
          <w:lang w:val="es-ES_tradnl"/>
        </w:rPr>
        <w:t>ó</w:t>
      </w:r>
      <w:r>
        <w:rPr>
          <w:rStyle w:val="Ninguno"/>
          <w:rFonts w:ascii="Arial" w:hAnsi="Arial"/>
          <w:lang w:val="es-ES_tradnl"/>
        </w:rPr>
        <w:t xml:space="preserve">n en este </w:t>
      </w:r>
      <w:r>
        <w:rPr>
          <w:rStyle w:val="Ninguno"/>
          <w:rFonts w:ascii="Arial" w:hAnsi="Arial"/>
          <w:lang w:val="es-ES_tradnl"/>
        </w:rPr>
        <w:t>á</w:t>
      </w:r>
      <w:r>
        <w:rPr>
          <w:rStyle w:val="Ninguno"/>
          <w:rFonts w:ascii="Arial" w:hAnsi="Arial"/>
          <w:lang w:val="es-ES_tradnl"/>
        </w:rPr>
        <w:t>mbito es preciso recabar o allegarse de informaci</w:t>
      </w:r>
      <w:r>
        <w:rPr>
          <w:rStyle w:val="Ninguno"/>
          <w:rFonts w:ascii="Arial" w:hAnsi="Arial"/>
          <w:lang w:val="es-ES_tradnl"/>
        </w:rPr>
        <w:t>ó</w:t>
      </w:r>
      <w:r>
        <w:rPr>
          <w:rStyle w:val="Ninguno"/>
          <w:rFonts w:ascii="Arial" w:hAnsi="Arial"/>
          <w:lang w:val="es-ES_tradnl"/>
        </w:rPr>
        <w:t>n veraz y pertinente sobre los hechos, misma que debe ser analizada y valorada t</w:t>
      </w:r>
      <w:r>
        <w:rPr>
          <w:rStyle w:val="Ninguno"/>
          <w:rFonts w:ascii="Arial" w:hAnsi="Arial"/>
          <w:lang w:val="es-ES_tradnl"/>
        </w:rPr>
        <w:t>é</w:t>
      </w:r>
      <w:r>
        <w:rPr>
          <w:rStyle w:val="Ninguno"/>
          <w:rFonts w:ascii="Arial" w:hAnsi="Arial"/>
          <w:lang w:val="es-ES_tradnl"/>
        </w:rPr>
        <w:t>cnica, objetiva e imparcialmente, con el prop</w:t>
      </w:r>
      <w:r>
        <w:rPr>
          <w:rStyle w:val="Ninguno"/>
          <w:rFonts w:ascii="Arial" w:hAnsi="Arial"/>
          <w:lang w:val="es-ES_tradnl"/>
        </w:rPr>
        <w:t>ó</w:t>
      </w:r>
      <w:r>
        <w:rPr>
          <w:rStyle w:val="Ninguno"/>
          <w:rFonts w:ascii="Arial" w:hAnsi="Arial"/>
          <w:lang w:val="es-ES_tradnl"/>
        </w:rPr>
        <w:t>s</w:t>
      </w:r>
      <w:r>
        <w:rPr>
          <w:rStyle w:val="Ninguno"/>
          <w:rFonts w:ascii="Arial" w:hAnsi="Arial"/>
          <w:lang w:val="es-ES_tradnl"/>
        </w:rPr>
        <w:t>ito de que la calificaci</w:t>
      </w:r>
      <w:r>
        <w:rPr>
          <w:rStyle w:val="Ninguno"/>
          <w:rFonts w:ascii="Arial" w:hAnsi="Arial"/>
          <w:lang w:val="es-ES_tradnl"/>
        </w:rPr>
        <w:t>ó</w:t>
      </w:r>
      <w:r>
        <w:rPr>
          <w:rStyle w:val="Ninguno"/>
          <w:rFonts w:ascii="Arial" w:hAnsi="Arial"/>
          <w:lang w:val="es-ES_tradnl"/>
        </w:rPr>
        <w:t>n de gravedad que se tome se encuentre debidamente sustentada. En consecuencia, no podemos hablar de que exista un momento espec</w:t>
      </w:r>
      <w:r>
        <w:rPr>
          <w:rStyle w:val="Ninguno"/>
          <w:rFonts w:ascii="Arial" w:hAnsi="Arial"/>
          <w:lang w:val="es-ES_tradnl"/>
        </w:rPr>
        <w:t>í</w:t>
      </w:r>
      <w:r>
        <w:rPr>
          <w:rStyle w:val="Ninguno"/>
          <w:rFonts w:ascii="Arial" w:hAnsi="Arial"/>
          <w:lang w:val="es-ES_tradnl"/>
        </w:rPr>
        <w:t>fico u obligatorio para que se realice tal ponderaci</w:t>
      </w:r>
      <w:r>
        <w:rPr>
          <w:rStyle w:val="Ninguno"/>
          <w:rFonts w:ascii="Arial" w:hAnsi="Arial"/>
          <w:lang w:val="es-ES_tradnl"/>
        </w:rPr>
        <w:t>ó</w:t>
      </w:r>
      <w:r>
        <w:rPr>
          <w:rStyle w:val="Ninguno"/>
          <w:rFonts w:ascii="Arial" w:hAnsi="Arial"/>
          <w:lang w:val="es-ES_tradnl"/>
        </w:rPr>
        <w:t>n, ya que su oportunidad depender</w:t>
      </w:r>
      <w:r>
        <w:rPr>
          <w:rStyle w:val="Ninguno"/>
          <w:rFonts w:ascii="Arial" w:hAnsi="Arial"/>
          <w:lang w:val="es-ES_tradnl"/>
        </w:rPr>
        <w:t xml:space="preserve">á </w:t>
      </w:r>
      <w:r>
        <w:rPr>
          <w:rStyle w:val="Ninguno"/>
          <w:rFonts w:ascii="Arial" w:hAnsi="Arial"/>
          <w:lang w:val="es-ES_tradnl"/>
        </w:rPr>
        <w:t xml:space="preserve">del avance de </w:t>
      </w:r>
      <w:r>
        <w:rPr>
          <w:rStyle w:val="Ninguno"/>
          <w:rFonts w:ascii="Arial" w:hAnsi="Arial"/>
          <w:lang w:val="es-ES_tradnl"/>
        </w:rPr>
        <w:t>la investigaci</w:t>
      </w:r>
      <w:r>
        <w:rPr>
          <w:rStyle w:val="Ninguno"/>
          <w:rFonts w:ascii="Arial" w:hAnsi="Arial"/>
          <w:lang w:val="es-ES_tradnl"/>
        </w:rPr>
        <w:t>ó</w:t>
      </w:r>
      <w:r>
        <w:rPr>
          <w:rStyle w:val="Ninguno"/>
          <w:rFonts w:ascii="Arial" w:hAnsi="Arial"/>
        </w:rPr>
        <w:t>n, as</w:t>
      </w:r>
      <w:r>
        <w:rPr>
          <w:rStyle w:val="Ninguno"/>
          <w:rFonts w:ascii="Arial" w:hAnsi="Arial"/>
          <w:lang w:val="es-ES_tradnl"/>
        </w:rPr>
        <w:t xml:space="preserve">í </w:t>
      </w:r>
      <w:r>
        <w:rPr>
          <w:rStyle w:val="Ninguno"/>
          <w:rFonts w:ascii="Arial" w:hAnsi="Arial"/>
          <w:lang w:val="es-ES_tradnl"/>
        </w:rPr>
        <w:t>como de la calidad y pertinencia de la informaci</w:t>
      </w:r>
      <w:r>
        <w:rPr>
          <w:rStyle w:val="Ninguno"/>
          <w:rFonts w:ascii="Arial" w:hAnsi="Arial"/>
          <w:lang w:val="es-ES_tradnl"/>
        </w:rPr>
        <w:t>ó</w:t>
      </w:r>
      <w:r>
        <w:rPr>
          <w:rStyle w:val="Ninguno"/>
          <w:rFonts w:ascii="Arial" w:hAnsi="Arial"/>
          <w:lang w:val="es-ES_tradnl"/>
        </w:rPr>
        <w:t>n que se obtenga y que tendr</w:t>
      </w:r>
      <w:r>
        <w:rPr>
          <w:rStyle w:val="Ninguno"/>
          <w:rFonts w:ascii="Arial" w:hAnsi="Arial"/>
          <w:lang w:val="es-ES_tradnl"/>
        </w:rPr>
        <w:t xml:space="preserve">á </w:t>
      </w:r>
      <w:r>
        <w:rPr>
          <w:rStyle w:val="Ninguno"/>
          <w:rFonts w:ascii="Arial" w:hAnsi="Arial"/>
          <w:lang w:val="es-ES_tradnl"/>
        </w:rPr>
        <w:t>que ser valorada.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Esta atribuci</w:t>
      </w:r>
      <w:r>
        <w:rPr>
          <w:rStyle w:val="Ninguno"/>
          <w:rFonts w:ascii="Arial" w:hAnsi="Arial"/>
          <w:lang w:val="es-ES_tradnl"/>
        </w:rPr>
        <w:t>ó</w:t>
      </w:r>
      <w:r>
        <w:rPr>
          <w:rStyle w:val="Ninguno"/>
          <w:rFonts w:ascii="Arial" w:hAnsi="Arial"/>
          <w:lang w:val="es-ES_tradnl"/>
        </w:rPr>
        <w:t>n a implicado reforzar los sistemas de investigaci</w:t>
      </w:r>
      <w:r>
        <w:rPr>
          <w:rStyle w:val="Ninguno"/>
          <w:rFonts w:ascii="Arial" w:hAnsi="Arial"/>
          <w:lang w:val="es-ES_tradnl"/>
        </w:rPr>
        <w:t>ó</w:t>
      </w:r>
      <w:r>
        <w:rPr>
          <w:rStyle w:val="Ninguno"/>
          <w:rFonts w:ascii="Arial" w:hAnsi="Arial"/>
          <w:lang w:val="es-ES_tradnl"/>
        </w:rPr>
        <w:t>n, circunstancia que implica, como se ha se</w:t>
      </w:r>
      <w:r>
        <w:rPr>
          <w:rStyle w:val="Ninguno"/>
          <w:rFonts w:ascii="Arial" w:hAnsi="Arial"/>
          <w:lang w:val="es-ES_tradnl"/>
        </w:rPr>
        <w:t>ñ</w:t>
      </w:r>
      <w:r>
        <w:rPr>
          <w:rStyle w:val="Ninguno"/>
          <w:rFonts w:ascii="Arial" w:hAnsi="Arial"/>
          <w:lang w:val="es-ES_tradnl"/>
        </w:rPr>
        <w:t>alado, contar con los mejore</w:t>
      </w:r>
      <w:r>
        <w:rPr>
          <w:rStyle w:val="Ninguno"/>
          <w:rFonts w:ascii="Arial" w:hAnsi="Arial"/>
          <w:lang w:val="es-ES_tradnl"/>
        </w:rPr>
        <w:t>s sistemas y equipos interdisciplinarios de investigaci</w:t>
      </w:r>
      <w:r>
        <w:rPr>
          <w:rStyle w:val="Ninguno"/>
          <w:rFonts w:ascii="Arial" w:hAnsi="Arial"/>
          <w:lang w:val="es-ES_tradnl"/>
        </w:rPr>
        <w:t>ó</w:t>
      </w:r>
      <w:r>
        <w:rPr>
          <w:rStyle w:val="Ninguno"/>
          <w:rFonts w:ascii="Arial" w:hAnsi="Arial"/>
          <w:lang w:val="es-ES_tradnl"/>
        </w:rPr>
        <w:t>n, como se muestra en los casos expuestos de Tlatlaya, Ayotzinapa, Tanhuato e Iguala, entre otros.</w:t>
      </w:r>
    </w:p>
    <w:p w:rsidR="00633A65" w:rsidRDefault="00601DE3">
      <w:pPr>
        <w:pStyle w:val="Sinespaciado"/>
        <w:spacing w:after="120" w:line="360" w:lineRule="auto"/>
        <w:jc w:val="both"/>
        <w:rPr>
          <w:rStyle w:val="Ninguno"/>
          <w:rFonts w:ascii="Arial" w:eastAsia="Arial" w:hAnsi="Arial" w:cs="Arial"/>
        </w:rPr>
      </w:pPr>
      <w:r>
        <w:rPr>
          <w:rStyle w:val="Ninguno"/>
          <w:rFonts w:ascii="Arial" w:hAnsi="Arial"/>
        </w:rPr>
        <w:t xml:space="preserve">Desde que le fue asignada de manera expresa la potestad de investigar violaciones graves a derechos </w:t>
      </w:r>
      <w:r>
        <w:rPr>
          <w:rStyle w:val="Ninguno"/>
          <w:rFonts w:ascii="Arial" w:hAnsi="Arial"/>
        </w:rPr>
        <w:t>humanos en el 2011, la CNDH dio inicio a una nueva forma de registro de las Recomendaciones emitidas en los asuntos calificados como tales, habiendo hecho uso de esta facultad hasta el 15 de diciembre de 2019 en 31 ocasiones, adem</w:t>
      </w:r>
      <w:r>
        <w:rPr>
          <w:rStyle w:val="Ninguno"/>
          <w:rFonts w:ascii="Arial" w:hAnsi="Arial"/>
        </w:rPr>
        <w:t>á</w:t>
      </w:r>
      <w:r>
        <w:rPr>
          <w:rStyle w:val="Ninguno"/>
          <w:rFonts w:ascii="Arial" w:hAnsi="Arial"/>
        </w:rPr>
        <w:t>s de proceder a reclasifi</w:t>
      </w:r>
      <w:r>
        <w:rPr>
          <w:rStyle w:val="Ninguno"/>
          <w:rFonts w:ascii="Arial" w:hAnsi="Arial"/>
        </w:rPr>
        <w:t>car Recomendaciones que se habr</w:t>
      </w:r>
      <w:r>
        <w:rPr>
          <w:rStyle w:val="Ninguno"/>
          <w:rFonts w:ascii="Arial" w:hAnsi="Arial"/>
        </w:rPr>
        <w:t>í</w:t>
      </w:r>
      <w:r>
        <w:rPr>
          <w:rStyle w:val="Ninguno"/>
          <w:rFonts w:ascii="Arial" w:hAnsi="Arial"/>
        </w:rPr>
        <w:t xml:space="preserve">an emitido bajo el esquema de ser asuntos </w:t>
      </w:r>
      <w:r>
        <w:rPr>
          <w:rStyle w:val="Ninguno"/>
          <w:rFonts w:ascii="Arial" w:hAnsi="Arial"/>
        </w:rPr>
        <w:t>“</w:t>
      </w:r>
      <w:r>
        <w:rPr>
          <w:rStyle w:val="Ninguno"/>
          <w:rFonts w:ascii="Arial" w:hAnsi="Arial"/>
        </w:rPr>
        <w:t>ordinarios</w:t>
      </w:r>
      <w:r>
        <w:rPr>
          <w:rStyle w:val="Ninguno"/>
          <w:rFonts w:ascii="Arial" w:hAnsi="Arial"/>
        </w:rPr>
        <w:t xml:space="preserve">” </w:t>
      </w:r>
      <w:r>
        <w:rPr>
          <w:rStyle w:val="Ninguno"/>
          <w:rFonts w:ascii="Arial" w:hAnsi="Arial"/>
        </w:rPr>
        <w:t>como casos de violaciones graves a los derechos humanos en dos ocasiones. Esta atribuci</w:t>
      </w:r>
      <w:r>
        <w:rPr>
          <w:rStyle w:val="Ninguno"/>
          <w:rFonts w:ascii="Arial" w:hAnsi="Arial"/>
        </w:rPr>
        <w:t>ó</w:t>
      </w:r>
      <w:r>
        <w:rPr>
          <w:rStyle w:val="Ninguno"/>
          <w:rFonts w:ascii="Arial" w:hAnsi="Arial"/>
        </w:rPr>
        <w:t>n fue usada de manera muy discreta en el periodo comprendido de 2011 a 2014, en d</w:t>
      </w:r>
      <w:r>
        <w:rPr>
          <w:rStyle w:val="Ninguno"/>
          <w:rFonts w:ascii="Arial" w:hAnsi="Arial"/>
        </w:rPr>
        <w:t>onde s</w:t>
      </w:r>
      <w:r>
        <w:rPr>
          <w:rStyle w:val="Ninguno"/>
          <w:rFonts w:ascii="Arial" w:hAnsi="Arial"/>
        </w:rPr>
        <w:t>ó</w:t>
      </w:r>
      <w:r>
        <w:rPr>
          <w:rStyle w:val="Ninguno"/>
          <w:rFonts w:ascii="Arial" w:hAnsi="Arial"/>
        </w:rPr>
        <w:t>lo se emitieron 2 pronunciamiento de este tipo, habi</w:t>
      </w:r>
      <w:r>
        <w:rPr>
          <w:rStyle w:val="Ninguno"/>
          <w:rFonts w:ascii="Arial" w:hAnsi="Arial"/>
        </w:rPr>
        <w:t>é</w:t>
      </w:r>
      <w:r>
        <w:rPr>
          <w:rStyle w:val="Ninguno"/>
          <w:rFonts w:ascii="Arial" w:hAnsi="Arial"/>
        </w:rPr>
        <w:t>ndose enfatizado m</w:t>
      </w:r>
      <w:r>
        <w:rPr>
          <w:rStyle w:val="Ninguno"/>
          <w:rFonts w:ascii="Arial" w:hAnsi="Arial"/>
        </w:rPr>
        <w:t>á</w:t>
      </w:r>
      <w:r>
        <w:rPr>
          <w:rStyle w:val="Ninguno"/>
          <w:rFonts w:ascii="Arial" w:hAnsi="Arial"/>
        </w:rPr>
        <w:t>s su utilizaci</w:t>
      </w:r>
      <w:r>
        <w:rPr>
          <w:rStyle w:val="Ninguno"/>
          <w:rFonts w:ascii="Arial" w:hAnsi="Arial"/>
        </w:rPr>
        <w:t>ó</w:t>
      </w:r>
      <w:r>
        <w:rPr>
          <w:rStyle w:val="Ninguno"/>
          <w:rFonts w:ascii="Arial" w:hAnsi="Arial"/>
        </w:rPr>
        <w:t xml:space="preserve">n en los </w:t>
      </w:r>
      <w:r>
        <w:rPr>
          <w:rStyle w:val="Ninguno"/>
          <w:rFonts w:ascii="Arial" w:hAnsi="Arial"/>
        </w:rPr>
        <w:t>ú</w:t>
      </w:r>
      <w:r>
        <w:rPr>
          <w:rStyle w:val="Ninguno"/>
          <w:rFonts w:ascii="Arial" w:hAnsi="Arial"/>
        </w:rPr>
        <w:t>ltimos 5 a</w:t>
      </w:r>
      <w:r>
        <w:rPr>
          <w:rStyle w:val="Ninguno"/>
          <w:rFonts w:ascii="Arial" w:hAnsi="Arial"/>
        </w:rPr>
        <w:t>ñ</w:t>
      </w:r>
      <w:r>
        <w:rPr>
          <w:rStyle w:val="Ninguno"/>
          <w:rFonts w:ascii="Arial" w:hAnsi="Arial"/>
        </w:rPr>
        <w:t>os, mismos en los que se han formulado 29 Recomendaciones bajo este supuesto y reconsiderado la gravedad de otras dos.</w:t>
      </w:r>
    </w:p>
    <w:p w:rsidR="00633A65" w:rsidRDefault="00601DE3">
      <w:pPr>
        <w:pStyle w:val="Prrafodelista"/>
        <w:numPr>
          <w:ilvl w:val="0"/>
          <w:numId w:val="6"/>
        </w:numPr>
        <w:spacing w:before="100" w:after="100"/>
        <w:jc w:val="both"/>
        <w:rPr>
          <w:rFonts w:ascii="Arial" w:hAnsi="Arial"/>
          <w:b/>
          <w:bCs/>
        </w:rPr>
      </w:pPr>
      <w:r>
        <w:rPr>
          <w:rStyle w:val="Ninguno"/>
          <w:rFonts w:ascii="Arial" w:hAnsi="Arial"/>
          <w:b/>
          <w:bCs/>
        </w:rPr>
        <w:t xml:space="preserve">Mecanismos del </w:t>
      </w:r>
      <w:r>
        <w:rPr>
          <w:rStyle w:val="Ninguno"/>
          <w:rFonts w:ascii="Arial" w:hAnsi="Arial"/>
          <w:b/>
          <w:bCs/>
          <w:i/>
          <w:iCs/>
        </w:rPr>
        <w:t>Ombudsp</w:t>
      </w:r>
      <w:r>
        <w:rPr>
          <w:rStyle w:val="Ninguno"/>
          <w:rFonts w:ascii="Arial" w:hAnsi="Arial"/>
          <w:b/>
          <w:bCs/>
          <w:i/>
          <w:iCs/>
        </w:rPr>
        <w:t>erson</w:t>
      </w:r>
      <w:r>
        <w:rPr>
          <w:rStyle w:val="Ninguno"/>
          <w:rFonts w:ascii="Arial" w:hAnsi="Arial"/>
          <w:b/>
          <w:bCs/>
        </w:rPr>
        <w:t xml:space="preserve"> mexicano para la defensa de los derechos humanos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En primer lugar, como mecanismo o instrumento para la defensa de los derechos humanos, est</w:t>
      </w:r>
      <w:r>
        <w:rPr>
          <w:rStyle w:val="Ninguno"/>
          <w:rFonts w:ascii="Arial" w:hAnsi="Arial"/>
          <w:lang w:val="es-ES_tradnl"/>
        </w:rPr>
        <w:t>á</w:t>
      </w:r>
      <w:r>
        <w:rPr>
          <w:rStyle w:val="Ninguno"/>
          <w:rFonts w:ascii="Arial" w:hAnsi="Arial"/>
          <w:lang w:val="es-ES_tradnl"/>
        </w:rPr>
        <w:t>n las recomendaciones. Indudablemente una de las modalidades para analizar la evoluci</w:t>
      </w:r>
      <w:r>
        <w:rPr>
          <w:rStyle w:val="Ninguno"/>
          <w:rFonts w:ascii="Arial" w:hAnsi="Arial"/>
          <w:lang w:val="es-ES_tradnl"/>
        </w:rPr>
        <w:t>ó</w:t>
      </w:r>
      <w:r>
        <w:rPr>
          <w:rStyle w:val="Ninguno"/>
          <w:rFonts w:ascii="Arial" w:hAnsi="Arial"/>
          <w:lang w:val="es-ES_tradnl"/>
        </w:rPr>
        <w:t>n en la protecci</w:t>
      </w:r>
      <w:r>
        <w:rPr>
          <w:rStyle w:val="Ninguno"/>
          <w:rFonts w:ascii="Arial" w:hAnsi="Arial"/>
          <w:lang w:val="es-ES_tradnl"/>
        </w:rPr>
        <w:t>ó</w:t>
      </w:r>
      <w:r>
        <w:rPr>
          <w:rStyle w:val="Ninguno"/>
          <w:rFonts w:ascii="Arial" w:hAnsi="Arial"/>
          <w:lang w:val="es-ES_tradnl"/>
        </w:rPr>
        <w:t xml:space="preserve">n y </w:t>
      </w:r>
      <w:r>
        <w:rPr>
          <w:rStyle w:val="Ninguno"/>
          <w:rFonts w:ascii="Arial" w:hAnsi="Arial"/>
          <w:lang w:val="es-ES_tradnl"/>
        </w:rPr>
        <w:t>reconocimiento de los Derechos Humanos en M</w:t>
      </w:r>
      <w:r>
        <w:rPr>
          <w:rStyle w:val="Ninguno"/>
          <w:rFonts w:ascii="Arial" w:hAnsi="Arial"/>
          <w:lang w:val="es-ES_tradnl"/>
        </w:rPr>
        <w:t>é</w:t>
      </w:r>
      <w:r>
        <w:rPr>
          <w:rStyle w:val="Ninguno"/>
          <w:rFonts w:ascii="Arial" w:hAnsi="Arial"/>
          <w:lang w:val="es-ES_tradnl"/>
        </w:rPr>
        <w:t>xico y el desarrollo de la instituci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xml:space="preserve"> son las recomendaciones que la CNDH ha emitido desde su creaci</w:t>
      </w:r>
      <w:r>
        <w:rPr>
          <w:rStyle w:val="Ninguno"/>
          <w:rFonts w:ascii="Arial" w:hAnsi="Arial"/>
          <w:lang w:val="es-ES_tradnl"/>
        </w:rPr>
        <w:t>ó</w:t>
      </w:r>
      <w:r>
        <w:rPr>
          <w:rStyle w:val="Ninguno"/>
          <w:rFonts w:ascii="Arial" w:hAnsi="Arial"/>
          <w:lang w:val="es-ES_tradnl"/>
        </w:rPr>
        <w:t>n hasta nuestros d</w:t>
      </w:r>
      <w:r>
        <w:rPr>
          <w:rStyle w:val="Ninguno"/>
          <w:rFonts w:ascii="Arial" w:hAnsi="Arial"/>
          <w:lang w:val="es-ES_tradnl"/>
        </w:rPr>
        <w:t>í</w:t>
      </w:r>
      <w:r>
        <w:rPr>
          <w:rStyle w:val="Ninguno"/>
          <w:rFonts w:ascii="Arial" w:hAnsi="Arial"/>
          <w:lang w:val="es-ES_tradnl"/>
        </w:rPr>
        <w:t>as. Esta es una fuente muy bien documentada y organizada, que muestra clar</w:t>
      </w:r>
      <w:r>
        <w:rPr>
          <w:rStyle w:val="Ninguno"/>
          <w:rFonts w:ascii="Arial" w:hAnsi="Arial"/>
          <w:lang w:val="es-ES_tradnl"/>
        </w:rPr>
        <w:t>amente los temas de los que hist</w:t>
      </w:r>
      <w:r>
        <w:rPr>
          <w:rStyle w:val="Ninguno"/>
          <w:rFonts w:ascii="Arial" w:hAnsi="Arial"/>
          <w:lang w:val="es-ES_tradnl"/>
        </w:rPr>
        <w:t>ó</w:t>
      </w:r>
      <w:r>
        <w:rPr>
          <w:rStyle w:val="Ninguno"/>
          <w:rFonts w:ascii="Arial" w:hAnsi="Arial"/>
          <w:lang w:val="es-ES_tradnl"/>
        </w:rPr>
        <w:t>ricamente se ha ocupado, las circunstancias vividas en cada uno de sus momentos evolutivos, el fortalecimiento de su andamiaje jur</w:t>
      </w:r>
      <w:r>
        <w:rPr>
          <w:rStyle w:val="Ninguno"/>
          <w:rFonts w:ascii="Arial" w:hAnsi="Arial"/>
          <w:lang w:val="es-ES_tradnl"/>
        </w:rPr>
        <w:t>í</w:t>
      </w:r>
      <w:r>
        <w:rPr>
          <w:rStyle w:val="Ninguno"/>
          <w:rFonts w:ascii="Arial" w:hAnsi="Arial"/>
          <w:lang w:val="es-ES_tradnl"/>
        </w:rPr>
        <w:t>dico, la recurrencia de los problemas de cumplimiento de los derechos, las resistencias a la</w:t>
      </w:r>
      <w:r>
        <w:rPr>
          <w:rStyle w:val="Ninguno"/>
          <w:rFonts w:ascii="Arial" w:hAnsi="Arial"/>
          <w:lang w:val="es-ES_tradnl"/>
        </w:rPr>
        <w:t xml:space="preserve"> labor del </w:t>
      </w:r>
      <w:r>
        <w:rPr>
          <w:rStyle w:val="Ninguno"/>
          <w:rFonts w:ascii="Arial" w:hAnsi="Arial"/>
          <w:i/>
          <w:iCs/>
          <w:lang w:val="es-ES_tradnl"/>
        </w:rPr>
        <w:t>Ombudsperson</w:t>
      </w:r>
      <w:r>
        <w:rPr>
          <w:rStyle w:val="Ninguno"/>
          <w:rFonts w:ascii="Arial" w:hAnsi="Arial"/>
          <w:lang w:val="es-ES_tradnl"/>
        </w:rPr>
        <w:t>, las incomprensiones y los apoyos que por casi d</w:t>
      </w:r>
      <w:r>
        <w:rPr>
          <w:rStyle w:val="Ninguno"/>
          <w:rFonts w:ascii="Arial" w:hAnsi="Arial"/>
          <w:lang w:val="es-ES_tradnl"/>
        </w:rPr>
        <w:t>é</w:t>
      </w:r>
      <w:r>
        <w:rPr>
          <w:rStyle w:val="Ninguno"/>
          <w:rFonts w:ascii="Arial" w:hAnsi="Arial"/>
          <w:lang w:val="es-ES_tradnl"/>
        </w:rPr>
        <w:t>cadas ha recibido.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Las recomendaciones es uno de los instrumentos fundamentales de trabajo del </w:t>
      </w:r>
      <w:r>
        <w:rPr>
          <w:rStyle w:val="Ninguno"/>
          <w:rFonts w:ascii="Arial" w:hAnsi="Arial"/>
          <w:i/>
          <w:iCs/>
          <w:lang w:val="es-ES_tradnl"/>
        </w:rPr>
        <w:t>Ombudsperson</w:t>
      </w:r>
      <w:r>
        <w:rPr>
          <w:rStyle w:val="Ninguno"/>
          <w:rFonts w:ascii="Arial" w:hAnsi="Arial"/>
          <w:lang w:val="es-ES_tradnl"/>
        </w:rPr>
        <w:t>. Ellas le hacen ser una magistratura de opini</w:t>
      </w:r>
      <w:r>
        <w:rPr>
          <w:rStyle w:val="Ninguno"/>
          <w:rFonts w:ascii="Arial" w:hAnsi="Arial"/>
          <w:lang w:val="es-ES_tradnl"/>
        </w:rPr>
        <w:t>ó</w:t>
      </w:r>
      <w:r>
        <w:rPr>
          <w:rStyle w:val="Ninguno"/>
          <w:rFonts w:ascii="Arial" w:hAnsi="Arial"/>
          <w:lang w:val="es-ES_tradnl"/>
        </w:rPr>
        <w:t>n; la vinculan con la socieda</w:t>
      </w:r>
      <w:r>
        <w:rPr>
          <w:rStyle w:val="Ninguno"/>
          <w:rFonts w:ascii="Arial" w:hAnsi="Arial"/>
          <w:lang w:val="es-ES_tradnl"/>
        </w:rPr>
        <w:t>d; fomentan la cultura de respeto a los derechos humanos; y se</w:t>
      </w:r>
      <w:r>
        <w:rPr>
          <w:rStyle w:val="Ninguno"/>
          <w:rFonts w:ascii="Arial" w:hAnsi="Arial"/>
          <w:lang w:val="es-ES_tradnl"/>
        </w:rPr>
        <w:t>ñ</w:t>
      </w:r>
      <w:r>
        <w:rPr>
          <w:rStyle w:val="Ninguno"/>
          <w:rFonts w:ascii="Arial" w:hAnsi="Arial"/>
          <w:lang w:val="es-ES_tradnl"/>
        </w:rPr>
        <w:t>alan p</w:t>
      </w:r>
      <w:r>
        <w:rPr>
          <w:rStyle w:val="Ninguno"/>
          <w:rFonts w:ascii="Arial" w:hAnsi="Arial"/>
          <w:lang w:val="es-ES_tradnl"/>
        </w:rPr>
        <w:t>ú</w:t>
      </w:r>
      <w:r>
        <w:rPr>
          <w:rStyle w:val="Ninguno"/>
          <w:rFonts w:ascii="Arial" w:hAnsi="Arial"/>
          <w:lang w:val="es-ES_tradnl"/>
        </w:rPr>
        <w:t>blicamente a los responsables, para enderezar el camino. Son remedio y son escuela a un mismo tiempo. Puede haber muchas formas de expresi</w:t>
      </w:r>
      <w:r>
        <w:rPr>
          <w:rStyle w:val="Ninguno"/>
          <w:rFonts w:ascii="Arial" w:hAnsi="Arial"/>
          <w:lang w:val="es-ES_tradnl"/>
        </w:rPr>
        <w:t>ó</w:t>
      </w:r>
      <w:r>
        <w:rPr>
          <w:rStyle w:val="Ninguno"/>
          <w:rFonts w:ascii="Arial" w:hAnsi="Arial"/>
          <w:lang w:val="es-ES_tradnl"/>
        </w:rPr>
        <w:t>n y comunicaci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pero las rec</w:t>
      </w:r>
      <w:r>
        <w:rPr>
          <w:rStyle w:val="Ninguno"/>
          <w:rFonts w:ascii="Arial" w:hAnsi="Arial"/>
          <w:lang w:val="es-ES_tradnl"/>
        </w:rPr>
        <w:t>omendaciones manifiestan su verdadera esencia.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recomendaciones, as</w:t>
      </w:r>
      <w:r>
        <w:rPr>
          <w:rStyle w:val="Ninguno"/>
          <w:rFonts w:ascii="Arial" w:hAnsi="Arial"/>
          <w:lang w:val="es-ES_tradnl"/>
        </w:rPr>
        <w:t xml:space="preserve">í </w:t>
      </w:r>
      <w:r>
        <w:rPr>
          <w:rStyle w:val="Ninguno"/>
          <w:rFonts w:ascii="Arial" w:hAnsi="Arial"/>
          <w:lang w:val="es-ES_tradnl"/>
        </w:rPr>
        <w:t>como otras resoluciones de la CNDH forman parte de los instrumentos de defensa de la Constituci</w:t>
      </w:r>
      <w:r>
        <w:rPr>
          <w:rStyle w:val="Ninguno"/>
          <w:rFonts w:ascii="Arial" w:hAnsi="Arial"/>
          <w:lang w:val="es-ES_tradnl"/>
        </w:rPr>
        <w:t>ó</w:t>
      </w:r>
      <w:r>
        <w:rPr>
          <w:rStyle w:val="Ninguno"/>
          <w:rFonts w:ascii="Arial" w:hAnsi="Arial"/>
          <w:lang w:val="es-ES_tradnl"/>
        </w:rPr>
        <w:t xml:space="preserve">n. Si bien no son propiamente medios de control de la constitucionalidad, las </w:t>
      </w:r>
      <w:r>
        <w:rPr>
          <w:rStyle w:val="Ninguno"/>
          <w:rFonts w:ascii="Arial" w:hAnsi="Arial"/>
          <w:lang w:val="es-ES_tradnl"/>
        </w:rPr>
        <w:t>recomendaciones s</w:t>
      </w:r>
      <w:r>
        <w:rPr>
          <w:rStyle w:val="Ninguno"/>
          <w:rFonts w:ascii="Arial" w:hAnsi="Arial"/>
          <w:lang w:val="es-ES_tradnl"/>
        </w:rPr>
        <w:t xml:space="preserve">í </w:t>
      </w:r>
      <w:r>
        <w:rPr>
          <w:rStyle w:val="Ninguno"/>
          <w:rFonts w:ascii="Arial" w:hAnsi="Arial"/>
          <w:lang w:val="es-ES_tradnl"/>
        </w:rPr>
        <w:t>son mecanismos de protecci</w:t>
      </w:r>
      <w:r>
        <w:rPr>
          <w:rStyle w:val="Ninguno"/>
          <w:rFonts w:ascii="Arial" w:hAnsi="Arial"/>
          <w:lang w:val="es-ES_tradnl"/>
        </w:rPr>
        <w:t>ó</w:t>
      </w:r>
      <w:r>
        <w:rPr>
          <w:rStyle w:val="Ninguno"/>
          <w:rFonts w:ascii="Arial" w:hAnsi="Arial"/>
          <w:lang w:val="es-ES_tradnl"/>
        </w:rPr>
        <w:t>n de la Constituci</w:t>
      </w:r>
      <w:r>
        <w:rPr>
          <w:rStyle w:val="Ninguno"/>
          <w:rFonts w:ascii="Arial" w:hAnsi="Arial"/>
          <w:lang w:val="es-ES_tradnl"/>
        </w:rPr>
        <w:t>ó</w:t>
      </w:r>
      <w:r>
        <w:rPr>
          <w:rStyle w:val="Ninguno"/>
          <w:rFonts w:ascii="Arial" w:hAnsi="Arial"/>
          <w:lang w:val="es-ES_tradnl"/>
        </w:rPr>
        <w:t xml:space="preserve">n en lo relativo a derechos humanos, incluso, la figura misma del </w:t>
      </w:r>
      <w:r>
        <w:rPr>
          <w:rStyle w:val="Ninguno"/>
          <w:rFonts w:ascii="Arial" w:hAnsi="Arial"/>
          <w:i/>
          <w:iCs/>
          <w:lang w:val="es-ES_tradnl"/>
        </w:rPr>
        <w:t>Ombudsperson</w:t>
      </w:r>
      <w:r>
        <w:rPr>
          <w:rStyle w:val="Ninguno"/>
          <w:rFonts w:ascii="Arial" w:hAnsi="Arial"/>
          <w:lang w:val="es-ES_tradnl"/>
        </w:rPr>
        <w:t xml:space="preserve"> es considerada por diversos tratadistas como una garant</w:t>
      </w:r>
      <w:r>
        <w:rPr>
          <w:rStyle w:val="Ninguno"/>
          <w:rFonts w:ascii="Arial" w:hAnsi="Arial"/>
          <w:lang w:val="es-ES_tradnl"/>
        </w:rPr>
        <w:t>í</w:t>
      </w:r>
      <w:r>
        <w:rPr>
          <w:rStyle w:val="Ninguno"/>
          <w:rFonts w:ascii="Arial" w:hAnsi="Arial"/>
          <w:lang w:val="es-ES_tradnl"/>
        </w:rPr>
        <w:t>a constitucional.</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recomendaciones no son vinculantes</w:t>
      </w:r>
      <w:r>
        <w:rPr>
          <w:rStyle w:val="Ninguno"/>
          <w:rFonts w:ascii="Arial" w:hAnsi="Arial"/>
          <w:lang w:val="es-ES_tradnl"/>
        </w:rPr>
        <w:t xml:space="preserve"> y, por esa misma raz</w:t>
      </w:r>
      <w:r>
        <w:rPr>
          <w:rStyle w:val="Ninguno"/>
          <w:rFonts w:ascii="Arial" w:hAnsi="Arial"/>
          <w:lang w:val="es-ES_tradnl"/>
        </w:rPr>
        <w:t>ó</w:t>
      </w:r>
      <w:r>
        <w:rPr>
          <w:rStyle w:val="Ninguno"/>
          <w:rFonts w:ascii="Arial" w:hAnsi="Arial"/>
          <w:lang w:val="es-ES_tradnl"/>
        </w:rPr>
        <w:t>n, de acuerdo con criterios judiciales las recomendaciones no son actos de autoridad para efectos del juicio de amparo, por lo que son inimpugnables. No obstante lo anterior, son frecuentes los pronunciamientos en el sentido de que la</w:t>
      </w:r>
      <w:r>
        <w:rPr>
          <w:rStyle w:val="Ninguno"/>
          <w:rFonts w:ascii="Arial" w:hAnsi="Arial"/>
          <w:lang w:val="es-ES_tradnl"/>
        </w:rPr>
        <w:t>s recomendaciones deben tener fuerza coactiva o vinculatoria, convirtiendo as</w:t>
      </w:r>
      <w:r>
        <w:rPr>
          <w:rStyle w:val="Ninguno"/>
          <w:rFonts w:ascii="Arial" w:hAnsi="Arial"/>
          <w:lang w:val="es-ES_tradnl"/>
        </w:rPr>
        <w:t xml:space="preserve">í </w:t>
      </w:r>
      <w:r>
        <w:rPr>
          <w:rStyle w:val="Ninguno"/>
          <w:rFonts w:ascii="Arial" w:hAnsi="Arial"/>
          <w:lang w:val="es-ES_tradnl"/>
        </w:rPr>
        <w:t xml:space="preserve">al </w:t>
      </w:r>
      <w:r>
        <w:rPr>
          <w:rStyle w:val="Ninguno"/>
          <w:rFonts w:ascii="Arial" w:hAnsi="Arial"/>
          <w:i/>
          <w:iCs/>
          <w:lang w:val="es-ES_tradnl"/>
        </w:rPr>
        <w:t>Ombudsperson</w:t>
      </w:r>
      <w:r>
        <w:rPr>
          <w:rStyle w:val="Ninguno"/>
          <w:rFonts w:ascii="Arial" w:hAnsi="Arial"/>
          <w:lang w:val="es-ES_tradnl"/>
        </w:rPr>
        <w:t xml:space="preserve"> en un tribunal. Eso es desconocer la naturaleza del </w:t>
      </w:r>
      <w:r>
        <w:rPr>
          <w:rStyle w:val="Ninguno"/>
          <w:rFonts w:ascii="Arial" w:hAnsi="Arial"/>
          <w:i/>
          <w:iCs/>
          <w:lang w:val="es-ES_tradnl"/>
        </w:rPr>
        <w:t>Ombudsperson.</w:t>
      </w:r>
      <w:r>
        <w:rPr>
          <w:rStyle w:val="Ninguno"/>
          <w:rFonts w:ascii="Arial" w:hAnsi="Arial"/>
          <w:lang w:val="es-ES_tradnl"/>
        </w:rPr>
        <w:t xml:space="preserve"> No se comprende que el </w:t>
      </w:r>
      <w:r>
        <w:rPr>
          <w:rStyle w:val="Ninguno"/>
          <w:rFonts w:ascii="Arial" w:hAnsi="Arial"/>
          <w:i/>
          <w:iCs/>
          <w:lang w:val="es-ES_tradnl"/>
        </w:rPr>
        <w:t>Ombudsperson</w:t>
      </w:r>
      <w:r>
        <w:rPr>
          <w:rStyle w:val="Ninguno"/>
          <w:rFonts w:ascii="Arial" w:hAnsi="Arial"/>
          <w:lang w:val="es-ES_tradnl"/>
        </w:rPr>
        <w:t xml:space="preserve"> no es un tribunal. Intentar convertir una Recomendaci</w:t>
      </w:r>
      <w:r>
        <w:rPr>
          <w:rStyle w:val="Ninguno"/>
          <w:rFonts w:ascii="Arial" w:hAnsi="Arial"/>
          <w:lang w:val="es-ES_tradnl"/>
        </w:rPr>
        <w:t>ó</w:t>
      </w:r>
      <w:r>
        <w:rPr>
          <w:rStyle w:val="Ninguno"/>
          <w:rFonts w:ascii="Arial" w:hAnsi="Arial"/>
          <w:lang w:val="es-ES_tradnl"/>
        </w:rPr>
        <w:t>n del</w:t>
      </w:r>
      <w:r>
        <w:rPr>
          <w:rStyle w:val="Ninguno"/>
          <w:rFonts w:ascii="Arial" w:hAnsi="Arial"/>
          <w:lang w:val="es-ES_tradnl"/>
        </w:rPr>
        <w:t xml:space="preserve"> </w:t>
      </w:r>
      <w:r>
        <w:rPr>
          <w:rStyle w:val="Ninguno"/>
          <w:rFonts w:ascii="Arial" w:hAnsi="Arial"/>
          <w:i/>
          <w:iCs/>
          <w:lang w:val="es-ES_tradnl"/>
        </w:rPr>
        <w:t>Ombudsperson</w:t>
      </w:r>
      <w:r>
        <w:rPr>
          <w:rStyle w:val="Ninguno"/>
          <w:rFonts w:ascii="Arial" w:hAnsi="Arial"/>
          <w:lang w:val="es-ES_tradnl"/>
        </w:rPr>
        <w:t xml:space="preserve"> en una sentencia puede vulnerar a la propia justicia, la protecci</w:t>
      </w:r>
      <w:r>
        <w:rPr>
          <w:rStyle w:val="Ninguno"/>
          <w:rFonts w:ascii="Arial" w:hAnsi="Arial"/>
          <w:lang w:val="es-ES_tradnl"/>
        </w:rPr>
        <w:t>ó</w:t>
      </w:r>
      <w:r>
        <w:rPr>
          <w:rStyle w:val="Ninguno"/>
          <w:rFonts w:ascii="Arial" w:hAnsi="Arial"/>
          <w:lang w:val="es-ES_tradnl"/>
        </w:rPr>
        <w:t xml:space="preserve">n de los derechos humanos y, en el caso de la CNDH, sin posibilidad de que un </w:t>
      </w:r>
      <w:r>
        <w:rPr>
          <w:rStyle w:val="Ninguno"/>
          <w:rFonts w:ascii="Arial" w:hAnsi="Arial"/>
          <w:lang w:val="es-ES_tradnl"/>
        </w:rPr>
        <w:t>ó</w:t>
      </w:r>
      <w:r>
        <w:rPr>
          <w:rStyle w:val="Ninguno"/>
          <w:rFonts w:ascii="Arial" w:hAnsi="Arial"/>
          <w:lang w:val="es-ES_tradnl"/>
        </w:rPr>
        <w:t>rgano colegiado pueda revisarla.</w:t>
      </w:r>
    </w:p>
    <w:p w:rsidR="00633A65" w:rsidRDefault="00601DE3">
      <w:pPr>
        <w:pStyle w:val="Cuerpo"/>
        <w:suppressAutoHyphens/>
        <w:spacing w:after="120" w:line="360" w:lineRule="auto"/>
        <w:jc w:val="both"/>
        <w:rPr>
          <w:rStyle w:val="Ninguno"/>
          <w:rFonts w:ascii="Arial" w:eastAsia="Arial" w:hAnsi="Arial" w:cs="Arial"/>
          <w:kern w:val="1"/>
        </w:rPr>
      </w:pPr>
      <w:r>
        <w:rPr>
          <w:rStyle w:val="Ninguno"/>
          <w:rFonts w:ascii="Arial" w:hAnsi="Arial"/>
          <w:lang w:val="es-ES_tradnl"/>
        </w:rPr>
        <w:t xml:space="preserve">Actualmente, en caso de no ser aceptadas las recomendaciones, </w:t>
      </w:r>
      <w:r>
        <w:rPr>
          <w:rStyle w:val="Ninguno"/>
          <w:rFonts w:ascii="Arial" w:hAnsi="Arial"/>
          <w:lang w:val="es-ES_tradnl"/>
        </w:rPr>
        <w:t>est</w:t>
      </w:r>
      <w:r>
        <w:rPr>
          <w:rStyle w:val="Ninguno"/>
          <w:rFonts w:ascii="Arial" w:hAnsi="Arial"/>
          <w:lang w:val="es-ES_tradnl"/>
        </w:rPr>
        <w:t xml:space="preserve">á </w:t>
      </w:r>
      <w:r>
        <w:rPr>
          <w:rStyle w:val="Ninguno"/>
          <w:rFonts w:ascii="Arial" w:hAnsi="Arial"/>
          <w:lang w:val="es-ES_tradnl"/>
        </w:rPr>
        <w:t xml:space="preserve">previsto un mecanismo, a excitativa del </w:t>
      </w:r>
      <w:r>
        <w:rPr>
          <w:rStyle w:val="Ninguno"/>
          <w:rFonts w:ascii="Arial" w:hAnsi="Arial"/>
          <w:i/>
          <w:iCs/>
          <w:lang w:val="es-ES_tradnl"/>
        </w:rPr>
        <w:t>Ombudsperson</w:t>
      </w:r>
      <w:r>
        <w:rPr>
          <w:rStyle w:val="Ninguno"/>
          <w:rFonts w:ascii="Arial" w:hAnsi="Arial"/>
          <w:lang w:val="es-ES_tradnl"/>
        </w:rPr>
        <w:t>, para que la autoridad renuente debe acudir a la C</w:t>
      </w:r>
      <w:r>
        <w:rPr>
          <w:rStyle w:val="Ninguno"/>
          <w:rFonts w:ascii="Arial" w:hAnsi="Arial"/>
          <w:lang w:val="es-ES_tradnl"/>
        </w:rPr>
        <w:t>á</w:t>
      </w:r>
      <w:r>
        <w:rPr>
          <w:rStyle w:val="Ninguno"/>
          <w:rFonts w:ascii="Arial" w:hAnsi="Arial"/>
          <w:lang w:val="es-ES_tradnl"/>
        </w:rPr>
        <w:t>mara de Senadores, a explicar las razones por las cuales no acept</w:t>
      </w:r>
      <w:r>
        <w:rPr>
          <w:rStyle w:val="Ninguno"/>
          <w:rFonts w:ascii="Arial" w:hAnsi="Arial"/>
          <w:lang w:val="es-ES_tradnl"/>
        </w:rPr>
        <w:t xml:space="preserve">ó </w:t>
      </w:r>
      <w:r>
        <w:rPr>
          <w:rStyle w:val="Ninguno"/>
          <w:rFonts w:ascii="Arial" w:hAnsi="Arial"/>
          <w:lang w:val="es-ES_tradnl"/>
        </w:rPr>
        <w:t>la resoluci</w:t>
      </w:r>
      <w:r>
        <w:rPr>
          <w:rStyle w:val="Ninguno"/>
          <w:rFonts w:ascii="Arial" w:hAnsi="Arial"/>
          <w:lang w:val="es-ES_tradnl"/>
        </w:rPr>
        <w:t>ó</w:t>
      </w:r>
      <w:r>
        <w:rPr>
          <w:rStyle w:val="Ninguno"/>
          <w:rFonts w:ascii="Arial" w:hAnsi="Arial"/>
          <w:lang w:val="es-ES_tradnl"/>
        </w:rPr>
        <w:t xml:space="preserve">n. </w:t>
      </w:r>
      <w:r>
        <w:rPr>
          <w:rStyle w:val="Ninguno"/>
          <w:rFonts w:ascii="Arial" w:hAnsi="Arial"/>
          <w:kern w:val="1"/>
          <w:lang w:val="es-ES_tradnl"/>
        </w:rPr>
        <w:t>Desde que se implement</w:t>
      </w:r>
      <w:r>
        <w:rPr>
          <w:rStyle w:val="Ninguno"/>
          <w:rFonts w:ascii="Arial" w:hAnsi="Arial"/>
          <w:kern w:val="1"/>
          <w:lang w:val="es-ES_tradnl"/>
        </w:rPr>
        <w:t xml:space="preserve">ó </w:t>
      </w:r>
      <w:r>
        <w:rPr>
          <w:rStyle w:val="Ninguno"/>
          <w:rFonts w:ascii="Arial" w:hAnsi="Arial"/>
          <w:kern w:val="1"/>
          <w:lang w:val="es-ES_tradnl"/>
        </w:rPr>
        <w:t>este mecanismo para hacer comparecer ante</w:t>
      </w:r>
      <w:r>
        <w:rPr>
          <w:rStyle w:val="Ninguno"/>
          <w:rFonts w:ascii="Arial" w:hAnsi="Arial"/>
          <w:kern w:val="1"/>
          <w:lang w:val="es-ES_tradnl"/>
        </w:rPr>
        <w:t xml:space="preserve"> el Senado de la Rep</w:t>
      </w:r>
      <w:r>
        <w:rPr>
          <w:rStyle w:val="Ninguno"/>
          <w:rFonts w:ascii="Arial" w:hAnsi="Arial"/>
          <w:kern w:val="1"/>
          <w:lang w:val="es-ES_tradnl"/>
        </w:rPr>
        <w:t>ú</w:t>
      </w:r>
      <w:r>
        <w:rPr>
          <w:rStyle w:val="Ninguno"/>
          <w:rFonts w:ascii="Arial" w:hAnsi="Arial"/>
          <w:kern w:val="1"/>
          <w:lang w:val="es-ES_tradnl"/>
        </w:rPr>
        <w:t>blica al servidor p</w:t>
      </w:r>
      <w:r>
        <w:rPr>
          <w:rStyle w:val="Ninguno"/>
          <w:rFonts w:ascii="Arial" w:hAnsi="Arial"/>
          <w:kern w:val="1"/>
          <w:lang w:val="es-ES_tradnl"/>
        </w:rPr>
        <w:t>ú</w:t>
      </w:r>
      <w:r>
        <w:rPr>
          <w:rStyle w:val="Ninguno"/>
          <w:rFonts w:ascii="Arial" w:hAnsi="Arial"/>
          <w:kern w:val="1"/>
          <w:lang w:val="es-ES_tradnl"/>
        </w:rPr>
        <w:t>bico que no acepte o cumpla una Recomendaci</w:t>
      </w:r>
      <w:r>
        <w:rPr>
          <w:rStyle w:val="Ninguno"/>
          <w:rFonts w:ascii="Arial" w:hAnsi="Arial"/>
          <w:kern w:val="1"/>
          <w:lang w:val="es-ES_tradnl"/>
        </w:rPr>
        <w:t>ó</w:t>
      </w:r>
      <w:r>
        <w:rPr>
          <w:rStyle w:val="Ninguno"/>
          <w:rFonts w:ascii="Arial" w:hAnsi="Arial"/>
          <w:kern w:val="1"/>
          <w:lang w:val="es-ES_tradnl"/>
        </w:rPr>
        <w:t>n, se ha dado en cuatro casos que son: el titular de la Comisi</w:t>
      </w:r>
      <w:r>
        <w:rPr>
          <w:rStyle w:val="Ninguno"/>
          <w:rFonts w:ascii="Arial" w:hAnsi="Arial"/>
          <w:kern w:val="1"/>
          <w:lang w:val="es-ES_tradnl"/>
        </w:rPr>
        <w:t>ó</w:t>
      </w:r>
      <w:r>
        <w:rPr>
          <w:rStyle w:val="Ninguno"/>
          <w:rFonts w:ascii="Arial" w:hAnsi="Arial"/>
          <w:kern w:val="1"/>
          <w:lang w:val="es-ES_tradnl"/>
        </w:rPr>
        <w:t>n Nacional del Agua (CONAGUA), el Secretario de Seguridad P</w:t>
      </w:r>
      <w:r>
        <w:rPr>
          <w:rStyle w:val="Ninguno"/>
          <w:rFonts w:ascii="Arial" w:hAnsi="Arial"/>
          <w:kern w:val="1"/>
          <w:lang w:val="es-ES_tradnl"/>
        </w:rPr>
        <w:t>ú</w:t>
      </w:r>
      <w:r>
        <w:rPr>
          <w:rStyle w:val="Ninguno"/>
          <w:rFonts w:ascii="Arial" w:hAnsi="Arial"/>
          <w:kern w:val="1"/>
          <w:lang w:val="es-ES_tradnl"/>
        </w:rPr>
        <w:t>blica Federal, el Presidente Municipal de Choix,</w:t>
      </w:r>
      <w:r>
        <w:rPr>
          <w:rStyle w:val="Ninguno"/>
          <w:rFonts w:ascii="Arial" w:hAnsi="Arial"/>
          <w:kern w:val="1"/>
          <w:lang w:val="es-ES_tradnl"/>
        </w:rPr>
        <w:t xml:space="preserve"> Sinaloa, y la Secretaria del Bienestar del gobierno federal.</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 recomendaci</w:t>
      </w:r>
      <w:r>
        <w:rPr>
          <w:rStyle w:val="Ninguno"/>
          <w:rFonts w:ascii="Arial" w:hAnsi="Arial"/>
          <w:lang w:val="es-ES_tradnl"/>
        </w:rPr>
        <w:t>ó</w:t>
      </w:r>
      <w:r>
        <w:rPr>
          <w:rStyle w:val="Ninguno"/>
          <w:rFonts w:ascii="Arial" w:hAnsi="Arial"/>
          <w:lang w:val="es-ES_tradnl"/>
        </w:rPr>
        <w:t>n debe tener una s</w:t>
      </w:r>
      <w:r>
        <w:rPr>
          <w:rStyle w:val="Ninguno"/>
          <w:rFonts w:ascii="Arial" w:hAnsi="Arial"/>
          <w:lang w:val="es-ES_tradnl"/>
        </w:rPr>
        <w:t>ó</w:t>
      </w:r>
      <w:r>
        <w:rPr>
          <w:rStyle w:val="Ninguno"/>
          <w:rFonts w:ascii="Arial" w:hAnsi="Arial"/>
          <w:lang w:val="es-ES_tradnl"/>
        </w:rPr>
        <w:t>lida base jur</w:t>
      </w:r>
      <w:r>
        <w:rPr>
          <w:rStyle w:val="Ninguno"/>
          <w:rFonts w:ascii="Arial" w:hAnsi="Arial"/>
          <w:lang w:val="es-ES_tradnl"/>
        </w:rPr>
        <w:t>í</w:t>
      </w:r>
      <w:r>
        <w:rPr>
          <w:rStyle w:val="Ninguno"/>
          <w:rFonts w:ascii="Arial" w:hAnsi="Arial"/>
          <w:lang w:val="es-ES_tradnl"/>
        </w:rPr>
        <w:t>dica, si no la tiene la autoridad encontrar</w:t>
      </w:r>
      <w:r>
        <w:rPr>
          <w:rStyle w:val="Ninguno"/>
          <w:rFonts w:ascii="Arial" w:hAnsi="Arial"/>
          <w:lang w:val="es-ES_tradnl"/>
        </w:rPr>
        <w:t xml:space="preserve">á </w:t>
      </w:r>
      <w:r>
        <w:rPr>
          <w:rStyle w:val="Ninguno"/>
          <w:rFonts w:ascii="Arial" w:hAnsi="Arial"/>
          <w:lang w:val="es-ES_tradnl"/>
        </w:rPr>
        <w:t>subterfugios y razones para no aceptarla e, incluso, le puede ganar la batalla de la opini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 xml:space="preserve">blica </w:t>
      </w:r>
      <w:r>
        <w:rPr>
          <w:rStyle w:val="Ninguno"/>
          <w:rFonts w:ascii="Arial" w:hAnsi="Arial"/>
          <w:lang w:val="es-ES_tradnl"/>
        </w:rPr>
        <w:t xml:space="preserve">al </w:t>
      </w:r>
      <w:r>
        <w:rPr>
          <w:rStyle w:val="Ninguno"/>
          <w:rFonts w:ascii="Arial" w:hAnsi="Arial"/>
          <w:i/>
          <w:iCs/>
          <w:lang w:val="es-ES_tradnl"/>
        </w:rPr>
        <w:t>Ombudsperson</w:t>
      </w:r>
      <w:r>
        <w:rPr>
          <w:rStyle w:val="Ninguno"/>
          <w:rFonts w:ascii="Arial" w:hAnsi="Arial"/>
          <w:lang w:val="es-ES_tradnl"/>
        </w:rPr>
        <w:t>, lo cual es grave, porque su labor se basa en su autoridad moral y en el costo pol</w:t>
      </w:r>
      <w:r>
        <w:rPr>
          <w:rStyle w:val="Ninguno"/>
          <w:rFonts w:ascii="Arial" w:hAnsi="Arial"/>
          <w:lang w:val="es-ES_tradnl"/>
        </w:rPr>
        <w:t>í</w:t>
      </w:r>
      <w:r>
        <w:rPr>
          <w:rStyle w:val="Ninguno"/>
          <w:rFonts w:ascii="Arial" w:hAnsi="Arial"/>
          <w:lang w:val="es-ES_tradnl"/>
        </w:rPr>
        <w:t>tico que representa para el funcionario no aceptar la recomendaci</w:t>
      </w:r>
      <w:r>
        <w:rPr>
          <w:rStyle w:val="Ninguno"/>
          <w:rFonts w:ascii="Arial" w:hAnsi="Arial"/>
          <w:lang w:val="es-ES_tradnl"/>
        </w:rPr>
        <w:t>ó</w:t>
      </w:r>
      <w:r>
        <w:rPr>
          <w:rStyle w:val="Ninguno"/>
          <w:rFonts w:ascii="Arial" w:hAnsi="Arial"/>
          <w:lang w:val="es-ES_tradnl"/>
        </w:rPr>
        <w:t>n.</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Se debe tomar en consideraci</w:t>
      </w:r>
      <w:r>
        <w:rPr>
          <w:rStyle w:val="Ninguno"/>
          <w:rFonts w:ascii="Arial" w:hAnsi="Arial"/>
          <w:lang w:val="es-ES_tradnl"/>
        </w:rPr>
        <w:t>ó</w:t>
      </w:r>
      <w:r>
        <w:rPr>
          <w:rStyle w:val="Ninguno"/>
          <w:rFonts w:ascii="Arial" w:hAnsi="Arial"/>
          <w:lang w:val="es-ES_tradnl"/>
        </w:rPr>
        <w:t>n los tratados internacionales de derechos humanos, as</w:t>
      </w:r>
      <w:r>
        <w:rPr>
          <w:rStyle w:val="Ninguno"/>
          <w:rFonts w:ascii="Arial" w:hAnsi="Arial"/>
          <w:lang w:val="es-ES_tradnl"/>
        </w:rPr>
        <w:t xml:space="preserve">í </w:t>
      </w:r>
      <w:r>
        <w:rPr>
          <w:rStyle w:val="Ninguno"/>
          <w:rFonts w:ascii="Arial" w:hAnsi="Arial"/>
          <w:lang w:val="es-ES_tradnl"/>
        </w:rPr>
        <w:t>com</w:t>
      </w:r>
      <w:r>
        <w:rPr>
          <w:rStyle w:val="Ninguno"/>
          <w:rFonts w:ascii="Arial" w:hAnsi="Arial"/>
          <w:lang w:val="es-ES_tradnl"/>
        </w:rPr>
        <w:t>o tener en consideraci</w:t>
      </w:r>
      <w:r>
        <w:rPr>
          <w:rStyle w:val="Ninguno"/>
          <w:rFonts w:ascii="Arial" w:hAnsi="Arial"/>
          <w:lang w:val="es-ES_tradnl"/>
        </w:rPr>
        <w:t>ó</w:t>
      </w:r>
      <w:r>
        <w:rPr>
          <w:rStyle w:val="Ninguno"/>
          <w:rFonts w:ascii="Arial" w:hAnsi="Arial"/>
          <w:lang w:val="es-ES_tradnl"/>
        </w:rPr>
        <w:t xml:space="preserve">n la jurisprudencia de la Corte Interamericana de Derechos Humanos y las interpretaciones que emitan los </w:t>
      </w:r>
      <w:r>
        <w:rPr>
          <w:rStyle w:val="Ninguno"/>
          <w:rFonts w:ascii="Arial" w:hAnsi="Arial"/>
          <w:lang w:val="es-ES_tradnl"/>
        </w:rPr>
        <w:t>Ó</w:t>
      </w:r>
      <w:r>
        <w:rPr>
          <w:rStyle w:val="Ninguno"/>
          <w:rFonts w:ascii="Arial" w:hAnsi="Arial"/>
          <w:lang w:val="es-ES_tradnl"/>
        </w:rPr>
        <w:t>rganos de los Tratados y Procedimientos Especiales del Consejo de Derechos Humanos de la ONU, lo cual necesariamente redundar</w:t>
      </w:r>
      <w:r>
        <w:rPr>
          <w:rStyle w:val="Ninguno"/>
          <w:rFonts w:ascii="Arial" w:hAnsi="Arial"/>
          <w:lang w:val="es-ES_tradnl"/>
        </w:rPr>
        <w:t xml:space="preserve">á </w:t>
      </w:r>
      <w:r>
        <w:rPr>
          <w:rStyle w:val="Ninguno"/>
          <w:rFonts w:ascii="Arial" w:hAnsi="Arial"/>
          <w:lang w:val="es-ES_tradnl"/>
        </w:rPr>
        <w:t>en beneficio de la protecci</w:t>
      </w:r>
      <w:r>
        <w:rPr>
          <w:rStyle w:val="Ninguno"/>
          <w:rFonts w:ascii="Arial" w:hAnsi="Arial"/>
          <w:lang w:val="es-ES_tradnl"/>
        </w:rPr>
        <w:t>ó</w:t>
      </w:r>
      <w:r>
        <w:rPr>
          <w:rStyle w:val="Ninguno"/>
          <w:rFonts w:ascii="Arial" w:hAnsi="Arial"/>
          <w:lang w:val="es-ES_tradnl"/>
        </w:rPr>
        <w:t xml:space="preserve">n efectiva de los derechos humanos. De esta manera, el </w:t>
      </w:r>
      <w:r>
        <w:rPr>
          <w:rStyle w:val="Ninguno"/>
          <w:rFonts w:ascii="Arial" w:hAnsi="Arial"/>
          <w:i/>
          <w:iCs/>
          <w:lang w:val="es-ES_tradnl"/>
        </w:rPr>
        <w:t>Ombudsperson</w:t>
      </w:r>
      <w:r>
        <w:rPr>
          <w:rStyle w:val="Ninguno"/>
          <w:rFonts w:ascii="Arial" w:hAnsi="Arial"/>
          <w:lang w:val="es-ES_tradnl"/>
        </w:rPr>
        <w:t xml:space="preserve"> cumple con su tarea de recordar a la autoridad el deber de aplicar las normas y los principios internacionales vigentes, relativos a la garant</w:t>
      </w:r>
      <w:r>
        <w:rPr>
          <w:rStyle w:val="Ninguno"/>
          <w:rFonts w:ascii="Arial" w:hAnsi="Arial"/>
          <w:lang w:val="es-ES_tradnl"/>
        </w:rPr>
        <w:t>í</w:t>
      </w:r>
      <w:r>
        <w:rPr>
          <w:rStyle w:val="Ninguno"/>
          <w:rFonts w:ascii="Arial" w:hAnsi="Arial"/>
          <w:lang w:val="es-ES_tradnl"/>
        </w:rPr>
        <w:t>a y protecci</w:t>
      </w:r>
      <w:r>
        <w:rPr>
          <w:rStyle w:val="Ninguno"/>
          <w:rFonts w:ascii="Arial" w:hAnsi="Arial"/>
          <w:lang w:val="es-ES_tradnl"/>
        </w:rPr>
        <w:t>ó</w:t>
      </w:r>
      <w:r>
        <w:rPr>
          <w:rStyle w:val="Ninguno"/>
          <w:rFonts w:ascii="Arial" w:hAnsi="Arial"/>
          <w:lang w:val="es-ES_tradnl"/>
        </w:rPr>
        <w:t>n in</w:t>
      </w:r>
      <w:r>
        <w:rPr>
          <w:rStyle w:val="Ninguno"/>
          <w:rFonts w:ascii="Arial" w:hAnsi="Arial"/>
          <w:lang w:val="es-ES_tradnl"/>
        </w:rPr>
        <w:t>ternacional, tanto a nivel universal como regional, de los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 necesario se</w:t>
      </w:r>
      <w:r>
        <w:rPr>
          <w:rStyle w:val="Ninguno"/>
          <w:rFonts w:ascii="Arial" w:hAnsi="Arial"/>
          <w:lang w:val="es-ES_tradnl"/>
        </w:rPr>
        <w:t>ñ</w:t>
      </w:r>
      <w:r>
        <w:rPr>
          <w:rStyle w:val="Ninguno"/>
          <w:rFonts w:ascii="Arial" w:hAnsi="Arial"/>
          <w:lang w:val="es-ES_tradnl"/>
        </w:rPr>
        <w:t xml:space="preserve">alar la importancia de que las recomendaciones emitidas por el </w:t>
      </w:r>
      <w:r>
        <w:rPr>
          <w:rStyle w:val="Ninguno"/>
          <w:rFonts w:ascii="Arial" w:hAnsi="Arial"/>
          <w:i/>
          <w:iCs/>
          <w:lang w:val="es-ES_tradnl"/>
        </w:rPr>
        <w:t>Ombudsperson</w:t>
      </w:r>
      <w:r>
        <w:rPr>
          <w:rStyle w:val="Ninguno"/>
          <w:rFonts w:ascii="Arial" w:hAnsi="Arial"/>
          <w:lang w:val="es-ES_tradnl"/>
        </w:rPr>
        <w:t xml:space="preserve"> tengan un enfoque centrado en las v</w:t>
      </w:r>
      <w:r>
        <w:rPr>
          <w:rStyle w:val="Ninguno"/>
          <w:rFonts w:ascii="Arial" w:hAnsi="Arial"/>
          <w:lang w:val="es-ES_tradnl"/>
        </w:rPr>
        <w:t>í</w:t>
      </w:r>
      <w:r>
        <w:rPr>
          <w:rStyle w:val="Ninguno"/>
          <w:rFonts w:ascii="Arial" w:hAnsi="Arial"/>
          <w:lang w:val="es-ES_tradnl"/>
        </w:rPr>
        <w:t>ctimas y la reparaci</w:t>
      </w:r>
      <w:r>
        <w:rPr>
          <w:rStyle w:val="Ninguno"/>
          <w:rFonts w:ascii="Arial" w:hAnsi="Arial"/>
          <w:lang w:val="es-ES_tradnl"/>
        </w:rPr>
        <w:t>ó</w:t>
      </w:r>
      <w:r>
        <w:rPr>
          <w:rStyle w:val="Ninguno"/>
          <w:rFonts w:ascii="Arial" w:hAnsi="Arial"/>
          <w:lang w:val="es-ES_tradnl"/>
        </w:rPr>
        <w:t>n del da</w:t>
      </w:r>
      <w:r>
        <w:rPr>
          <w:rStyle w:val="Ninguno"/>
          <w:rFonts w:ascii="Arial" w:hAnsi="Arial"/>
          <w:lang w:val="es-ES_tradnl"/>
        </w:rPr>
        <w:t>ñ</w:t>
      </w:r>
      <w:r>
        <w:rPr>
          <w:rStyle w:val="Ninguno"/>
          <w:rFonts w:ascii="Arial" w:hAnsi="Arial"/>
          <w:lang w:val="es-ES_tradnl"/>
        </w:rPr>
        <w:t xml:space="preserve">o, aunque sin </w:t>
      </w:r>
      <w:r>
        <w:rPr>
          <w:rStyle w:val="Ninguno"/>
          <w:rFonts w:ascii="Arial" w:hAnsi="Arial"/>
          <w:lang w:val="es-ES_tradnl"/>
        </w:rPr>
        <w:t>alejarse del se</w:t>
      </w:r>
      <w:r>
        <w:rPr>
          <w:rStyle w:val="Ninguno"/>
          <w:rFonts w:ascii="Arial" w:hAnsi="Arial"/>
          <w:lang w:val="es-ES_tradnl"/>
        </w:rPr>
        <w:t>ñ</w:t>
      </w:r>
      <w:r>
        <w:rPr>
          <w:rStyle w:val="Ninguno"/>
          <w:rFonts w:ascii="Arial" w:hAnsi="Arial"/>
          <w:lang w:val="es-ES_tradnl"/>
        </w:rPr>
        <w:t>alamiento de las acciones u omisiones que generaron la violaci</w:t>
      </w:r>
      <w:r>
        <w:rPr>
          <w:rStyle w:val="Ninguno"/>
          <w:rFonts w:ascii="Arial" w:hAnsi="Arial"/>
          <w:lang w:val="es-ES_tradnl"/>
        </w:rPr>
        <w:t>ó</w:t>
      </w:r>
      <w:r>
        <w:rPr>
          <w:rStyle w:val="Ninguno"/>
          <w:rFonts w:ascii="Arial" w:hAnsi="Arial"/>
          <w:lang w:val="es-ES_tradnl"/>
        </w:rPr>
        <w:t>n. Lo anterior es de marcada relevancia en virtud de que ha existido un enfoque particular en el se</w:t>
      </w:r>
      <w:r>
        <w:rPr>
          <w:rStyle w:val="Ninguno"/>
          <w:rFonts w:ascii="Arial" w:hAnsi="Arial"/>
          <w:lang w:val="es-ES_tradnl"/>
        </w:rPr>
        <w:t>ñ</w:t>
      </w:r>
      <w:r>
        <w:rPr>
          <w:rStyle w:val="Ninguno"/>
          <w:rFonts w:ascii="Arial" w:hAnsi="Arial"/>
          <w:lang w:val="es-ES_tradnl"/>
        </w:rPr>
        <w:t>alamiento de violaciones a los derechos a la legalidad y a la seguridad jur</w:t>
      </w:r>
      <w:r>
        <w:rPr>
          <w:rStyle w:val="Ninguno"/>
          <w:rFonts w:ascii="Arial" w:hAnsi="Arial"/>
          <w:lang w:val="es-ES_tradnl"/>
        </w:rPr>
        <w:t>í</w:t>
      </w:r>
      <w:r>
        <w:rPr>
          <w:rStyle w:val="Ninguno"/>
          <w:rFonts w:ascii="Arial" w:hAnsi="Arial"/>
          <w:lang w:val="es-ES_tradnl"/>
        </w:rPr>
        <w:t>d</w:t>
      </w:r>
      <w:r>
        <w:rPr>
          <w:rStyle w:val="Ninguno"/>
          <w:rFonts w:ascii="Arial" w:hAnsi="Arial"/>
          <w:lang w:val="es-ES_tradnl"/>
        </w:rPr>
        <w:t>ica. Sin embargo, tras la reforma constitucional de junio de 2011 de derechos humanos, al haberse ampliado el marco normativo vigente en el pa</w:t>
      </w:r>
      <w:r>
        <w:rPr>
          <w:rStyle w:val="Ninguno"/>
          <w:rFonts w:ascii="Arial" w:hAnsi="Arial"/>
          <w:lang w:val="es-ES_tradnl"/>
        </w:rPr>
        <w:t>í</w:t>
      </w:r>
      <w:r>
        <w:rPr>
          <w:rStyle w:val="Ninguno"/>
          <w:rFonts w:ascii="Arial" w:hAnsi="Arial"/>
          <w:lang w:val="es-ES_tradnl"/>
        </w:rPr>
        <w:t>s para incluir los tratados internacionales de derechos humanos de los que el Estado mexicano sea parte, se ampli</w:t>
      </w:r>
      <w:r>
        <w:rPr>
          <w:rStyle w:val="Ninguno"/>
          <w:rFonts w:ascii="Arial" w:hAnsi="Arial"/>
          <w:lang w:val="es-ES_tradnl"/>
        </w:rPr>
        <w:t xml:space="preserve">ó </w:t>
      </w:r>
      <w:r>
        <w:rPr>
          <w:rStyle w:val="Ninguno"/>
          <w:rFonts w:ascii="Arial" w:hAnsi="Arial"/>
          <w:lang w:val="es-ES_tradnl"/>
        </w:rPr>
        <w:t>tambi</w:t>
      </w:r>
      <w:r>
        <w:rPr>
          <w:rStyle w:val="Ninguno"/>
          <w:rFonts w:ascii="Arial" w:hAnsi="Arial"/>
          <w:lang w:val="es-ES_tradnl"/>
        </w:rPr>
        <w:t>é</w:t>
      </w:r>
      <w:r>
        <w:rPr>
          <w:rStyle w:val="Ninguno"/>
          <w:rFonts w:ascii="Arial" w:hAnsi="Arial"/>
          <w:lang w:val="es-ES_tradnl"/>
        </w:rPr>
        <w:t>n el marco interpretativo de los mismos, lo cual nos conduce a una nueva etapa en que la hermen</w:t>
      </w:r>
      <w:r>
        <w:rPr>
          <w:rStyle w:val="Ninguno"/>
          <w:rFonts w:ascii="Arial" w:hAnsi="Arial"/>
          <w:lang w:val="es-ES_tradnl"/>
        </w:rPr>
        <w:t>é</w:t>
      </w:r>
      <w:r>
        <w:rPr>
          <w:rStyle w:val="Ninguno"/>
          <w:rFonts w:ascii="Arial" w:hAnsi="Arial"/>
          <w:lang w:val="es-ES_tradnl"/>
        </w:rPr>
        <w:t>utica atiende concretamente el respeto de la dignidad humana.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El an</w:t>
      </w:r>
      <w:r>
        <w:rPr>
          <w:rStyle w:val="Ninguno"/>
          <w:rFonts w:ascii="Arial" w:hAnsi="Arial"/>
          <w:lang w:val="es-ES_tradnl"/>
        </w:rPr>
        <w:t>á</w:t>
      </w:r>
      <w:r>
        <w:rPr>
          <w:rStyle w:val="Ninguno"/>
          <w:rFonts w:ascii="Arial" w:hAnsi="Arial"/>
          <w:lang w:val="es-ES_tradnl"/>
        </w:rPr>
        <w:t xml:space="preserve">lisis que realiza el </w:t>
      </w:r>
      <w:r>
        <w:rPr>
          <w:rStyle w:val="Ninguno"/>
          <w:rFonts w:ascii="Arial" w:hAnsi="Arial"/>
          <w:i/>
          <w:iCs/>
          <w:lang w:val="es-ES_tradnl"/>
        </w:rPr>
        <w:t>Ombudsperson</w:t>
      </w:r>
      <w:r>
        <w:rPr>
          <w:rStyle w:val="Ninguno"/>
          <w:rFonts w:ascii="Arial" w:hAnsi="Arial"/>
          <w:lang w:val="es-ES_tradnl"/>
        </w:rPr>
        <w:t xml:space="preserve"> de cada caso no s</w:t>
      </w:r>
      <w:r>
        <w:rPr>
          <w:rStyle w:val="Ninguno"/>
          <w:rFonts w:ascii="Arial" w:hAnsi="Arial"/>
          <w:lang w:val="es-ES_tradnl"/>
        </w:rPr>
        <w:t>ó</w:t>
      </w:r>
      <w:r>
        <w:rPr>
          <w:rStyle w:val="Ninguno"/>
          <w:rFonts w:ascii="Arial" w:hAnsi="Arial"/>
          <w:lang w:val="es-ES_tradnl"/>
        </w:rPr>
        <w:t>lo ser</w:t>
      </w:r>
      <w:r>
        <w:rPr>
          <w:rStyle w:val="Ninguno"/>
          <w:rFonts w:ascii="Arial" w:hAnsi="Arial"/>
          <w:lang w:val="es-ES_tradnl"/>
        </w:rPr>
        <w:t xml:space="preserve">á </w:t>
      </w:r>
      <w:r>
        <w:rPr>
          <w:rStyle w:val="Ninguno"/>
          <w:rFonts w:ascii="Arial" w:hAnsi="Arial"/>
          <w:lang w:val="es-ES_tradnl"/>
        </w:rPr>
        <w:t xml:space="preserve">desde el punto de vista </w:t>
      </w:r>
      <w:r>
        <w:rPr>
          <w:rStyle w:val="Ninguno"/>
          <w:rFonts w:ascii="Arial" w:hAnsi="Arial"/>
          <w:lang w:val="es-ES_tradnl"/>
        </w:rPr>
        <w:t>legal, sino tambi</w:t>
      </w:r>
      <w:r>
        <w:rPr>
          <w:rStyle w:val="Ninguno"/>
          <w:rFonts w:ascii="Arial" w:hAnsi="Arial"/>
          <w:lang w:val="es-ES_tradnl"/>
        </w:rPr>
        <w:t>é</w:t>
      </w:r>
      <w:r>
        <w:rPr>
          <w:rStyle w:val="Ninguno"/>
          <w:rFonts w:ascii="Arial" w:hAnsi="Arial"/>
          <w:lang w:val="es-ES_tradnl"/>
        </w:rPr>
        <w:t>n desde el de la justicia, la equidad, principios de coexistencia social y la conducta que deben seguir los funcionarios p</w:t>
      </w:r>
      <w:r>
        <w:rPr>
          <w:rStyle w:val="Ninguno"/>
          <w:rFonts w:ascii="Arial" w:hAnsi="Arial"/>
          <w:lang w:val="es-ES_tradnl"/>
        </w:rPr>
        <w:t>ú</w:t>
      </w:r>
      <w:r>
        <w:rPr>
          <w:rStyle w:val="Ninguno"/>
          <w:rFonts w:ascii="Arial" w:hAnsi="Arial"/>
          <w:lang w:val="es-ES_tradnl"/>
        </w:rPr>
        <w:t>blicos.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recomendaciones emitidas por los organismos p</w:t>
      </w:r>
      <w:r>
        <w:rPr>
          <w:rStyle w:val="Ninguno"/>
          <w:rFonts w:ascii="Arial" w:hAnsi="Arial"/>
          <w:lang w:val="es-ES_tradnl"/>
        </w:rPr>
        <w:t>ú</w:t>
      </w:r>
      <w:r>
        <w:rPr>
          <w:rStyle w:val="Ninguno"/>
          <w:rFonts w:ascii="Arial" w:hAnsi="Arial"/>
          <w:lang w:val="es-ES_tradnl"/>
        </w:rPr>
        <w:t>blicos de derechos humanos deben situar a la v</w:t>
      </w:r>
      <w:r>
        <w:rPr>
          <w:rStyle w:val="Ninguno"/>
          <w:rFonts w:ascii="Arial" w:hAnsi="Arial"/>
          <w:lang w:val="es-ES_tradnl"/>
        </w:rPr>
        <w:t>í</w:t>
      </w:r>
      <w:r>
        <w:rPr>
          <w:rStyle w:val="Ninguno"/>
          <w:rFonts w:ascii="Arial" w:hAnsi="Arial"/>
          <w:lang w:val="es-ES_tradnl"/>
        </w:rPr>
        <w:t>ctima y su</w:t>
      </w:r>
      <w:r>
        <w:rPr>
          <w:rStyle w:val="Ninguno"/>
          <w:rFonts w:ascii="Arial" w:hAnsi="Arial"/>
          <w:lang w:val="es-ES_tradnl"/>
        </w:rPr>
        <w:t>s necesidades como su objetivo central, contribuyendo directamente en la reparaci</w:t>
      </w:r>
      <w:r>
        <w:rPr>
          <w:rStyle w:val="Ninguno"/>
          <w:rFonts w:ascii="Arial" w:hAnsi="Arial"/>
          <w:lang w:val="es-ES_tradnl"/>
        </w:rPr>
        <w:t>ó</w:t>
      </w:r>
      <w:r>
        <w:rPr>
          <w:rStyle w:val="Ninguno"/>
          <w:rFonts w:ascii="Arial" w:hAnsi="Arial"/>
          <w:lang w:val="es-ES_tradnl"/>
        </w:rPr>
        <w:t>n de los da</w:t>
      </w:r>
      <w:r>
        <w:rPr>
          <w:rStyle w:val="Ninguno"/>
          <w:rFonts w:ascii="Arial" w:hAnsi="Arial"/>
          <w:lang w:val="es-ES_tradnl"/>
        </w:rPr>
        <w:t>ñ</w:t>
      </w:r>
      <w:r>
        <w:rPr>
          <w:rStyle w:val="Ninguno"/>
          <w:rFonts w:ascii="Arial" w:hAnsi="Arial"/>
          <w:lang w:val="es-ES_tradnl"/>
        </w:rPr>
        <w:t>os a trav</w:t>
      </w:r>
      <w:r>
        <w:rPr>
          <w:rStyle w:val="Ninguno"/>
          <w:rFonts w:ascii="Arial" w:hAnsi="Arial"/>
          <w:lang w:val="es-ES_tradnl"/>
        </w:rPr>
        <w:t>é</w:t>
      </w:r>
      <w:r>
        <w:rPr>
          <w:rStyle w:val="Ninguno"/>
          <w:rFonts w:ascii="Arial" w:hAnsi="Arial"/>
          <w:lang w:val="es-ES_tradnl"/>
        </w:rPr>
        <w:t>s de se</w:t>
      </w:r>
      <w:r>
        <w:rPr>
          <w:rStyle w:val="Ninguno"/>
          <w:rFonts w:ascii="Arial" w:hAnsi="Arial"/>
          <w:lang w:val="es-ES_tradnl"/>
        </w:rPr>
        <w:t>ñ</w:t>
      </w:r>
      <w:r>
        <w:rPr>
          <w:rStyle w:val="Ninguno"/>
          <w:rFonts w:ascii="Arial" w:hAnsi="Arial"/>
          <w:lang w:val="es-ES_tradnl"/>
        </w:rPr>
        <w:t>alamientos expresos sobre posibles medidas que las autoridades responsables deben tomar.</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Ese respeto a la dignidad humana, se traduce en la nece</w:t>
      </w:r>
      <w:r>
        <w:rPr>
          <w:rStyle w:val="Ninguno"/>
          <w:rFonts w:ascii="Arial" w:hAnsi="Arial"/>
          <w:lang w:val="es-ES_tradnl"/>
        </w:rPr>
        <w:t>sidad de promover el respeto de los derechos humanos y de prevenir su violaci</w:t>
      </w:r>
      <w:r>
        <w:rPr>
          <w:rStyle w:val="Ninguno"/>
          <w:rFonts w:ascii="Arial" w:hAnsi="Arial"/>
          <w:lang w:val="es-ES_tradnl"/>
        </w:rPr>
        <w:t>ó</w:t>
      </w:r>
      <w:r>
        <w:rPr>
          <w:rStyle w:val="Ninguno"/>
          <w:rFonts w:ascii="Arial" w:hAnsi="Arial"/>
          <w:lang w:val="es-ES_tradnl"/>
        </w:rPr>
        <w:t>n, lo cual a su vez impone la necesidad de analizar de forma precisa tanto los actos u omisiones que hayan dado origen a su transgresi</w:t>
      </w:r>
      <w:r>
        <w:rPr>
          <w:rStyle w:val="Ninguno"/>
          <w:rFonts w:ascii="Arial" w:hAnsi="Arial"/>
          <w:lang w:val="es-ES_tradnl"/>
        </w:rPr>
        <w:t>ó</w:t>
      </w:r>
      <w:r>
        <w:rPr>
          <w:rStyle w:val="Ninguno"/>
          <w:rFonts w:ascii="Arial" w:hAnsi="Arial"/>
          <w:lang w:val="es-ES_tradnl"/>
        </w:rPr>
        <w:t>n, como la manera de reparar las vejaciones</w:t>
      </w:r>
      <w:r>
        <w:rPr>
          <w:rStyle w:val="Ninguno"/>
          <w:rFonts w:ascii="Arial" w:hAnsi="Arial"/>
          <w:lang w:val="es-ES_tradnl"/>
        </w:rPr>
        <w:t xml:space="preserve"> en los derechos de las personas para evitar su repetici</w:t>
      </w:r>
      <w:r>
        <w:rPr>
          <w:rStyle w:val="Ninguno"/>
          <w:rFonts w:ascii="Arial" w:hAnsi="Arial"/>
          <w:lang w:val="es-ES_tradnl"/>
        </w:rPr>
        <w:t>ó</w:t>
      </w:r>
      <w:r>
        <w:rPr>
          <w:rStyle w:val="Ninguno"/>
          <w:rFonts w:ascii="Arial" w:hAnsi="Arial"/>
          <w:lang w:val="es-ES_tradnl"/>
        </w:rPr>
        <w:t>n. As</w:t>
      </w:r>
      <w:r>
        <w:rPr>
          <w:rStyle w:val="Ninguno"/>
          <w:rFonts w:ascii="Arial" w:hAnsi="Arial"/>
          <w:lang w:val="es-ES_tradnl"/>
        </w:rPr>
        <w:t>í</w:t>
      </w:r>
      <w:r>
        <w:rPr>
          <w:rStyle w:val="Ninguno"/>
          <w:rFonts w:ascii="Arial" w:hAnsi="Arial"/>
          <w:lang w:val="es-ES_tradnl"/>
        </w:rPr>
        <w:t>, al ser la dignidad humana el objetivo sobre el que deben centrarse las recomendaciones emitidas por los organismos p</w:t>
      </w:r>
      <w:r>
        <w:rPr>
          <w:rStyle w:val="Ninguno"/>
          <w:rFonts w:ascii="Arial" w:hAnsi="Arial"/>
          <w:lang w:val="es-ES_tradnl"/>
        </w:rPr>
        <w:t>ú</w:t>
      </w:r>
      <w:r>
        <w:rPr>
          <w:rStyle w:val="Ninguno"/>
          <w:rFonts w:ascii="Arial" w:hAnsi="Arial"/>
          <w:lang w:val="es-ES_tradnl"/>
        </w:rPr>
        <w:t>blicos de derechos humanos, es necesario que exista un an</w:t>
      </w:r>
      <w:r>
        <w:rPr>
          <w:rStyle w:val="Ninguno"/>
          <w:rFonts w:ascii="Arial" w:hAnsi="Arial"/>
          <w:lang w:val="es-ES_tradnl"/>
        </w:rPr>
        <w:t>á</w:t>
      </w:r>
      <w:r>
        <w:rPr>
          <w:rStyle w:val="Ninguno"/>
          <w:rFonts w:ascii="Arial" w:hAnsi="Arial"/>
          <w:lang w:val="es-ES_tradnl"/>
        </w:rPr>
        <w:t>lisis espec</w:t>
      </w:r>
      <w:r>
        <w:rPr>
          <w:rStyle w:val="Ninguno"/>
          <w:rFonts w:ascii="Arial" w:hAnsi="Arial"/>
          <w:lang w:val="es-ES_tradnl"/>
        </w:rPr>
        <w:t>í</w:t>
      </w:r>
      <w:r>
        <w:rPr>
          <w:rStyle w:val="Ninguno"/>
          <w:rFonts w:ascii="Arial" w:hAnsi="Arial"/>
          <w:lang w:val="es-ES_tradnl"/>
        </w:rPr>
        <w:t>fico</w:t>
      </w:r>
      <w:r>
        <w:rPr>
          <w:rStyle w:val="Ninguno"/>
          <w:rFonts w:ascii="Arial" w:hAnsi="Arial"/>
          <w:lang w:val="es-ES_tradnl"/>
        </w:rPr>
        <w:t xml:space="preserve"> sobre los derechos violados y la mejor manera en que las autoridades pueden resarcir los da</w:t>
      </w:r>
      <w:r>
        <w:rPr>
          <w:rStyle w:val="Ninguno"/>
          <w:rFonts w:ascii="Arial" w:hAnsi="Arial"/>
          <w:lang w:val="es-ES_tradnl"/>
        </w:rPr>
        <w:t>ñ</w:t>
      </w:r>
      <w:r>
        <w:rPr>
          <w:rStyle w:val="Ninguno"/>
          <w:rFonts w:ascii="Arial" w:hAnsi="Arial"/>
          <w:lang w:val="es-ES_tradnl"/>
        </w:rPr>
        <w:t>os y restituir los derechos de las v</w:t>
      </w:r>
      <w:r>
        <w:rPr>
          <w:rStyle w:val="Ninguno"/>
          <w:rFonts w:ascii="Arial" w:hAnsi="Arial"/>
          <w:lang w:val="es-ES_tradnl"/>
        </w:rPr>
        <w:t>í</w:t>
      </w:r>
      <w:r>
        <w:rPr>
          <w:rStyle w:val="Ninguno"/>
          <w:rFonts w:ascii="Arial" w:hAnsi="Arial"/>
          <w:lang w:val="es-ES_tradnl"/>
        </w:rPr>
        <w:t>ctimas, conforme a los est</w:t>
      </w:r>
      <w:r>
        <w:rPr>
          <w:rStyle w:val="Ninguno"/>
          <w:rFonts w:ascii="Arial" w:hAnsi="Arial"/>
          <w:lang w:val="es-ES_tradnl"/>
        </w:rPr>
        <w:t>á</w:t>
      </w:r>
      <w:r>
        <w:rPr>
          <w:rStyle w:val="Ninguno"/>
          <w:rFonts w:ascii="Arial" w:hAnsi="Arial"/>
          <w:lang w:val="es-ES_tradnl"/>
        </w:rPr>
        <w:t xml:space="preserve">ndares internacionales en la materia provenientes tanto del </w:t>
      </w:r>
      <w:r>
        <w:rPr>
          <w:rStyle w:val="Ninguno"/>
          <w:rFonts w:ascii="Arial" w:hAnsi="Arial"/>
          <w:lang w:val="es-ES_tradnl"/>
        </w:rPr>
        <w:t>á</w:t>
      </w:r>
      <w:r>
        <w:rPr>
          <w:rStyle w:val="Ninguno"/>
          <w:rFonts w:ascii="Arial" w:hAnsi="Arial"/>
          <w:lang w:val="es-ES_tradnl"/>
        </w:rPr>
        <w:t>mbito universal como interamericano. E</w:t>
      </w:r>
      <w:r>
        <w:rPr>
          <w:rStyle w:val="Ninguno"/>
          <w:rFonts w:ascii="Arial" w:hAnsi="Arial"/>
          <w:lang w:val="es-ES_tradnl"/>
        </w:rPr>
        <w:t xml:space="preserve">l </w:t>
      </w:r>
      <w:r>
        <w:rPr>
          <w:rStyle w:val="Ninguno"/>
          <w:rFonts w:ascii="Arial" w:hAnsi="Arial"/>
          <w:i/>
          <w:iCs/>
          <w:lang w:val="es-ES_tradnl"/>
        </w:rPr>
        <w:t>Ombudsperson</w:t>
      </w:r>
      <w:r>
        <w:rPr>
          <w:rStyle w:val="Ninguno"/>
          <w:rFonts w:ascii="Arial" w:hAnsi="Arial"/>
          <w:lang w:val="es-ES_tradnl"/>
        </w:rPr>
        <w:t xml:space="preserve"> tiene en la materia de reparaci</w:t>
      </w:r>
      <w:r>
        <w:rPr>
          <w:rStyle w:val="Ninguno"/>
          <w:rFonts w:ascii="Arial" w:hAnsi="Arial"/>
          <w:lang w:val="es-ES_tradnl"/>
        </w:rPr>
        <w:t>ó</w:t>
      </w:r>
      <w:r>
        <w:rPr>
          <w:rStyle w:val="Ninguno"/>
          <w:rFonts w:ascii="Arial" w:hAnsi="Arial"/>
          <w:lang w:val="es-ES_tradnl"/>
        </w:rPr>
        <w:t>n del da</w:t>
      </w:r>
      <w:r>
        <w:rPr>
          <w:rStyle w:val="Ninguno"/>
          <w:rFonts w:ascii="Arial" w:hAnsi="Arial"/>
          <w:lang w:val="es-ES_tradnl"/>
        </w:rPr>
        <w:t>ñ</w:t>
      </w:r>
      <w:r>
        <w:rPr>
          <w:rStyle w:val="Ninguno"/>
          <w:rFonts w:ascii="Arial" w:hAnsi="Arial"/>
          <w:lang w:val="es-ES_tradnl"/>
        </w:rPr>
        <w:t>o a las victimas una muy importante participaci</w:t>
      </w:r>
      <w:r>
        <w:rPr>
          <w:rStyle w:val="Ninguno"/>
          <w:rFonts w:ascii="Arial" w:hAnsi="Arial"/>
          <w:lang w:val="es-ES_tradnl"/>
        </w:rPr>
        <w:t>ó</w:t>
      </w:r>
      <w:r>
        <w:rPr>
          <w:rStyle w:val="Ninguno"/>
          <w:rFonts w:ascii="Arial" w:hAnsi="Arial"/>
          <w:lang w:val="es-ES_tradnl"/>
        </w:rPr>
        <w:t>n. Cuando se acredita una violaci</w:t>
      </w:r>
      <w:r>
        <w:rPr>
          <w:rStyle w:val="Ninguno"/>
          <w:rFonts w:ascii="Arial" w:hAnsi="Arial"/>
          <w:lang w:val="es-ES_tradnl"/>
        </w:rPr>
        <w:t>ó</w:t>
      </w:r>
      <w:r>
        <w:rPr>
          <w:rStyle w:val="Ninguno"/>
          <w:rFonts w:ascii="Arial" w:hAnsi="Arial"/>
          <w:lang w:val="es-ES_tradnl"/>
        </w:rPr>
        <w:t>n a derechos humanos se debe buscar, en principio y siempre que sea posible, la plena restituci</w:t>
      </w:r>
      <w:r>
        <w:rPr>
          <w:rStyle w:val="Ninguno"/>
          <w:rFonts w:ascii="Arial" w:hAnsi="Arial"/>
          <w:lang w:val="es-ES_tradnl"/>
        </w:rPr>
        <w:t>ó</w:t>
      </w:r>
      <w:r>
        <w:rPr>
          <w:rStyle w:val="Ninguno"/>
          <w:rFonts w:ascii="Arial" w:hAnsi="Arial"/>
          <w:lang w:val="es-ES_tradnl"/>
        </w:rPr>
        <w:t xml:space="preserve">n del derecho </w:t>
      </w:r>
      <w:r>
        <w:rPr>
          <w:rStyle w:val="Ninguno"/>
          <w:rFonts w:ascii="Arial" w:hAnsi="Arial"/>
          <w:lang w:val="es-ES_tradnl"/>
        </w:rPr>
        <w:t>conculcado, que consiste en el restablecimiento de la situaci</w:t>
      </w:r>
      <w:r>
        <w:rPr>
          <w:rStyle w:val="Ninguno"/>
          <w:rFonts w:ascii="Arial" w:hAnsi="Arial"/>
          <w:lang w:val="es-ES_tradnl"/>
        </w:rPr>
        <w:t>ó</w:t>
      </w:r>
      <w:r>
        <w:rPr>
          <w:rStyle w:val="Ninguno"/>
          <w:rFonts w:ascii="Arial" w:hAnsi="Arial"/>
          <w:lang w:val="es-ES_tradnl"/>
        </w:rPr>
        <w:t>n anterior; de no ser factible, como ocurre en la mayor</w:t>
      </w:r>
      <w:r>
        <w:rPr>
          <w:rStyle w:val="Ninguno"/>
          <w:rFonts w:ascii="Arial" w:hAnsi="Arial"/>
          <w:lang w:val="es-ES_tradnl"/>
        </w:rPr>
        <w:t>í</w:t>
      </w:r>
      <w:r>
        <w:rPr>
          <w:rStyle w:val="Ninguno"/>
          <w:rFonts w:ascii="Arial" w:hAnsi="Arial"/>
          <w:lang w:val="es-ES_tradnl"/>
        </w:rPr>
        <w:t>a de los casos de violaciones a derechos humanos, se dictan medidas para garantizar los derechos violentados y reparar las consecuencias q</w:t>
      </w:r>
      <w:r>
        <w:rPr>
          <w:rStyle w:val="Ninguno"/>
          <w:rFonts w:ascii="Arial" w:hAnsi="Arial"/>
          <w:lang w:val="es-ES_tradnl"/>
        </w:rPr>
        <w:t>ue las infracciones produjeron.</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reparaciones est</w:t>
      </w:r>
      <w:r>
        <w:rPr>
          <w:rStyle w:val="Ninguno"/>
          <w:rFonts w:ascii="Arial" w:hAnsi="Arial"/>
          <w:lang w:val="es-ES_tradnl"/>
        </w:rPr>
        <w:t>á</w:t>
      </w:r>
      <w:r>
        <w:rPr>
          <w:rStyle w:val="Ninguno"/>
          <w:rFonts w:ascii="Arial" w:hAnsi="Arial"/>
          <w:lang w:val="es-ES_tradnl"/>
        </w:rPr>
        <w:t>n dirigidas a resarcir los da</w:t>
      </w:r>
      <w:r>
        <w:rPr>
          <w:rStyle w:val="Ninguno"/>
          <w:rFonts w:ascii="Arial" w:hAnsi="Arial"/>
          <w:lang w:val="es-ES_tradnl"/>
        </w:rPr>
        <w:t>ñ</w:t>
      </w:r>
      <w:r>
        <w:rPr>
          <w:rStyle w:val="Ninguno"/>
          <w:rFonts w:ascii="Arial" w:hAnsi="Arial"/>
          <w:lang w:val="es-ES_tradnl"/>
        </w:rPr>
        <w:t>os de manera integral, por lo que adem</w:t>
      </w:r>
      <w:r>
        <w:rPr>
          <w:rStyle w:val="Ninguno"/>
          <w:rFonts w:ascii="Arial" w:hAnsi="Arial"/>
          <w:lang w:val="es-ES_tradnl"/>
        </w:rPr>
        <w:t>á</w:t>
      </w:r>
      <w:r>
        <w:rPr>
          <w:rStyle w:val="Ninguno"/>
          <w:rFonts w:ascii="Arial" w:hAnsi="Arial"/>
          <w:lang w:val="es-ES_tradnl"/>
        </w:rPr>
        <w:t>s de reparaciones de naturaleza econ</w:t>
      </w:r>
      <w:r>
        <w:rPr>
          <w:rStyle w:val="Ninguno"/>
          <w:rFonts w:ascii="Arial" w:hAnsi="Arial"/>
          <w:lang w:val="es-ES_tradnl"/>
        </w:rPr>
        <w:t>ó</w:t>
      </w:r>
      <w:r>
        <w:rPr>
          <w:rStyle w:val="Ninguno"/>
          <w:rFonts w:ascii="Arial" w:hAnsi="Arial"/>
          <w:lang w:val="es-ES_tradnl"/>
        </w:rPr>
        <w:t>mica, se dictan medidas de restituci</w:t>
      </w:r>
      <w:r>
        <w:rPr>
          <w:rStyle w:val="Ninguno"/>
          <w:rFonts w:ascii="Arial" w:hAnsi="Arial"/>
          <w:lang w:val="es-ES_tradnl"/>
        </w:rPr>
        <w:t>ó</w:t>
      </w:r>
      <w:r>
        <w:rPr>
          <w:rStyle w:val="Ninguno"/>
          <w:rFonts w:ascii="Arial" w:hAnsi="Arial"/>
          <w:lang w:val="es-ES_tradnl"/>
        </w:rPr>
        <w:t>n, satisfacci</w:t>
      </w:r>
      <w:r>
        <w:rPr>
          <w:rStyle w:val="Ninguno"/>
          <w:rFonts w:ascii="Arial" w:hAnsi="Arial"/>
          <w:lang w:val="es-ES_tradnl"/>
        </w:rPr>
        <w:t>ó</w:t>
      </w:r>
      <w:r>
        <w:rPr>
          <w:rStyle w:val="Ninguno"/>
          <w:rFonts w:ascii="Arial" w:hAnsi="Arial"/>
          <w:lang w:val="es-ES_tradnl"/>
        </w:rPr>
        <w:t>n y garant</w:t>
      </w:r>
      <w:r>
        <w:rPr>
          <w:rStyle w:val="Ninguno"/>
          <w:rFonts w:ascii="Arial" w:hAnsi="Arial"/>
          <w:lang w:val="es-ES_tradnl"/>
        </w:rPr>
        <w:t>í</w:t>
      </w:r>
      <w:r>
        <w:rPr>
          <w:rStyle w:val="Ninguno"/>
          <w:rFonts w:ascii="Arial" w:hAnsi="Arial"/>
          <w:lang w:val="es-ES_tradnl"/>
        </w:rPr>
        <w:t>as de no repetici</w:t>
      </w:r>
      <w:r>
        <w:rPr>
          <w:rStyle w:val="Ninguno"/>
          <w:rFonts w:ascii="Arial" w:hAnsi="Arial"/>
          <w:lang w:val="es-ES_tradnl"/>
        </w:rPr>
        <w:t>ó</w:t>
      </w:r>
      <w:r>
        <w:rPr>
          <w:rStyle w:val="Ninguno"/>
          <w:rFonts w:ascii="Arial" w:hAnsi="Arial"/>
          <w:lang w:val="es-ES_tradnl"/>
        </w:rPr>
        <w:t xml:space="preserve">n. Ante todo, se </w:t>
      </w:r>
      <w:r>
        <w:rPr>
          <w:rStyle w:val="Ninguno"/>
          <w:rFonts w:ascii="Arial" w:hAnsi="Arial"/>
          <w:lang w:val="es-ES_tradnl"/>
        </w:rPr>
        <w:t xml:space="preserve">debe buscar que no exista impunidad, principalmente, en los casos de violaciones graves a derechos humanos, en todos los casos, pero en especial en </w:t>
      </w:r>
      <w:r>
        <w:rPr>
          <w:rStyle w:val="Ninguno"/>
          <w:rFonts w:ascii="Arial" w:hAnsi="Arial"/>
          <w:lang w:val="es-ES_tradnl"/>
        </w:rPr>
        <w:t>é</w:t>
      </w:r>
      <w:r>
        <w:rPr>
          <w:rStyle w:val="Ninguno"/>
          <w:rFonts w:ascii="Arial" w:hAnsi="Arial"/>
          <w:lang w:val="es-ES_tradnl"/>
        </w:rPr>
        <w:t>stos, por su gravedad y relevancia, resulta prioritario hacer efectivo el derecho a la verdad, que los resp</w:t>
      </w:r>
      <w:r>
        <w:rPr>
          <w:rStyle w:val="Ninguno"/>
          <w:rFonts w:ascii="Arial" w:hAnsi="Arial"/>
          <w:lang w:val="es-ES_tradnl"/>
        </w:rPr>
        <w:t>onsables den cuenta de sus actos ante la justicia y la sociedad, se reparen de manera integral los da</w:t>
      </w:r>
      <w:r>
        <w:rPr>
          <w:rStyle w:val="Ninguno"/>
          <w:rFonts w:ascii="Arial" w:hAnsi="Arial"/>
          <w:lang w:val="es-ES_tradnl"/>
        </w:rPr>
        <w:t>ñ</w:t>
      </w:r>
      <w:r>
        <w:rPr>
          <w:rStyle w:val="Ninguno"/>
          <w:rFonts w:ascii="Arial" w:hAnsi="Arial"/>
          <w:lang w:val="es-ES_tradnl"/>
        </w:rPr>
        <w:t>os a las v</w:t>
      </w:r>
      <w:r>
        <w:rPr>
          <w:rStyle w:val="Ninguno"/>
          <w:rFonts w:ascii="Arial" w:hAnsi="Arial"/>
          <w:lang w:val="es-ES_tradnl"/>
        </w:rPr>
        <w:t>í</w:t>
      </w:r>
      <w:r>
        <w:rPr>
          <w:rStyle w:val="Ninguno"/>
          <w:rFonts w:ascii="Arial" w:hAnsi="Arial"/>
          <w:lang w:val="es-ES_tradnl"/>
        </w:rPr>
        <w:t>ctimas y se adopten medidas para prevenir que se repitan.</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Por otra parte, la que podr</w:t>
      </w:r>
      <w:r>
        <w:rPr>
          <w:rStyle w:val="Ninguno"/>
          <w:rFonts w:ascii="Arial" w:hAnsi="Arial"/>
          <w:lang w:val="es-ES_tradnl"/>
        </w:rPr>
        <w:t>í</w:t>
      </w:r>
      <w:r>
        <w:rPr>
          <w:rStyle w:val="Ninguno"/>
          <w:rFonts w:ascii="Arial" w:hAnsi="Arial"/>
          <w:lang w:val="es-ES_tradnl"/>
        </w:rPr>
        <w:t xml:space="preserve">amos denominar </w:t>
      </w:r>
      <w:r>
        <w:rPr>
          <w:rStyle w:val="Ninguno"/>
          <w:rFonts w:ascii="Arial" w:hAnsi="Arial"/>
          <w:lang w:val="es-ES_tradnl"/>
        </w:rPr>
        <w:t>“</w:t>
      </w:r>
      <w:r>
        <w:rPr>
          <w:rStyle w:val="Ninguno"/>
          <w:rFonts w:ascii="Arial" w:hAnsi="Arial"/>
          <w:lang w:val="es-ES_tradnl"/>
        </w:rPr>
        <w:t>jurisprudencia</w:t>
      </w:r>
      <w:r>
        <w:rPr>
          <w:rStyle w:val="Ninguno"/>
          <w:rFonts w:ascii="Arial" w:hAnsi="Arial"/>
          <w:lang w:val="es-ES_tradnl"/>
        </w:rPr>
        <w:t xml:space="preserve">” </w:t>
      </w:r>
      <w:r>
        <w:rPr>
          <w:rStyle w:val="Ninguno"/>
          <w:rFonts w:ascii="Arial" w:hAnsi="Arial"/>
          <w:lang w:val="es-ES_tradnl"/>
        </w:rPr>
        <w:t>que emana de las recomend</w:t>
      </w:r>
      <w:r>
        <w:rPr>
          <w:rStyle w:val="Ninguno"/>
          <w:rFonts w:ascii="Arial" w:hAnsi="Arial"/>
          <w:lang w:val="es-ES_tradnl"/>
        </w:rPr>
        <w:t xml:space="preserve">aciones del </w:t>
      </w:r>
      <w:r>
        <w:rPr>
          <w:rStyle w:val="Ninguno"/>
          <w:rFonts w:ascii="Arial" w:hAnsi="Arial"/>
          <w:i/>
          <w:iCs/>
          <w:lang w:val="es-ES_tradnl"/>
        </w:rPr>
        <w:t>Ombudsperson</w:t>
      </w:r>
      <w:r>
        <w:rPr>
          <w:rStyle w:val="Ninguno"/>
          <w:rFonts w:ascii="Arial" w:hAnsi="Arial"/>
          <w:lang w:val="es-ES_tradnl"/>
        </w:rPr>
        <w:t xml:space="preserve"> debe hacer m</w:t>
      </w:r>
      <w:r>
        <w:rPr>
          <w:rStyle w:val="Ninguno"/>
          <w:rFonts w:ascii="Arial" w:hAnsi="Arial"/>
          <w:lang w:val="es-ES_tradnl"/>
        </w:rPr>
        <w:t>á</w:t>
      </w:r>
      <w:r>
        <w:rPr>
          <w:rStyle w:val="Ninguno"/>
          <w:rFonts w:ascii="Arial" w:hAnsi="Arial"/>
          <w:lang w:val="es-ES_tradnl"/>
        </w:rPr>
        <w:t>s f</w:t>
      </w:r>
      <w:r>
        <w:rPr>
          <w:rStyle w:val="Ninguno"/>
          <w:rFonts w:ascii="Arial" w:hAnsi="Arial"/>
          <w:lang w:val="es-ES_tradnl"/>
        </w:rPr>
        <w:t>á</w:t>
      </w:r>
      <w:r>
        <w:rPr>
          <w:rStyle w:val="Ninguno"/>
          <w:rFonts w:ascii="Arial" w:hAnsi="Arial"/>
          <w:lang w:val="es-ES_tradnl"/>
        </w:rPr>
        <w:t>cil la labor de gobernar y debe ayudar a fortalecer el sistema democr</w:t>
      </w:r>
      <w:r>
        <w:rPr>
          <w:rStyle w:val="Ninguno"/>
          <w:rFonts w:ascii="Arial" w:hAnsi="Arial"/>
          <w:lang w:val="es-ES_tradnl"/>
        </w:rPr>
        <w:t>á</w:t>
      </w:r>
      <w:r>
        <w:rPr>
          <w:rStyle w:val="Ninguno"/>
          <w:rFonts w:ascii="Arial" w:hAnsi="Arial"/>
          <w:lang w:val="es-ES_tradnl"/>
        </w:rPr>
        <w:t>tico, por lo cual la critica a los servidores p</w:t>
      </w:r>
      <w:r>
        <w:rPr>
          <w:rStyle w:val="Ninguno"/>
          <w:rFonts w:ascii="Arial" w:hAnsi="Arial"/>
          <w:lang w:val="es-ES_tradnl"/>
        </w:rPr>
        <w:t>ú</w:t>
      </w:r>
      <w:r>
        <w:rPr>
          <w:rStyle w:val="Ninguno"/>
          <w:rFonts w:ascii="Arial" w:hAnsi="Arial"/>
          <w:lang w:val="es-ES_tradnl"/>
        </w:rPr>
        <w:t xml:space="preserve">blicos dentro del sistema </w:t>
      </w:r>
      <w:r>
        <w:rPr>
          <w:rStyle w:val="Ninguno"/>
          <w:rFonts w:ascii="Arial" w:hAnsi="Arial"/>
          <w:i/>
          <w:iCs/>
          <w:lang w:val="es-ES_tradnl"/>
        </w:rPr>
        <w:t>Ombudsperson</w:t>
      </w:r>
      <w:r>
        <w:rPr>
          <w:rStyle w:val="Ninguno"/>
          <w:rFonts w:ascii="Arial" w:hAnsi="Arial"/>
          <w:lang w:val="es-ES_tradnl"/>
        </w:rPr>
        <w:t xml:space="preserve"> no debe verse como sanci</w:t>
      </w:r>
      <w:r>
        <w:rPr>
          <w:rStyle w:val="Ninguno"/>
          <w:rFonts w:ascii="Arial" w:hAnsi="Arial"/>
          <w:lang w:val="es-ES_tradnl"/>
        </w:rPr>
        <w:t>ó</w:t>
      </w:r>
      <w:r>
        <w:rPr>
          <w:rStyle w:val="Ninguno"/>
          <w:rFonts w:ascii="Arial" w:hAnsi="Arial"/>
          <w:lang w:val="es-ES_tradnl"/>
        </w:rPr>
        <w:t>n, sino como estrategia de preve</w:t>
      </w:r>
      <w:r>
        <w:rPr>
          <w:rStyle w:val="Ninguno"/>
          <w:rFonts w:ascii="Arial" w:hAnsi="Arial"/>
          <w:lang w:val="es-ES_tradnl"/>
        </w:rPr>
        <w:t>nci</w:t>
      </w:r>
      <w:r>
        <w:rPr>
          <w:rStyle w:val="Ninguno"/>
          <w:rFonts w:ascii="Arial" w:hAnsi="Arial"/>
          <w:lang w:val="es-ES_tradnl"/>
        </w:rPr>
        <w:t>ó</w:t>
      </w:r>
      <w:r>
        <w:rPr>
          <w:rStyle w:val="Ninguno"/>
          <w:rFonts w:ascii="Arial" w:hAnsi="Arial"/>
          <w:lang w:val="es-ES_tradnl"/>
        </w:rPr>
        <w:t>n de vulneraciones a los derechos, a trav</w:t>
      </w:r>
      <w:r>
        <w:rPr>
          <w:rStyle w:val="Ninguno"/>
          <w:rFonts w:ascii="Arial" w:hAnsi="Arial"/>
          <w:lang w:val="es-ES_tradnl"/>
        </w:rPr>
        <w:t>é</w:t>
      </w:r>
      <w:r>
        <w:rPr>
          <w:rStyle w:val="Ninguno"/>
          <w:rFonts w:ascii="Arial" w:hAnsi="Arial"/>
          <w:lang w:val="es-ES_tradnl"/>
        </w:rPr>
        <w:t>s de, entre otras cosas, la incidencia en la pol</w:t>
      </w:r>
      <w:r>
        <w:rPr>
          <w:rStyle w:val="Ninguno"/>
          <w:rFonts w:ascii="Arial" w:hAnsi="Arial"/>
          <w:lang w:val="es-ES_tradnl"/>
        </w:rPr>
        <w:t>í</w:t>
      </w:r>
      <w:r>
        <w:rPr>
          <w:rStyle w:val="Ninguno"/>
          <w:rFonts w:ascii="Arial" w:hAnsi="Arial"/>
          <w:lang w:val="es-ES_tradnl"/>
        </w:rPr>
        <w:t>tica p</w:t>
      </w:r>
      <w:r>
        <w:rPr>
          <w:rStyle w:val="Ninguno"/>
          <w:rFonts w:ascii="Arial" w:hAnsi="Arial"/>
          <w:lang w:val="es-ES_tradnl"/>
        </w:rPr>
        <w:t>ú</w:t>
      </w:r>
      <w:r>
        <w:rPr>
          <w:rStyle w:val="Ninguno"/>
          <w:rFonts w:ascii="Arial" w:hAnsi="Arial"/>
          <w:lang w:val="es-ES_tradnl"/>
        </w:rPr>
        <w:t>blica de derechos humanos, la sensibilizaci</w:t>
      </w:r>
      <w:r>
        <w:rPr>
          <w:rStyle w:val="Ninguno"/>
          <w:rFonts w:ascii="Arial" w:hAnsi="Arial"/>
          <w:lang w:val="es-ES_tradnl"/>
        </w:rPr>
        <w:t>ó</w:t>
      </w:r>
      <w:r>
        <w:rPr>
          <w:rStyle w:val="Ninguno"/>
          <w:rFonts w:ascii="Arial" w:hAnsi="Arial"/>
          <w:lang w:val="es-ES_tradnl"/>
        </w:rPr>
        <w:t>n y capacitaci</w:t>
      </w:r>
      <w:r>
        <w:rPr>
          <w:rStyle w:val="Ninguno"/>
          <w:rFonts w:ascii="Arial" w:hAnsi="Arial"/>
          <w:lang w:val="es-ES_tradnl"/>
        </w:rPr>
        <w:t>ó</w:t>
      </w:r>
      <w:r>
        <w:rPr>
          <w:rStyle w:val="Ninguno"/>
          <w:rFonts w:ascii="Arial" w:hAnsi="Arial"/>
          <w:lang w:val="es-ES_tradnl"/>
        </w:rPr>
        <w:t>n de los servidores p</w:t>
      </w:r>
      <w:r>
        <w:rPr>
          <w:rStyle w:val="Ninguno"/>
          <w:rFonts w:ascii="Arial" w:hAnsi="Arial"/>
          <w:lang w:val="es-ES_tradnl"/>
        </w:rPr>
        <w:t>ú</w:t>
      </w:r>
      <w:r>
        <w:rPr>
          <w:rStyle w:val="Ninguno"/>
          <w:rFonts w:ascii="Arial" w:hAnsi="Arial"/>
          <w:lang w:val="es-ES_tradnl"/>
        </w:rPr>
        <w:t>blicos, y la difusi</w:t>
      </w:r>
      <w:r>
        <w:rPr>
          <w:rStyle w:val="Ninguno"/>
          <w:rFonts w:ascii="Arial" w:hAnsi="Arial"/>
          <w:lang w:val="es-ES_tradnl"/>
        </w:rPr>
        <w:t>ó</w:t>
      </w:r>
      <w:r>
        <w:rPr>
          <w:rStyle w:val="Ninguno"/>
          <w:rFonts w:ascii="Arial" w:hAnsi="Arial"/>
          <w:lang w:val="es-ES_tradnl"/>
        </w:rPr>
        <w:t>n entre la poblaci</w:t>
      </w:r>
      <w:r>
        <w:rPr>
          <w:rStyle w:val="Ninguno"/>
          <w:rFonts w:ascii="Arial" w:hAnsi="Arial"/>
          <w:lang w:val="es-ES_tradnl"/>
        </w:rPr>
        <w:t>ó</w:t>
      </w:r>
      <w:r>
        <w:rPr>
          <w:rStyle w:val="Ninguno"/>
          <w:rFonts w:ascii="Arial" w:hAnsi="Arial"/>
          <w:lang w:val="es-ES_tradnl"/>
        </w:rPr>
        <w:t>n del contenido y alcance de sus d</w:t>
      </w:r>
      <w:r>
        <w:rPr>
          <w:rStyle w:val="Ninguno"/>
          <w:rFonts w:ascii="Arial" w:hAnsi="Arial"/>
          <w:lang w:val="es-ES_tradnl"/>
        </w:rPr>
        <w:t>erechos.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Adem</w:t>
      </w:r>
      <w:r>
        <w:rPr>
          <w:rStyle w:val="Ninguno"/>
          <w:rFonts w:ascii="Arial" w:hAnsi="Arial"/>
          <w:lang w:val="es-ES_tradnl"/>
        </w:rPr>
        <w:t>á</w:t>
      </w:r>
      <w:r>
        <w:rPr>
          <w:rStyle w:val="Ninguno"/>
          <w:rFonts w:ascii="Arial" w:hAnsi="Arial"/>
          <w:lang w:val="es-ES_tradnl"/>
        </w:rPr>
        <w:t>s de la Recomendaciones ordinarias y las Recomendaciones por violaciones graves, la CNDH emite diferentes tipos de resoluciones, como son las siguientes.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Recomendaciones Generales, las cuales tienen el prop</w:t>
      </w:r>
      <w:r>
        <w:rPr>
          <w:rStyle w:val="Ninguno"/>
          <w:rFonts w:ascii="Arial" w:hAnsi="Arial"/>
          <w:lang w:val="es-ES_tradnl"/>
        </w:rPr>
        <w:t>ó</w:t>
      </w:r>
      <w:r>
        <w:rPr>
          <w:rStyle w:val="Ninguno"/>
          <w:rFonts w:ascii="Arial" w:hAnsi="Arial"/>
          <w:lang w:val="es-ES_tradnl"/>
        </w:rPr>
        <w:t xml:space="preserve">sito de promover cambios y </w:t>
      </w:r>
      <w:r>
        <w:rPr>
          <w:rStyle w:val="Ninguno"/>
          <w:rFonts w:ascii="Arial" w:hAnsi="Arial"/>
          <w:lang w:val="es-ES_tradnl"/>
        </w:rPr>
        <w:t>modificaciones a disposiciones normativas y de pr</w:t>
      </w:r>
      <w:r>
        <w:rPr>
          <w:rStyle w:val="Ninguno"/>
          <w:rFonts w:ascii="Arial" w:hAnsi="Arial"/>
          <w:lang w:val="es-ES_tradnl"/>
        </w:rPr>
        <w:t>á</w:t>
      </w:r>
      <w:r>
        <w:rPr>
          <w:rStyle w:val="Ninguno"/>
          <w:rFonts w:ascii="Arial" w:hAnsi="Arial"/>
          <w:lang w:val="es-ES_tradnl"/>
        </w:rPr>
        <w:t>cticas administrativas que constituyan o propicien violaciones a los derechos humanos, para que las autoridades, dentro de sus atribuciones, subsanen las irregularidades de que se trate (art. 140 del Reglam</w:t>
      </w:r>
      <w:r>
        <w:rPr>
          <w:rStyle w:val="Ninguno"/>
          <w:rFonts w:ascii="Arial" w:hAnsi="Arial"/>
          <w:lang w:val="es-ES_tradnl"/>
        </w:rPr>
        <w:t>ento).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Los Informes especiales, que atienden a una problem</w:t>
      </w:r>
      <w:r>
        <w:rPr>
          <w:rStyle w:val="Ninguno"/>
          <w:rFonts w:ascii="Arial" w:hAnsi="Arial"/>
          <w:lang w:val="es-ES_tradnl"/>
        </w:rPr>
        <w:t>á</w:t>
      </w:r>
      <w:r>
        <w:rPr>
          <w:rStyle w:val="Ninguno"/>
          <w:rFonts w:ascii="Arial" w:hAnsi="Arial"/>
          <w:lang w:val="es-ES_tradnl"/>
        </w:rPr>
        <w:t>tica espec</w:t>
      </w:r>
      <w:r>
        <w:rPr>
          <w:rStyle w:val="Ninguno"/>
          <w:rFonts w:ascii="Arial" w:hAnsi="Arial"/>
          <w:lang w:val="es-ES_tradnl"/>
        </w:rPr>
        <w:t>í</w:t>
      </w:r>
      <w:r>
        <w:rPr>
          <w:rStyle w:val="Ninguno"/>
          <w:rFonts w:ascii="Arial" w:hAnsi="Arial"/>
          <w:lang w:val="es-ES_tradnl"/>
        </w:rPr>
        <w:t>fica que, dada la gravedad de la situaci</w:t>
      </w:r>
      <w:r>
        <w:rPr>
          <w:rStyle w:val="Ninguno"/>
          <w:rFonts w:ascii="Arial" w:hAnsi="Arial"/>
          <w:lang w:val="es-ES_tradnl"/>
        </w:rPr>
        <w:t>ó</w:t>
      </w:r>
      <w:r>
        <w:rPr>
          <w:rStyle w:val="Ninguno"/>
          <w:rFonts w:ascii="Arial" w:hAnsi="Arial"/>
          <w:lang w:val="es-ES_tradnl"/>
        </w:rPr>
        <w:t>n o la constante violaci</w:t>
      </w:r>
      <w:r>
        <w:rPr>
          <w:rStyle w:val="Ninguno"/>
          <w:rFonts w:ascii="Arial" w:hAnsi="Arial"/>
          <w:lang w:val="es-ES_tradnl"/>
        </w:rPr>
        <w:t>ó</w:t>
      </w:r>
      <w:r>
        <w:rPr>
          <w:rStyle w:val="Ninguno"/>
          <w:rFonts w:ascii="Arial" w:hAnsi="Arial"/>
          <w:lang w:val="es-ES_tradnl"/>
        </w:rPr>
        <w:t>n a derechos humanos, es acompa</w:t>
      </w:r>
      <w:r>
        <w:rPr>
          <w:rStyle w:val="Ninguno"/>
          <w:rFonts w:ascii="Arial" w:hAnsi="Arial"/>
          <w:lang w:val="es-ES_tradnl"/>
        </w:rPr>
        <w:t>ñ</w:t>
      </w:r>
      <w:r>
        <w:rPr>
          <w:rStyle w:val="Ninguno"/>
          <w:rFonts w:ascii="Arial" w:hAnsi="Arial"/>
          <w:lang w:val="es-ES_tradnl"/>
        </w:rPr>
        <w:t>ada de un incremento en las quejas emitidas por estas violaciones. Buscan coadyuvar en l</w:t>
      </w:r>
      <w:r>
        <w:rPr>
          <w:rStyle w:val="Ninguno"/>
          <w:rFonts w:ascii="Arial" w:hAnsi="Arial"/>
          <w:lang w:val="es-ES_tradnl"/>
        </w:rPr>
        <w:t>a elaboraci</w:t>
      </w:r>
      <w:r>
        <w:rPr>
          <w:rStyle w:val="Ninguno"/>
          <w:rFonts w:ascii="Arial" w:hAnsi="Arial"/>
          <w:lang w:val="es-ES_tradnl"/>
        </w:rPr>
        <w:t>ó</w:t>
      </w:r>
      <w:r>
        <w:rPr>
          <w:rStyle w:val="Ninguno"/>
          <w:rFonts w:ascii="Arial" w:hAnsi="Arial"/>
          <w:lang w:val="es-ES_tradnl"/>
        </w:rPr>
        <w:t>n de diagn</w:t>
      </w:r>
      <w:r>
        <w:rPr>
          <w:rStyle w:val="Ninguno"/>
          <w:rFonts w:ascii="Arial" w:hAnsi="Arial"/>
          <w:lang w:val="es-ES_tradnl"/>
        </w:rPr>
        <w:t>ó</w:t>
      </w:r>
      <w:r>
        <w:rPr>
          <w:rStyle w:val="Ninguno"/>
          <w:rFonts w:ascii="Arial" w:hAnsi="Arial"/>
          <w:lang w:val="es-ES_tradnl"/>
        </w:rPr>
        <w:t>sticos sobre la tem</w:t>
      </w:r>
      <w:r>
        <w:rPr>
          <w:rStyle w:val="Ninguno"/>
          <w:rFonts w:ascii="Arial" w:hAnsi="Arial"/>
          <w:lang w:val="es-ES_tradnl"/>
        </w:rPr>
        <w:t>á</w:t>
      </w:r>
      <w:r>
        <w:rPr>
          <w:rStyle w:val="Ninguno"/>
          <w:rFonts w:ascii="Arial" w:hAnsi="Arial"/>
          <w:lang w:val="es-ES_tradnl"/>
        </w:rPr>
        <w:t>tica que traten, as</w:t>
      </w:r>
      <w:r>
        <w:rPr>
          <w:rStyle w:val="Ninguno"/>
          <w:rFonts w:ascii="Arial" w:hAnsi="Arial"/>
          <w:lang w:val="es-ES_tradnl"/>
        </w:rPr>
        <w:t xml:space="preserve">í </w:t>
      </w:r>
      <w:r>
        <w:rPr>
          <w:rStyle w:val="Ninguno"/>
          <w:rFonts w:ascii="Arial" w:hAnsi="Arial"/>
          <w:lang w:val="es-ES_tradnl"/>
        </w:rPr>
        <w:t>como, brindar un an</w:t>
      </w:r>
      <w:r>
        <w:rPr>
          <w:rStyle w:val="Ninguno"/>
          <w:rFonts w:ascii="Arial" w:hAnsi="Arial"/>
          <w:lang w:val="es-ES_tradnl"/>
        </w:rPr>
        <w:t>á</w:t>
      </w:r>
      <w:r>
        <w:rPr>
          <w:rStyle w:val="Ninguno"/>
          <w:rFonts w:ascii="Arial" w:hAnsi="Arial"/>
          <w:lang w:val="es-ES_tradnl"/>
        </w:rPr>
        <w:t>lisis situacional y del marco normativo para, posteriormente, emitir una serie de observaciones y propuestas (art. 71 de la Ley).</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demandas de acciones de inconstitucion</w:t>
      </w:r>
      <w:r>
        <w:rPr>
          <w:rStyle w:val="Ninguno"/>
          <w:rFonts w:ascii="Arial" w:hAnsi="Arial"/>
          <w:lang w:val="es-ES_tradnl"/>
        </w:rPr>
        <w:t>alidad, que pueden presentarse en contra de leyes de car</w:t>
      </w:r>
      <w:r>
        <w:rPr>
          <w:rStyle w:val="Ninguno"/>
          <w:rFonts w:ascii="Arial" w:hAnsi="Arial"/>
          <w:lang w:val="es-ES_tradnl"/>
        </w:rPr>
        <w:t>á</w:t>
      </w:r>
      <w:r>
        <w:rPr>
          <w:rStyle w:val="Ninguno"/>
          <w:rFonts w:ascii="Arial" w:hAnsi="Arial"/>
          <w:lang w:val="es-ES_tradnl"/>
        </w:rPr>
        <w:t>cter federal o de las entidades federativas, as</w:t>
      </w:r>
      <w:r>
        <w:rPr>
          <w:rStyle w:val="Ninguno"/>
          <w:rFonts w:ascii="Arial" w:hAnsi="Arial"/>
          <w:lang w:val="es-ES_tradnl"/>
        </w:rPr>
        <w:t xml:space="preserve">í </w:t>
      </w:r>
      <w:r>
        <w:rPr>
          <w:rStyle w:val="Ninguno"/>
          <w:rFonts w:ascii="Arial" w:hAnsi="Arial"/>
          <w:lang w:val="es-ES_tradnl"/>
        </w:rPr>
        <w:t>como de tratados internacionales celebrados por el Ejecutivo Federal y aprobados por el Senado de la Rep</w:t>
      </w:r>
      <w:r>
        <w:rPr>
          <w:rStyle w:val="Ninguno"/>
          <w:rFonts w:ascii="Arial" w:hAnsi="Arial"/>
          <w:lang w:val="es-ES_tradnl"/>
        </w:rPr>
        <w:t>ú</w:t>
      </w:r>
      <w:r>
        <w:rPr>
          <w:rStyle w:val="Ninguno"/>
          <w:rFonts w:ascii="Arial" w:hAnsi="Arial"/>
          <w:lang w:val="es-ES_tradnl"/>
        </w:rPr>
        <w:t>blica, que vulneren los derechos humanos cons</w:t>
      </w:r>
      <w:r>
        <w:rPr>
          <w:rStyle w:val="Ninguno"/>
          <w:rFonts w:ascii="Arial" w:hAnsi="Arial"/>
          <w:lang w:val="es-ES_tradnl"/>
        </w:rPr>
        <w:t>agrados en la propia Constituci</w:t>
      </w:r>
      <w:r>
        <w:rPr>
          <w:rStyle w:val="Ninguno"/>
          <w:rFonts w:ascii="Arial" w:hAnsi="Arial"/>
          <w:lang w:val="es-ES_tradnl"/>
        </w:rPr>
        <w:t>ó</w:t>
      </w:r>
      <w:r>
        <w:rPr>
          <w:rStyle w:val="Ninguno"/>
          <w:rFonts w:ascii="Arial" w:hAnsi="Arial"/>
          <w:lang w:val="es-ES_tradnl"/>
        </w:rPr>
        <w:t>n y en los tratados internacionales de los que M</w:t>
      </w:r>
      <w:r>
        <w:rPr>
          <w:rStyle w:val="Ninguno"/>
          <w:rFonts w:ascii="Arial" w:hAnsi="Arial"/>
          <w:lang w:val="es-ES_tradnl"/>
        </w:rPr>
        <w:t>é</w:t>
      </w:r>
      <w:r>
        <w:rPr>
          <w:rStyle w:val="Ninguno"/>
          <w:rFonts w:ascii="Arial" w:hAnsi="Arial"/>
          <w:lang w:val="es-ES_tradnl"/>
        </w:rPr>
        <w:t>xico sea parte. Esta atribuci</w:t>
      </w:r>
      <w:r>
        <w:rPr>
          <w:rStyle w:val="Ninguno"/>
          <w:rFonts w:ascii="Arial" w:hAnsi="Arial"/>
          <w:lang w:val="es-ES_tradnl"/>
        </w:rPr>
        <w:t>ó</w:t>
      </w:r>
      <w:r>
        <w:rPr>
          <w:rStyle w:val="Ninguno"/>
          <w:rFonts w:ascii="Arial" w:hAnsi="Arial"/>
          <w:lang w:val="es-ES_tradnl"/>
        </w:rPr>
        <w:t>n y la relacionada con las Recomendaciones se abordan adelante de manera m</w:t>
      </w:r>
      <w:r>
        <w:rPr>
          <w:rStyle w:val="Ninguno"/>
          <w:rFonts w:ascii="Arial" w:hAnsi="Arial"/>
          <w:lang w:val="es-ES_tradnl"/>
        </w:rPr>
        <w:t>á</w:t>
      </w:r>
      <w:r>
        <w:rPr>
          <w:rStyle w:val="Ninguno"/>
          <w:rFonts w:ascii="Arial" w:hAnsi="Arial"/>
          <w:lang w:val="es-ES_tradnl"/>
        </w:rPr>
        <w:t>s amplia.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Un aspecto que no se debe soslayar en la atenci</w:t>
      </w:r>
      <w:r>
        <w:rPr>
          <w:rStyle w:val="Ninguno"/>
          <w:rFonts w:ascii="Arial" w:hAnsi="Arial"/>
          <w:lang w:val="es-ES_tradnl"/>
        </w:rPr>
        <w:t>ó</w:t>
      </w:r>
      <w:r>
        <w:rPr>
          <w:rStyle w:val="Ninguno"/>
          <w:rFonts w:ascii="Arial" w:hAnsi="Arial"/>
          <w:lang w:val="es-ES_tradnl"/>
        </w:rPr>
        <w:t>n su soluci</w:t>
      </w:r>
      <w:r>
        <w:rPr>
          <w:rStyle w:val="Ninguno"/>
          <w:rFonts w:ascii="Arial" w:hAnsi="Arial"/>
          <w:lang w:val="es-ES_tradnl"/>
        </w:rPr>
        <w:t>ó</w:t>
      </w:r>
      <w:r>
        <w:rPr>
          <w:rStyle w:val="Ninguno"/>
          <w:rFonts w:ascii="Arial" w:hAnsi="Arial"/>
          <w:lang w:val="es-ES_tradnl"/>
        </w:rPr>
        <w:t>n de violaciones a derechos humanos es la figura de la conciliaci</w:t>
      </w:r>
      <w:r>
        <w:rPr>
          <w:rStyle w:val="Ninguno"/>
          <w:rFonts w:ascii="Arial" w:hAnsi="Arial"/>
          <w:lang w:val="es-ES_tradnl"/>
        </w:rPr>
        <w:t>ó</w:t>
      </w:r>
      <w:r>
        <w:rPr>
          <w:rStyle w:val="Ninguno"/>
          <w:rFonts w:ascii="Arial" w:hAnsi="Arial"/>
          <w:lang w:val="es-ES_tradnl"/>
        </w:rPr>
        <w:t>n. Desde la creaci</w:t>
      </w:r>
      <w:r>
        <w:rPr>
          <w:rStyle w:val="Ninguno"/>
          <w:rFonts w:ascii="Arial" w:hAnsi="Arial"/>
          <w:lang w:val="es-ES_tradnl"/>
        </w:rPr>
        <w:t>ó</w:t>
      </w:r>
      <w:r>
        <w:rPr>
          <w:rStyle w:val="Ninguno"/>
          <w:rFonts w:ascii="Arial" w:hAnsi="Arial"/>
          <w:lang w:val="es-ES_tradnl"/>
        </w:rPr>
        <w:t>n de la CNDH se consider</w:t>
      </w:r>
      <w:r>
        <w:rPr>
          <w:rStyle w:val="Ninguno"/>
          <w:rFonts w:ascii="Arial" w:hAnsi="Arial"/>
          <w:lang w:val="es-ES_tradnl"/>
        </w:rPr>
        <w:t xml:space="preserve">ó </w:t>
      </w:r>
      <w:r>
        <w:rPr>
          <w:rStyle w:val="Ninguno"/>
          <w:rFonts w:ascii="Arial" w:hAnsi="Arial"/>
          <w:lang w:val="es-ES_tradnl"/>
        </w:rPr>
        <w:t>que un camino adecuado para la resoluci</w:t>
      </w:r>
      <w:r>
        <w:rPr>
          <w:rStyle w:val="Ninguno"/>
          <w:rFonts w:ascii="Arial" w:hAnsi="Arial"/>
          <w:lang w:val="es-ES_tradnl"/>
        </w:rPr>
        <w:t>ó</w:t>
      </w:r>
      <w:r>
        <w:rPr>
          <w:rStyle w:val="Ninguno"/>
          <w:rFonts w:ascii="Arial" w:hAnsi="Arial"/>
          <w:lang w:val="es-ES_tradnl"/>
        </w:rPr>
        <w:t>n de las quejas es la conciliaci</w:t>
      </w:r>
      <w:r>
        <w:rPr>
          <w:rStyle w:val="Ninguno"/>
          <w:rFonts w:ascii="Arial" w:hAnsi="Arial"/>
          <w:lang w:val="es-ES_tradnl"/>
        </w:rPr>
        <w:t>ó</w:t>
      </w:r>
      <w:r>
        <w:rPr>
          <w:rStyle w:val="Ninguno"/>
          <w:rFonts w:ascii="Arial" w:hAnsi="Arial"/>
          <w:lang w:val="es-ES_tradnl"/>
        </w:rPr>
        <w:t>n o amigable composici</w:t>
      </w:r>
      <w:r>
        <w:rPr>
          <w:rStyle w:val="Ninguno"/>
          <w:rFonts w:ascii="Arial" w:hAnsi="Arial"/>
          <w:lang w:val="es-ES_tradnl"/>
        </w:rPr>
        <w:t>ó</w:t>
      </w:r>
      <w:r>
        <w:rPr>
          <w:rStyle w:val="Ninguno"/>
          <w:rFonts w:ascii="Arial" w:hAnsi="Arial"/>
          <w:lang w:val="es-ES_tradnl"/>
        </w:rPr>
        <w:t>n, porque siempre ser</w:t>
      </w:r>
      <w:r>
        <w:rPr>
          <w:rStyle w:val="Ninguno"/>
          <w:rFonts w:ascii="Arial" w:hAnsi="Arial"/>
          <w:lang w:val="es-ES_tradnl"/>
        </w:rPr>
        <w:t xml:space="preserve">á </w:t>
      </w:r>
      <w:r>
        <w:rPr>
          <w:rStyle w:val="Ninguno"/>
          <w:rFonts w:ascii="Arial" w:hAnsi="Arial"/>
          <w:lang w:val="it-IT"/>
        </w:rPr>
        <w:t>una soluci</w:t>
      </w:r>
      <w:r>
        <w:rPr>
          <w:rStyle w:val="Ninguno"/>
          <w:rFonts w:ascii="Arial" w:hAnsi="Arial"/>
          <w:lang w:val="es-ES_tradnl"/>
        </w:rPr>
        <w:t>ó</w:t>
      </w:r>
      <w:r>
        <w:rPr>
          <w:rStyle w:val="Ninguno"/>
          <w:rFonts w:ascii="Arial" w:hAnsi="Arial"/>
        </w:rPr>
        <w:t>n m</w:t>
      </w:r>
      <w:r>
        <w:rPr>
          <w:rStyle w:val="Ninguno"/>
          <w:rFonts w:ascii="Arial" w:hAnsi="Arial"/>
          <w:lang w:val="es-ES_tradnl"/>
        </w:rPr>
        <w:t>á</w:t>
      </w:r>
      <w:r>
        <w:rPr>
          <w:rStyle w:val="Ninguno"/>
          <w:rFonts w:ascii="Arial" w:hAnsi="Arial"/>
        </w:rPr>
        <w:t>s r</w:t>
      </w:r>
      <w:r>
        <w:rPr>
          <w:rStyle w:val="Ninguno"/>
          <w:rFonts w:ascii="Arial" w:hAnsi="Arial"/>
          <w:lang w:val="es-ES_tradnl"/>
        </w:rPr>
        <w:t>á</w:t>
      </w:r>
      <w:r>
        <w:rPr>
          <w:rStyle w:val="Ninguno"/>
          <w:rFonts w:ascii="Arial" w:hAnsi="Arial"/>
          <w:lang w:val="es-ES_tradnl"/>
        </w:rPr>
        <w:t>pida qu</w:t>
      </w:r>
      <w:r>
        <w:rPr>
          <w:rStyle w:val="Ninguno"/>
          <w:rFonts w:ascii="Arial" w:hAnsi="Arial"/>
          <w:lang w:val="es-ES_tradnl"/>
        </w:rPr>
        <w:t>e una recomendaci</w:t>
      </w:r>
      <w:r>
        <w:rPr>
          <w:rStyle w:val="Ninguno"/>
          <w:rFonts w:ascii="Arial" w:hAnsi="Arial"/>
          <w:lang w:val="es-ES_tradnl"/>
        </w:rPr>
        <w:t>ó</w:t>
      </w:r>
      <w:r>
        <w:rPr>
          <w:rStyle w:val="Ninguno"/>
          <w:rFonts w:ascii="Arial" w:hAnsi="Arial"/>
        </w:rPr>
        <w:t>n. Se</w:t>
      </w:r>
      <w:r>
        <w:rPr>
          <w:rStyle w:val="Ninguno"/>
          <w:rFonts w:ascii="Arial" w:hAnsi="Arial"/>
          <w:lang w:val="es-ES_tradnl"/>
        </w:rPr>
        <w:t>ñ</w:t>
      </w:r>
      <w:r>
        <w:rPr>
          <w:rStyle w:val="Ninguno"/>
          <w:rFonts w:ascii="Arial" w:hAnsi="Arial"/>
          <w:lang w:val="es-ES_tradnl"/>
        </w:rPr>
        <w:t>ala Jorge Carpizo como aspectos positivos el que su flexibilidad y antiburocratismo la hacen un medio ejemplar, adem</w:t>
      </w:r>
      <w:r>
        <w:rPr>
          <w:rStyle w:val="Ninguno"/>
          <w:rFonts w:ascii="Arial" w:hAnsi="Arial"/>
          <w:lang w:val="es-ES_tradnl"/>
        </w:rPr>
        <w:t>á</w:t>
      </w:r>
      <w:r>
        <w:rPr>
          <w:rStyle w:val="Ninguno"/>
          <w:rFonts w:ascii="Arial" w:hAnsi="Arial"/>
          <w:lang w:val="es-ES_tradnl"/>
        </w:rPr>
        <w:t>s de que la persuasi</w:t>
      </w:r>
      <w:r>
        <w:rPr>
          <w:rStyle w:val="Ninguno"/>
          <w:rFonts w:ascii="Arial" w:hAnsi="Arial"/>
          <w:lang w:val="es-ES_tradnl"/>
        </w:rPr>
        <w:t>ó</w:t>
      </w:r>
      <w:r>
        <w:rPr>
          <w:rStyle w:val="Ninguno"/>
          <w:rFonts w:ascii="Arial" w:hAnsi="Arial"/>
          <w:lang w:val="es-ES_tradnl"/>
        </w:rPr>
        <w:t xml:space="preserve">n y el dialogo se imponen a un solo punto de vista. Es una forma de demostrar a la autoridad, </w:t>
      </w:r>
      <w:r>
        <w:rPr>
          <w:rStyle w:val="Ninguno"/>
          <w:rFonts w:ascii="Arial" w:hAnsi="Arial"/>
          <w:lang w:val="es-ES_tradnl"/>
        </w:rPr>
        <w:t xml:space="preserve">que el </w:t>
      </w:r>
      <w:r>
        <w:rPr>
          <w:rStyle w:val="Ninguno"/>
          <w:rFonts w:ascii="Arial" w:hAnsi="Arial"/>
          <w:i/>
          <w:iCs/>
        </w:rPr>
        <w:t>Ombudsperson</w:t>
      </w:r>
      <w:r>
        <w:rPr>
          <w:rStyle w:val="Ninguno"/>
          <w:rFonts w:ascii="Arial" w:hAnsi="Arial"/>
          <w:lang w:val="es-ES_tradnl"/>
        </w:rPr>
        <w:t xml:space="preserve"> es un verdadero colaborador; que </w:t>
      </w:r>
      <w:r>
        <w:rPr>
          <w:rStyle w:val="Ninguno"/>
          <w:rFonts w:ascii="Arial" w:hAnsi="Arial"/>
          <w:lang w:val="es-ES_tradnl"/>
        </w:rPr>
        <w:t>ú</w:t>
      </w:r>
      <w:r>
        <w:rPr>
          <w:rStyle w:val="Ninguno"/>
          <w:rFonts w:ascii="Arial" w:hAnsi="Arial"/>
          <w:lang w:val="es-ES_tradnl"/>
        </w:rPr>
        <w:t>nicamente persigue la realizaci</w:t>
      </w:r>
      <w:r>
        <w:rPr>
          <w:rStyle w:val="Ninguno"/>
          <w:rFonts w:ascii="Arial" w:hAnsi="Arial"/>
          <w:lang w:val="es-ES_tradnl"/>
        </w:rPr>
        <w:t>ó</w:t>
      </w:r>
      <w:r>
        <w:rPr>
          <w:rStyle w:val="Ninguno"/>
          <w:rFonts w:ascii="Arial" w:hAnsi="Arial"/>
          <w:lang w:val="es-ES_tradnl"/>
        </w:rPr>
        <w:t>n de la justicia en el caso concreto.</w:t>
      </w:r>
      <w:r>
        <w:rPr>
          <w:rStyle w:val="Ninguno"/>
          <w:rFonts w:ascii="Arial" w:eastAsia="Arial" w:hAnsi="Arial" w:cs="Arial"/>
          <w:vertAlign w:val="superscript"/>
        </w:rPr>
        <w:footnoteReference w:id="2"/>
      </w:r>
      <w:r>
        <w:rPr>
          <w:rStyle w:val="Ninguno"/>
          <w:rFonts w:ascii="Arial" w:hAnsi="Arial"/>
          <w:lang w:val="es-ES_tradnl"/>
        </w:rPr>
        <w:t xml:space="preserve"> A propuesta de la CNDH y teniendo como base el consentimiento de la autoridad y opini</w:t>
      </w:r>
      <w:r>
        <w:rPr>
          <w:rStyle w:val="Ninguno"/>
          <w:rFonts w:ascii="Arial" w:hAnsi="Arial"/>
          <w:lang w:val="es-ES_tradnl"/>
        </w:rPr>
        <w:t>ó</w:t>
      </w:r>
      <w:r>
        <w:rPr>
          <w:rStyle w:val="Ninguno"/>
          <w:rFonts w:ascii="Arial" w:hAnsi="Arial"/>
          <w:lang w:val="es-ES_tradnl"/>
        </w:rPr>
        <w:t>n del quejoso, v</w:t>
      </w:r>
      <w:r>
        <w:rPr>
          <w:rStyle w:val="Ninguno"/>
          <w:rFonts w:ascii="Arial" w:hAnsi="Arial"/>
          <w:lang w:val="es-ES_tradnl"/>
        </w:rPr>
        <w:t>í</w:t>
      </w:r>
      <w:r>
        <w:rPr>
          <w:rStyle w:val="Ninguno"/>
          <w:rFonts w:ascii="Arial" w:hAnsi="Arial"/>
          <w:lang w:val="it-IT"/>
        </w:rPr>
        <w:t>a conciliaci</w:t>
      </w:r>
      <w:r>
        <w:rPr>
          <w:rStyle w:val="Ninguno"/>
          <w:rFonts w:ascii="Arial" w:hAnsi="Arial"/>
          <w:lang w:val="es-ES_tradnl"/>
        </w:rPr>
        <w:t>ó</w:t>
      </w:r>
      <w:r>
        <w:rPr>
          <w:rStyle w:val="Ninguno"/>
          <w:rFonts w:ascii="Arial" w:hAnsi="Arial"/>
          <w:lang w:val="es-ES_tradnl"/>
        </w:rPr>
        <w:t xml:space="preserve">n llegan a un </w:t>
      </w:r>
      <w:r>
        <w:rPr>
          <w:rStyle w:val="Ninguno"/>
          <w:rFonts w:ascii="Arial" w:hAnsi="Arial"/>
          <w:lang w:val="es-ES_tradnl"/>
        </w:rPr>
        <w:t>acuerdo para resolver el caso, siempre dentro del marco de la ley y el respeto de los derechos humanos. En estos casos, la actuaci</w:t>
      </w:r>
      <w:r>
        <w:rPr>
          <w:rStyle w:val="Ninguno"/>
          <w:rFonts w:ascii="Arial" w:hAnsi="Arial"/>
          <w:lang w:val="es-ES_tradnl"/>
        </w:rPr>
        <w:t>ó</w:t>
      </w:r>
      <w:r>
        <w:rPr>
          <w:rStyle w:val="Ninguno"/>
          <w:rFonts w:ascii="Arial" w:hAnsi="Arial"/>
          <w:lang w:val="it-IT"/>
        </w:rPr>
        <w:t xml:space="preserve">n del </w:t>
      </w:r>
      <w:r>
        <w:rPr>
          <w:rStyle w:val="Ninguno"/>
          <w:rFonts w:ascii="Arial" w:hAnsi="Arial"/>
          <w:i/>
          <w:iCs/>
        </w:rPr>
        <w:t>Ombudsperson</w:t>
      </w:r>
      <w:r>
        <w:rPr>
          <w:rStyle w:val="Ninguno"/>
          <w:rFonts w:ascii="Arial" w:hAnsi="Arial"/>
          <w:lang w:val="es-ES_tradnl"/>
        </w:rPr>
        <w:t xml:space="preserve"> es eficaz porque permite arribar a una r</w:t>
      </w:r>
      <w:r>
        <w:rPr>
          <w:rStyle w:val="Ninguno"/>
          <w:rFonts w:ascii="Arial" w:hAnsi="Arial"/>
          <w:lang w:val="es-ES_tradnl"/>
        </w:rPr>
        <w:t>á</w:t>
      </w:r>
      <w:r>
        <w:rPr>
          <w:rStyle w:val="Ninguno"/>
          <w:rFonts w:ascii="Arial" w:hAnsi="Arial"/>
          <w:lang w:val="es-ES_tradnl"/>
        </w:rPr>
        <w:t>pida soluci</w:t>
      </w:r>
      <w:r>
        <w:rPr>
          <w:rStyle w:val="Ninguno"/>
          <w:rFonts w:ascii="Arial" w:hAnsi="Arial"/>
          <w:lang w:val="es-ES_tradnl"/>
        </w:rPr>
        <w:t>ó</w:t>
      </w:r>
      <w:r>
        <w:rPr>
          <w:rStyle w:val="Ninguno"/>
          <w:rFonts w:ascii="Arial" w:hAnsi="Arial"/>
          <w:lang w:val="es-ES_tradnl"/>
        </w:rPr>
        <w:t>n, en donde la autoridad acepta su responsabilidad, a</w:t>
      </w:r>
      <w:r>
        <w:rPr>
          <w:rStyle w:val="Ninguno"/>
          <w:rFonts w:ascii="Arial" w:hAnsi="Arial"/>
          <w:lang w:val="es-ES_tradnl"/>
        </w:rPr>
        <w:t>cordando diversas medidas de reparaci</w:t>
      </w:r>
      <w:r>
        <w:rPr>
          <w:rStyle w:val="Ninguno"/>
          <w:rFonts w:ascii="Arial" w:hAnsi="Arial"/>
          <w:lang w:val="es-ES_tradnl"/>
        </w:rPr>
        <w:t>ó</w:t>
      </w:r>
      <w:r>
        <w:rPr>
          <w:rStyle w:val="Ninguno"/>
          <w:rFonts w:ascii="Arial" w:hAnsi="Arial"/>
          <w:lang w:val="es-ES_tradnl"/>
        </w:rPr>
        <w:t>n de los da</w:t>
      </w:r>
      <w:r>
        <w:rPr>
          <w:rStyle w:val="Ninguno"/>
          <w:rFonts w:ascii="Arial" w:hAnsi="Arial"/>
          <w:lang w:val="es-ES_tradnl"/>
        </w:rPr>
        <w:t>ñ</w:t>
      </w:r>
      <w:r>
        <w:rPr>
          <w:rStyle w:val="Ninguno"/>
          <w:rFonts w:ascii="Arial" w:hAnsi="Arial"/>
          <w:lang w:val="es-ES_tradnl"/>
        </w:rPr>
        <w:t>os y perjuicios que se hubieren causado a la v</w:t>
      </w:r>
      <w:r>
        <w:rPr>
          <w:rStyle w:val="Ninguno"/>
          <w:rFonts w:ascii="Arial" w:hAnsi="Arial"/>
          <w:lang w:val="es-ES_tradnl"/>
        </w:rPr>
        <w:t>í</w:t>
      </w:r>
      <w:r>
        <w:rPr>
          <w:rStyle w:val="Ninguno"/>
          <w:rFonts w:ascii="Arial" w:hAnsi="Arial"/>
          <w:lang w:val="es-ES_tradnl"/>
        </w:rPr>
        <w:t>ctima, sin haber tenido la necesidad de agotar todo el procedimiento. Esta soluci</w:t>
      </w:r>
      <w:r>
        <w:rPr>
          <w:rStyle w:val="Ninguno"/>
          <w:rFonts w:ascii="Arial" w:hAnsi="Arial"/>
          <w:lang w:val="es-ES_tradnl"/>
        </w:rPr>
        <w:t>ó</w:t>
      </w:r>
      <w:r>
        <w:rPr>
          <w:rStyle w:val="Ninguno"/>
          <w:rFonts w:ascii="Arial" w:hAnsi="Arial"/>
          <w:lang w:val="es-ES_tradnl"/>
        </w:rPr>
        <w:t xml:space="preserve">n agiliza el proceso y evita grandes desgastes a todas las partes. Cuando la </w:t>
      </w:r>
      <w:r>
        <w:rPr>
          <w:rStyle w:val="Ninguno"/>
          <w:rFonts w:ascii="Arial" w:hAnsi="Arial"/>
          <w:lang w:val="es-ES_tradnl"/>
        </w:rPr>
        <w:t>conciliaci</w:t>
      </w:r>
      <w:r>
        <w:rPr>
          <w:rStyle w:val="Ninguno"/>
          <w:rFonts w:ascii="Arial" w:hAnsi="Arial"/>
          <w:lang w:val="es-ES_tradnl"/>
        </w:rPr>
        <w:t>ó</w:t>
      </w:r>
      <w:r>
        <w:rPr>
          <w:rStyle w:val="Ninguno"/>
          <w:rFonts w:ascii="Arial" w:hAnsi="Arial"/>
          <w:lang w:val="es-ES_tradnl"/>
        </w:rPr>
        <w:t>n o la amigable composici</w:t>
      </w:r>
      <w:r>
        <w:rPr>
          <w:rStyle w:val="Ninguno"/>
          <w:rFonts w:ascii="Arial" w:hAnsi="Arial"/>
          <w:lang w:val="es-ES_tradnl"/>
        </w:rPr>
        <w:t>ó</w:t>
      </w:r>
      <w:r>
        <w:rPr>
          <w:rStyle w:val="Ninguno"/>
          <w:rFonts w:ascii="Arial" w:hAnsi="Arial"/>
          <w:lang w:val="es-ES_tradnl"/>
        </w:rPr>
        <w:t>n no prosperan, entonces procede la recomendaci</w:t>
      </w:r>
      <w:r>
        <w:rPr>
          <w:rStyle w:val="Ninguno"/>
          <w:rFonts w:ascii="Arial" w:hAnsi="Arial"/>
          <w:lang w:val="es-ES_tradnl"/>
        </w:rPr>
        <w:t>ó</w:t>
      </w:r>
      <w:r>
        <w:rPr>
          <w:rStyle w:val="Ninguno"/>
          <w:rFonts w:ascii="Arial" w:hAnsi="Arial"/>
        </w:rPr>
        <w:t>n.</w:t>
      </w:r>
    </w:p>
    <w:p w:rsidR="00633A65" w:rsidRDefault="00601DE3">
      <w:pPr>
        <w:pStyle w:val="Prrafodelista"/>
        <w:numPr>
          <w:ilvl w:val="0"/>
          <w:numId w:val="2"/>
        </w:numPr>
        <w:spacing w:before="100" w:after="100"/>
        <w:jc w:val="both"/>
        <w:rPr>
          <w:rFonts w:ascii="Arial" w:hAnsi="Arial"/>
          <w:b/>
          <w:bCs/>
        </w:rPr>
      </w:pPr>
      <w:r>
        <w:rPr>
          <w:rStyle w:val="Ninguno"/>
          <w:rFonts w:ascii="Arial" w:hAnsi="Arial"/>
          <w:b/>
          <w:bCs/>
        </w:rPr>
        <w:t>Acceso a la informaci</w:t>
      </w:r>
      <w:r>
        <w:rPr>
          <w:rStyle w:val="Ninguno"/>
          <w:rFonts w:ascii="Arial" w:hAnsi="Arial"/>
          <w:b/>
          <w:bCs/>
        </w:rPr>
        <w:t>ó</w:t>
      </w:r>
      <w:r>
        <w:rPr>
          <w:rStyle w:val="Ninguno"/>
          <w:rFonts w:ascii="Arial" w:hAnsi="Arial"/>
          <w:b/>
          <w:bCs/>
        </w:rPr>
        <w:t>n de las autoridades responsables de violaciones a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materia de transparencia y acceso a la informaci</w:t>
      </w:r>
      <w:r>
        <w:rPr>
          <w:rStyle w:val="Ninguno"/>
          <w:rFonts w:ascii="Arial" w:hAnsi="Arial"/>
          <w:lang w:val="es-ES_tradnl"/>
        </w:rPr>
        <w:t>ó</w:t>
      </w:r>
      <w:r>
        <w:rPr>
          <w:rStyle w:val="Ninguno"/>
          <w:rFonts w:ascii="Arial" w:hAnsi="Arial"/>
          <w:lang w:val="es-ES_tradnl"/>
        </w:rPr>
        <w:t>n los organismos aut</w:t>
      </w:r>
      <w:r>
        <w:rPr>
          <w:rStyle w:val="Ninguno"/>
          <w:rFonts w:ascii="Arial" w:hAnsi="Arial"/>
          <w:lang w:val="es-ES_tradnl"/>
        </w:rPr>
        <w:t>ó</w:t>
      </w:r>
      <w:r>
        <w:rPr>
          <w:rStyle w:val="Ninguno"/>
          <w:rFonts w:ascii="Arial" w:hAnsi="Arial"/>
          <w:lang w:val="es-ES_tradnl"/>
        </w:rPr>
        <w:t>nomos</w:t>
      </w:r>
      <w:r>
        <w:rPr>
          <w:rStyle w:val="Ninguno"/>
          <w:rFonts w:ascii="Arial" w:hAnsi="Arial"/>
          <w:lang w:val="es-ES_tradnl"/>
        </w:rPr>
        <w:t xml:space="preserve"> est</w:t>
      </w:r>
      <w:r>
        <w:rPr>
          <w:rStyle w:val="Ninguno"/>
          <w:rFonts w:ascii="Arial" w:hAnsi="Arial"/>
          <w:lang w:val="es-ES_tradnl"/>
        </w:rPr>
        <w:t>á</w:t>
      </w:r>
      <w:r>
        <w:rPr>
          <w:rStyle w:val="Ninguno"/>
          <w:rFonts w:ascii="Arial" w:hAnsi="Arial"/>
          <w:lang w:val="es-ES_tradnl"/>
        </w:rPr>
        <w:t>n sujetos a las determinaciones del Instituto Nacional de Acceso a la Informaci</w:t>
      </w:r>
      <w:r>
        <w:rPr>
          <w:rStyle w:val="Ninguno"/>
          <w:rFonts w:ascii="Arial" w:hAnsi="Arial"/>
          <w:lang w:val="es-ES_tradnl"/>
        </w:rPr>
        <w:t>ó</w:t>
      </w:r>
      <w:r>
        <w:rPr>
          <w:rStyle w:val="Ninguno"/>
          <w:rFonts w:ascii="Arial" w:hAnsi="Arial"/>
          <w:lang w:val="es-ES_tradnl"/>
        </w:rPr>
        <w:t>n (INAI), organismo p</w:t>
      </w:r>
      <w:r>
        <w:rPr>
          <w:rStyle w:val="Ninguno"/>
          <w:rFonts w:ascii="Arial" w:hAnsi="Arial"/>
          <w:lang w:val="es-ES_tradnl"/>
        </w:rPr>
        <w:t>ú</w:t>
      </w:r>
      <w:r>
        <w:rPr>
          <w:rStyle w:val="Ninguno"/>
          <w:rFonts w:ascii="Arial" w:hAnsi="Arial"/>
          <w:lang w:val="es-ES_tradnl"/>
        </w:rPr>
        <w:t>blico garante en la materia. Adem</w:t>
      </w:r>
      <w:r>
        <w:rPr>
          <w:rStyle w:val="Ninguno"/>
          <w:rFonts w:ascii="Arial" w:hAnsi="Arial"/>
          <w:lang w:val="es-ES_tradnl"/>
        </w:rPr>
        <w:t>á</w:t>
      </w:r>
      <w:r>
        <w:rPr>
          <w:rStyle w:val="Ninguno"/>
          <w:rFonts w:ascii="Arial" w:hAnsi="Arial"/>
          <w:lang w:val="es-ES_tradnl"/>
        </w:rPr>
        <w:t>s, se han expedido varias leyes de transparencia, de protecci</w:t>
      </w:r>
      <w:r>
        <w:rPr>
          <w:rStyle w:val="Ninguno"/>
          <w:rFonts w:ascii="Arial" w:hAnsi="Arial"/>
          <w:lang w:val="es-ES_tradnl"/>
        </w:rPr>
        <w:t>ó</w:t>
      </w:r>
      <w:r>
        <w:rPr>
          <w:rStyle w:val="Ninguno"/>
          <w:rFonts w:ascii="Arial" w:hAnsi="Arial"/>
          <w:lang w:val="es-ES_tradnl"/>
        </w:rPr>
        <w:t>n de datos personales y de v</w:t>
      </w:r>
      <w:r>
        <w:rPr>
          <w:rStyle w:val="Ninguno"/>
          <w:rFonts w:ascii="Arial" w:hAnsi="Arial"/>
          <w:lang w:val="es-ES_tradnl"/>
        </w:rPr>
        <w:t>í</w:t>
      </w:r>
      <w:r>
        <w:rPr>
          <w:rStyle w:val="Ninguno"/>
          <w:rFonts w:ascii="Arial" w:hAnsi="Arial"/>
          <w:lang w:val="es-ES_tradnl"/>
        </w:rPr>
        <w:t xml:space="preserve">ctimas que abonan de </w:t>
      </w:r>
      <w:r>
        <w:rPr>
          <w:rStyle w:val="Ninguno"/>
          <w:rFonts w:ascii="Arial" w:hAnsi="Arial"/>
          <w:lang w:val="es-ES_tradnl"/>
        </w:rPr>
        <w:t>manera importante a la construcci</w:t>
      </w:r>
      <w:r>
        <w:rPr>
          <w:rStyle w:val="Ninguno"/>
          <w:rFonts w:ascii="Arial" w:hAnsi="Arial"/>
          <w:lang w:val="es-ES_tradnl"/>
        </w:rPr>
        <w:t>ó</w:t>
      </w:r>
      <w:r>
        <w:rPr>
          <w:rStyle w:val="Ninguno"/>
          <w:rFonts w:ascii="Arial" w:hAnsi="Arial"/>
          <w:lang w:val="es-ES_tradnl"/>
        </w:rPr>
        <w:t>n y consolidaci</w:t>
      </w:r>
      <w:r>
        <w:rPr>
          <w:rStyle w:val="Ninguno"/>
          <w:rFonts w:ascii="Arial" w:hAnsi="Arial"/>
          <w:lang w:val="es-ES_tradnl"/>
        </w:rPr>
        <w:t>ó</w:t>
      </w:r>
      <w:r>
        <w:rPr>
          <w:rStyle w:val="Ninguno"/>
          <w:rFonts w:ascii="Arial" w:hAnsi="Arial"/>
          <w:lang w:val="es-ES_tradnl"/>
        </w:rPr>
        <w:t>n de toda democracia, como lo es el de visibilizar el ejercicio del poder p</w:t>
      </w:r>
      <w:r>
        <w:rPr>
          <w:rStyle w:val="Ninguno"/>
          <w:rFonts w:ascii="Arial" w:hAnsi="Arial"/>
          <w:lang w:val="es-ES_tradnl"/>
        </w:rPr>
        <w:t>ú</w:t>
      </w:r>
      <w:r>
        <w:rPr>
          <w:rStyle w:val="Ninguno"/>
          <w:rFonts w:ascii="Arial" w:hAnsi="Arial"/>
          <w:lang w:val="es-ES_tradnl"/>
        </w:rPr>
        <w:t>blico y poner reglas para ello.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De este modo, la CNDH debe garantizar la eficacia de las investigaciones que realiza como </w:t>
      </w:r>
      <w:r>
        <w:rPr>
          <w:rStyle w:val="Ninguno"/>
          <w:rFonts w:ascii="Arial" w:hAnsi="Arial"/>
          <w:lang w:val="es-ES_tradnl"/>
        </w:rPr>
        <w:t>ó</w:t>
      </w:r>
      <w:r>
        <w:rPr>
          <w:rStyle w:val="Ninguno"/>
          <w:rFonts w:ascii="Arial" w:hAnsi="Arial"/>
          <w:lang w:val="es-ES_tradnl"/>
        </w:rPr>
        <w:t>rgano p</w:t>
      </w:r>
      <w:r>
        <w:rPr>
          <w:rStyle w:val="Ninguno"/>
          <w:rFonts w:ascii="Arial" w:hAnsi="Arial"/>
          <w:lang w:val="es-ES_tradnl"/>
        </w:rPr>
        <w:t>rotector de los derechos humanos, al mismo tiempo que debe brindar el acceso a la informaci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blica que posee, y hacerlo en los t</w:t>
      </w:r>
      <w:r>
        <w:rPr>
          <w:rStyle w:val="Ninguno"/>
          <w:rFonts w:ascii="Arial" w:hAnsi="Arial"/>
          <w:lang w:val="es-ES_tradnl"/>
        </w:rPr>
        <w:t>é</w:t>
      </w:r>
      <w:r>
        <w:rPr>
          <w:rStyle w:val="Ninguno"/>
          <w:rFonts w:ascii="Arial" w:hAnsi="Arial"/>
          <w:lang w:val="es-ES_tradnl"/>
        </w:rPr>
        <w:t>rminos que mandatan las Instituciones y las Leyes especiales para ello.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Al respecto, a</w:t>
      </w:r>
      <w:r>
        <w:rPr>
          <w:rStyle w:val="Ninguno"/>
          <w:rFonts w:ascii="Arial" w:hAnsi="Arial"/>
          <w:lang w:val="es-ES_tradnl"/>
        </w:rPr>
        <w:t>ú</w:t>
      </w:r>
      <w:r>
        <w:rPr>
          <w:rStyle w:val="Ninguno"/>
          <w:rFonts w:ascii="Arial" w:hAnsi="Arial"/>
          <w:lang w:val="es-ES_tradnl"/>
        </w:rPr>
        <w:t>n existen pendientes en la agenda del</w:t>
      </w:r>
      <w:r>
        <w:rPr>
          <w:rStyle w:val="Ninguno"/>
          <w:rFonts w:ascii="Arial" w:hAnsi="Arial"/>
          <w:lang w:val="es-ES_tradnl"/>
        </w:rPr>
        <w:t xml:space="preserve"> debate p</w:t>
      </w:r>
      <w:r>
        <w:rPr>
          <w:rStyle w:val="Ninguno"/>
          <w:rFonts w:ascii="Arial" w:hAnsi="Arial"/>
          <w:lang w:val="es-ES_tradnl"/>
        </w:rPr>
        <w:t>ú</w:t>
      </w:r>
      <w:r>
        <w:rPr>
          <w:rStyle w:val="Ninguno"/>
          <w:rFonts w:ascii="Arial" w:hAnsi="Arial"/>
          <w:lang w:val="es-ES_tradnl"/>
        </w:rPr>
        <w:t>blico, por ejemplo discutir los alcances y l</w:t>
      </w:r>
      <w:r>
        <w:rPr>
          <w:rStyle w:val="Ninguno"/>
          <w:rFonts w:ascii="Arial" w:hAnsi="Arial"/>
          <w:lang w:val="es-ES_tradnl"/>
        </w:rPr>
        <w:t>í</w:t>
      </w:r>
      <w:r>
        <w:rPr>
          <w:rStyle w:val="Ninguno"/>
          <w:rFonts w:ascii="Arial" w:hAnsi="Arial"/>
          <w:lang w:val="es-ES_tradnl"/>
        </w:rPr>
        <w:t>mites del derecho de acceso a la informaci</w:t>
      </w:r>
      <w:r>
        <w:rPr>
          <w:rStyle w:val="Ninguno"/>
          <w:rFonts w:ascii="Arial" w:hAnsi="Arial"/>
          <w:lang w:val="es-ES_tradnl"/>
        </w:rPr>
        <w:t>ó</w:t>
      </w:r>
      <w:r>
        <w:rPr>
          <w:rStyle w:val="Ninguno"/>
          <w:rFonts w:ascii="Arial" w:hAnsi="Arial"/>
          <w:lang w:val="es-ES_tradnl"/>
        </w:rPr>
        <w:t>n cuando se trata de violaciones a los derechos humanos y se est</w:t>
      </w:r>
      <w:r>
        <w:rPr>
          <w:rStyle w:val="Ninguno"/>
          <w:rFonts w:ascii="Arial" w:hAnsi="Arial"/>
          <w:lang w:val="es-ES_tradnl"/>
        </w:rPr>
        <w:t xml:space="preserve">á </w:t>
      </w:r>
      <w:r>
        <w:rPr>
          <w:rStyle w:val="Ninguno"/>
          <w:rFonts w:ascii="Arial" w:hAnsi="Arial"/>
          <w:lang w:val="es-ES_tradnl"/>
        </w:rPr>
        <w:t>frente a la protecci</w:t>
      </w:r>
      <w:r>
        <w:rPr>
          <w:rStyle w:val="Ninguno"/>
          <w:rFonts w:ascii="Arial" w:hAnsi="Arial"/>
          <w:lang w:val="es-ES_tradnl"/>
        </w:rPr>
        <w:t>ó</w:t>
      </w:r>
      <w:r>
        <w:rPr>
          <w:rStyle w:val="Ninguno"/>
          <w:rFonts w:ascii="Arial" w:hAnsi="Arial"/>
          <w:lang w:val="es-ES_tradnl"/>
        </w:rPr>
        <w:t>n de datos personales de las personas f</w:t>
      </w:r>
      <w:r>
        <w:rPr>
          <w:rStyle w:val="Ninguno"/>
          <w:rFonts w:ascii="Arial" w:hAnsi="Arial"/>
          <w:lang w:val="es-ES_tradnl"/>
        </w:rPr>
        <w:t>í</w:t>
      </w:r>
      <w:r>
        <w:rPr>
          <w:rStyle w:val="Ninguno"/>
          <w:rFonts w:ascii="Arial" w:hAnsi="Arial"/>
          <w:lang w:val="es-ES_tradnl"/>
        </w:rPr>
        <w:t>sicas que en las investigacione</w:t>
      </w:r>
      <w:r>
        <w:rPr>
          <w:rStyle w:val="Ninguno"/>
          <w:rFonts w:ascii="Arial" w:hAnsi="Arial"/>
          <w:lang w:val="es-ES_tradnl"/>
        </w:rPr>
        <w:t>s se ven involucradas, particularmente cuando se trata de las v</w:t>
      </w:r>
      <w:r>
        <w:rPr>
          <w:rStyle w:val="Ninguno"/>
          <w:rFonts w:ascii="Arial" w:hAnsi="Arial"/>
          <w:lang w:val="es-ES_tradnl"/>
        </w:rPr>
        <w:t>í</w:t>
      </w:r>
      <w:r>
        <w:rPr>
          <w:rStyle w:val="Ninguno"/>
          <w:rFonts w:ascii="Arial" w:hAnsi="Arial"/>
          <w:lang w:val="es-ES_tradnl"/>
        </w:rPr>
        <w:t>ctimas y de los servidores p</w:t>
      </w:r>
      <w:r>
        <w:rPr>
          <w:rStyle w:val="Ninguno"/>
          <w:rFonts w:ascii="Arial" w:hAnsi="Arial"/>
          <w:lang w:val="es-ES_tradnl"/>
        </w:rPr>
        <w:t>ú</w:t>
      </w:r>
      <w:r>
        <w:rPr>
          <w:rStyle w:val="Ninguno"/>
          <w:rFonts w:ascii="Arial" w:hAnsi="Arial"/>
          <w:lang w:val="es-ES_tradnl"/>
        </w:rPr>
        <w:t>blicos que han ameritado una Recomendaci</w:t>
      </w:r>
      <w:r>
        <w:rPr>
          <w:rStyle w:val="Ninguno"/>
          <w:rFonts w:ascii="Arial" w:hAnsi="Arial"/>
          <w:lang w:val="es-ES_tradnl"/>
        </w:rPr>
        <w:t>ó</w:t>
      </w:r>
      <w:r>
        <w:rPr>
          <w:rStyle w:val="Ninguno"/>
          <w:rFonts w:ascii="Arial" w:hAnsi="Arial"/>
          <w:lang w:val="es-ES_tradnl"/>
        </w:rPr>
        <w:t>n o una Recomendaci</w:t>
      </w:r>
      <w:r>
        <w:rPr>
          <w:rStyle w:val="Ninguno"/>
          <w:rFonts w:ascii="Arial" w:hAnsi="Arial"/>
          <w:lang w:val="es-ES_tradnl"/>
        </w:rPr>
        <w:t>ó</w:t>
      </w:r>
      <w:r>
        <w:rPr>
          <w:rStyle w:val="Ninguno"/>
          <w:rFonts w:ascii="Arial" w:hAnsi="Arial"/>
          <w:lang w:val="es-ES_tradnl"/>
        </w:rPr>
        <w:t>n por Violaciones Graves a los derechos humanos en su actuaci</w:t>
      </w:r>
      <w:r>
        <w:rPr>
          <w:rStyle w:val="Ninguno"/>
          <w:rFonts w:ascii="Arial" w:hAnsi="Arial"/>
          <w:lang w:val="es-ES_tradnl"/>
        </w:rPr>
        <w:t>ó</w:t>
      </w:r>
      <w:r>
        <w:rPr>
          <w:rStyle w:val="Ninguno"/>
          <w:rFonts w:ascii="Arial" w:hAnsi="Arial"/>
          <w:lang w:val="es-ES_tradnl"/>
        </w:rPr>
        <w:t>n.</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Para ello, se requiere que se realice</w:t>
      </w:r>
      <w:r>
        <w:rPr>
          <w:rStyle w:val="Ninguno"/>
          <w:rFonts w:ascii="Arial" w:hAnsi="Arial"/>
          <w:lang w:val="es-ES_tradnl"/>
        </w:rPr>
        <w:t xml:space="preserve"> una ponderaci</w:t>
      </w:r>
      <w:r>
        <w:rPr>
          <w:rStyle w:val="Ninguno"/>
          <w:rFonts w:ascii="Arial" w:hAnsi="Arial"/>
          <w:lang w:val="es-ES_tradnl"/>
        </w:rPr>
        <w:t>ó</w:t>
      </w:r>
      <w:r>
        <w:rPr>
          <w:rStyle w:val="Ninguno"/>
          <w:rFonts w:ascii="Arial" w:hAnsi="Arial"/>
          <w:lang w:val="es-ES_tradnl"/>
        </w:rPr>
        <w:t>n ente ambos derechos, a efecto de garantizar que la divulgaci</w:t>
      </w:r>
      <w:r>
        <w:rPr>
          <w:rStyle w:val="Ninguno"/>
          <w:rFonts w:ascii="Arial" w:hAnsi="Arial"/>
          <w:lang w:val="es-ES_tradnl"/>
        </w:rPr>
        <w:t>ó</w:t>
      </w:r>
      <w:r>
        <w:rPr>
          <w:rStyle w:val="Ninguno"/>
          <w:rFonts w:ascii="Arial" w:hAnsi="Arial"/>
          <w:lang w:val="es-ES_tradnl"/>
        </w:rPr>
        <w:t>n de la informaci</w:t>
      </w:r>
      <w:r>
        <w:rPr>
          <w:rStyle w:val="Ninguno"/>
          <w:rFonts w:ascii="Arial" w:hAnsi="Arial"/>
          <w:lang w:val="es-ES_tradnl"/>
        </w:rPr>
        <w:t>ó</w:t>
      </w:r>
      <w:r>
        <w:rPr>
          <w:rStyle w:val="Ninguno"/>
          <w:rFonts w:ascii="Arial" w:hAnsi="Arial"/>
          <w:lang w:val="es-ES_tradnl"/>
        </w:rPr>
        <w:t>n, evitando poner en peligro o riesgo otros derechos humanos que se deben tutelar.</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Lo anterior, en virtud de que la Ley General de Transparencia y Acceso a la I</w:t>
      </w:r>
      <w:r>
        <w:rPr>
          <w:rStyle w:val="Ninguno"/>
          <w:rFonts w:ascii="Arial" w:hAnsi="Arial"/>
          <w:lang w:val="es-ES_tradnl"/>
        </w:rPr>
        <w:t>nformaci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blica establece la no reserva de informaci</w:t>
      </w:r>
      <w:r>
        <w:rPr>
          <w:rStyle w:val="Ninguno"/>
          <w:rFonts w:ascii="Arial" w:hAnsi="Arial"/>
          <w:lang w:val="es-ES_tradnl"/>
        </w:rPr>
        <w:t>ó</w:t>
      </w:r>
      <w:r>
        <w:rPr>
          <w:rStyle w:val="Ninguno"/>
          <w:rFonts w:ascii="Arial" w:hAnsi="Arial"/>
          <w:lang w:val="es-ES_tradnl"/>
        </w:rPr>
        <w:t>n trat</w:t>
      </w:r>
      <w:r>
        <w:rPr>
          <w:rStyle w:val="Ninguno"/>
          <w:rFonts w:ascii="Arial" w:hAnsi="Arial"/>
          <w:lang w:val="es-ES_tradnl"/>
        </w:rPr>
        <w:t>á</w:t>
      </w:r>
      <w:r>
        <w:rPr>
          <w:rStyle w:val="Ninguno"/>
          <w:rFonts w:ascii="Arial" w:hAnsi="Arial"/>
          <w:lang w:val="es-ES_tradnl"/>
        </w:rPr>
        <w:t>ndose de violaciones graves a los derechos humanos, sin distinguir cuando de datos personales se trata, ya que, al abordar la confidencialidad de los mismos como una regla general, en sus excep</w:t>
      </w:r>
      <w:r>
        <w:rPr>
          <w:rStyle w:val="Ninguno"/>
          <w:rFonts w:ascii="Arial" w:hAnsi="Arial"/>
          <w:lang w:val="es-ES_tradnl"/>
        </w:rPr>
        <w:t>ciones no identifica expresamente esta circunstancia de violaciones, cuando menos graves, a los derechos humanos, como si lo hace la Ley General de V</w:t>
      </w:r>
      <w:r>
        <w:rPr>
          <w:rStyle w:val="Ninguno"/>
          <w:rFonts w:ascii="Arial" w:hAnsi="Arial"/>
          <w:lang w:val="es-ES_tradnl"/>
        </w:rPr>
        <w:t>í</w:t>
      </w:r>
      <w:r>
        <w:rPr>
          <w:rStyle w:val="Ninguno"/>
          <w:rFonts w:ascii="Arial" w:hAnsi="Arial"/>
          <w:lang w:val="es-ES_tradnl"/>
        </w:rPr>
        <w:t>ctimas.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los casos hasta hoy discutidos por el INAI, ha resultado muy compleja la adopci</w:t>
      </w:r>
      <w:r>
        <w:rPr>
          <w:rStyle w:val="Ninguno"/>
          <w:rFonts w:ascii="Arial" w:hAnsi="Arial"/>
          <w:lang w:val="es-ES_tradnl"/>
        </w:rPr>
        <w:t>ó</w:t>
      </w:r>
      <w:r>
        <w:rPr>
          <w:rStyle w:val="Ninguno"/>
          <w:rFonts w:ascii="Arial" w:hAnsi="Arial"/>
          <w:lang w:val="es-ES_tradnl"/>
        </w:rPr>
        <w:t>n de sus resolu</w:t>
      </w:r>
      <w:r>
        <w:rPr>
          <w:rStyle w:val="Ninguno"/>
          <w:rFonts w:ascii="Arial" w:hAnsi="Arial"/>
          <w:lang w:val="es-ES_tradnl"/>
        </w:rPr>
        <w:t>ciones, particularmente por cuanto se trata de datos personales, pues requiere analizar condiciones espec</w:t>
      </w:r>
      <w:r>
        <w:rPr>
          <w:rStyle w:val="Ninguno"/>
          <w:rFonts w:ascii="Arial" w:hAnsi="Arial"/>
          <w:lang w:val="es-ES_tradnl"/>
        </w:rPr>
        <w:t>í</w:t>
      </w:r>
      <w:r>
        <w:rPr>
          <w:rStyle w:val="Ninguno"/>
          <w:rFonts w:ascii="Arial" w:hAnsi="Arial"/>
          <w:lang w:val="es-ES_tradnl"/>
        </w:rPr>
        <w:t>ficas de las personas que se encuentran contenidas en los expedientes: primero el tratamiento diferencial entre personas morales y personas f</w:t>
      </w:r>
      <w:r>
        <w:rPr>
          <w:rStyle w:val="Ninguno"/>
          <w:rFonts w:ascii="Arial" w:hAnsi="Arial"/>
          <w:lang w:val="es-ES_tradnl"/>
        </w:rPr>
        <w:t>í</w:t>
      </w:r>
      <w:r>
        <w:rPr>
          <w:rStyle w:val="Ninguno"/>
          <w:rFonts w:ascii="Arial" w:hAnsi="Arial"/>
          <w:lang w:val="es-ES_tradnl"/>
        </w:rPr>
        <w:t>sicas, y</w:t>
      </w:r>
      <w:r>
        <w:rPr>
          <w:rStyle w:val="Ninguno"/>
          <w:rFonts w:ascii="Arial" w:hAnsi="Arial"/>
          <w:lang w:val="es-ES_tradnl"/>
        </w:rPr>
        <w:t xml:space="preserve"> de estas </w:t>
      </w:r>
      <w:r>
        <w:rPr>
          <w:rStyle w:val="Ninguno"/>
          <w:rFonts w:ascii="Arial" w:hAnsi="Arial"/>
          <w:lang w:val="es-ES_tradnl"/>
        </w:rPr>
        <w:t>ú</w:t>
      </w:r>
      <w:r>
        <w:rPr>
          <w:rStyle w:val="Ninguno"/>
          <w:rFonts w:ascii="Arial" w:hAnsi="Arial"/>
          <w:lang w:val="es-ES_tradnl"/>
        </w:rPr>
        <w:t>ltimas distinguir seg</w:t>
      </w:r>
      <w:r>
        <w:rPr>
          <w:rStyle w:val="Ninguno"/>
          <w:rFonts w:ascii="Arial" w:hAnsi="Arial"/>
          <w:lang w:val="es-ES_tradnl"/>
        </w:rPr>
        <w:t>ú</w:t>
      </w:r>
      <w:r>
        <w:rPr>
          <w:rStyle w:val="Ninguno"/>
          <w:rFonts w:ascii="Arial" w:hAnsi="Arial"/>
          <w:lang w:val="es-ES_tradnl"/>
        </w:rPr>
        <w:t>n la calidad diversa con la que intervienen. Adem</w:t>
      </w:r>
      <w:r>
        <w:rPr>
          <w:rStyle w:val="Ninguno"/>
          <w:rFonts w:ascii="Arial" w:hAnsi="Arial"/>
          <w:lang w:val="es-ES_tradnl"/>
        </w:rPr>
        <w:t>á</w:t>
      </w:r>
      <w:r>
        <w:rPr>
          <w:rStyle w:val="Ninguno"/>
          <w:rFonts w:ascii="Arial" w:hAnsi="Arial"/>
          <w:lang w:val="es-ES_tradnl"/>
        </w:rPr>
        <w:t>s de esta categorizaci</w:t>
      </w:r>
      <w:r>
        <w:rPr>
          <w:rStyle w:val="Ninguno"/>
          <w:rFonts w:ascii="Arial" w:hAnsi="Arial"/>
          <w:lang w:val="es-ES_tradnl"/>
        </w:rPr>
        <w:t>ó</w:t>
      </w:r>
      <w:r>
        <w:rPr>
          <w:rStyle w:val="Ninguno"/>
          <w:rFonts w:ascii="Arial" w:hAnsi="Arial"/>
          <w:lang w:val="es-ES_tradnl"/>
        </w:rPr>
        <w:t>n, debe distinguir aquellas personas f</w:t>
      </w:r>
      <w:r>
        <w:rPr>
          <w:rStyle w:val="Ninguno"/>
          <w:rFonts w:ascii="Arial" w:hAnsi="Arial"/>
          <w:lang w:val="es-ES_tradnl"/>
        </w:rPr>
        <w:t>í</w:t>
      </w:r>
      <w:r>
        <w:rPr>
          <w:rStyle w:val="Ninguno"/>
          <w:rFonts w:ascii="Arial" w:hAnsi="Arial"/>
          <w:lang w:val="es-ES_tradnl"/>
        </w:rPr>
        <w:t>sicas que se encuentran en su calidad de servidores p</w:t>
      </w:r>
      <w:r>
        <w:rPr>
          <w:rStyle w:val="Ninguno"/>
          <w:rFonts w:ascii="Arial" w:hAnsi="Arial"/>
          <w:lang w:val="es-ES_tradnl"/>
        </w:rPr>
        <w:t>ú</w:t>
      </w:r>
      <w:r>
        <w:rPr>
          <w:rStyle w:val="Ninguno"/>
          <w:rFonts w:ascii="Arial" w:hAnsi="Arial"/>
          <w:lang w:val="es-ES_tradnl"/>
        </w:rPr>
        <w:t xml:space="preserve">blicos, para clasificar de acuerdo con la calidad con la </w:t>
      </w:r>
      <w:r>
        <w:rPr>
          <w:rStyle w:val="Ninguno"/>
          <w:rFonts w:ascii="Arial" w:hAnsi="Arial"/>
          <w:lang w:val="es-ES_tradnl"/>
        </w:rPr>
        <w:t>que aparecen en el expediente.</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Conforme a los criterios adoptados por el INAI, el nombre de un servidor p</w:t>
      </w:r>
      <w:r>
        <w:rPr>
          <w:rStyle w:val="Ninguno"/>
          <w:rFonts w:ascii="Arial" w:hAnsi="Arial"/>
          <w:lang w:val="es-ES_tradnl"/>
        </w:rPr>
        <w:t>ú</w:t>
      </w:r>
      <w:r>
        <w:rPr>
          <w:rStyle w:val="Ninguno"/>
          <w:rFonts w:ascii="Arial" w:hAnsi="Arial"/>
          <w:lang w:val="es-ES_tradnl"/>
        </w:rPr>
        <w:t>blico en la investigaci</w:t>
      </w:r>
      <w:r>
        <w:rPr>
          <w:rStyle w:val="Ninguno"/>
          <w:rFonts w:ascii="Arial" w:hAnsi="Arial"/>
          <w:lang w:val="es-ES_tradnl"/>
        </w:rPr>
        <w:t>ó</w:t>
      </w:r>
      <w:r>
        <w:rPr>
          <w:rStyle w:val="Ninguno"/>
          <w:rFonts w:ascii="Arial" w:hAnsi="Arial"/>
          <w:lang w:val="es-ES_tradnl"/>
        </w:rPr>
        <w:t>n se considera por regla general un dato p</w:t>
      </w:r>
      <w:r>
        <w:rPr>
          <w:rStyle w:val="Ninguno"/>
          <w:rFonts w:ascii="Arial" w:hAnsi="Arial"/>
          <w:lang w:val="es-ES_tradnl"/>
        </w:rPr>
        <w:t>ú</w:t>
      </w:r>
      <w:r>
        <w:rPr>
          <w:rStyle w:val="Ninguno"/>
          <w:rFonts w:ascii="Arial" w:hAnsi="Arial"/>
          <w:lang w:val="es-ES_tradnl"/>
        </w:rPr>
        <w:t xml:space="preserve">blico, si se encuentra actuando en tal calidad, pero si es personal de seguridad, </w:t>
      </w:r>
      <w:r>
        <w:rPr>
          <w:rStyle w:val="Ninguno"/>
          <w:rFonts w:ascii="Arial" w:hAnsi="Arial"/>
          <w:lang w:val="es-ES_tradnl"/>
        </w:rPr>
        <w:t>no lo es, no obstante si sus funciones son administrativas, entonces s</w:t>
      </w:r>
      <w:r>
        <w:rPr>
          <w:rStyle w:val="Ninguno"/>
          <w:rFonts w:ascii="Arial" w:hAnsi="Arial"/>
          <w:lang w:val="es-ES_tradnl"/>
        </w:rPr>
        <w:t>í</w:t>
      </w:r>
      <w:r>
        <w:rPr>
          <w:rStyle w:val="Ninguno"/>
          <w:rFonts w:ascii="Arial" w:hAnsi="Arial"/>
          <w:lang w:val="es-ES_tradnl"/>
        </w:rPr>
        <w:t>; y si esa persona servidora p</w:t>
      </w:r>
      <w:r>
        <w:rPr>
          <w:rStyle w:val="Ninguno"/>
          <w:rFonts w:ascii="Arial" w:hAnsi="Arial"/>
          <w:lang w:val="es-ES_tradnl"/>
        </w:rPr>
        <w:t>ú</w:t>
      </w:r>
      <w:r>
        <w:rPr>
          <w:rStyle w:val="Ninguno"/>
          <w:rFonts w:ascii="Arial" w:hAnsi="Arial"/>
          <w:lang w:val="es-ES_tradnl"/>
        </w:rPr>
        <w:t>blica fuese objeto de la investigaci</w:t>
      </w:r>
      <w:r>
        <w:rPr>
          <w:rStyle w:val="Ninguno"/>
          <w:rFonts w:ascii="Arial" w:hAnsi="Arial"/>
          <w:lang w:val="es-ES_tradnl"/>
        </w:rPr>
        <w:t>ó</w:t>
      </w:r>
      <w:r>
        <w:rPr>
          <w:rStyle w:val="Ninguno"/>
          <w:rFonts w:ascii="Arial" w:hAnsi="Arial"/>
          <w:lang w:val="es-ES_tradnl"/>
        </w:rPr>
        <w:t>n las reglas cambian nuevamente, pues se debe analizar si particip</w:t>
      </w:r>
      <w:r>
        <w:rPr>
          <w:rStyle w:val="Ninguno"/>
          <w:rFonts w:ascii="Arial" w:hAnsi="Arial"/>
          <w:lang w:val="es-ES_tradnl"/>
        </w:rPr>
        <w:t xml:space="preserve">ó </w:t>
      </w:r>
      <w:r>
        <w:rPr>
          <w:rStyle w:val="Ninguno"/>
          <w:rFonts w:ascii="Arial" w:hAnsi="Arial"/>
          <w:lang w:val="es-ES_tradnl"/>
        </w:rPr>
        <w:t>en los hechos violatorios y distinguir si es o no</w:t>
      </w:r>
      <w:r>
        <w:rPr>
          <w:rStyle w:val="Ninguno"/>
          <w:rFonts w:ascii="Arial" w:hAnsi="Arial"/>
          <w:lang w:val="es-ES_tradnl"/>
        </w:rPr>
        <w:t xml:space="preserve"> se</w:t>
      </w:r>
      <w:r>
        <w:rPr>
          <w:rStyle w:val="Ninguno"/>
          <w:rFonts w:ascii="Arial" w:hAnsi="Arial"/>
          <w:lang w:val="es-ES_tradnl"/>
        </w:rPr>
        <w:t>ñ</w:t>
      </w:r>
      <w:r>
        <w:rPr>
          <w:rStyle w:val="Ninguno"/>
          <w:rFonts w:ascii="Arial" w:hAnsi="Arial"/>
          <w:lang w:val="es-ES_tradnl"/>
        </w:rPr>
        <w:t>alado como autoridad responsable de las violaciones a los derechos humanos, o si se encuentra enfrentando un proceso administrativo o penal y a</w:t>
      </w:r>
      <w:r>
        <w:rPr>
          <w:rStyle w:val="Ninguno"/>
          <w:rFonts w:ascii="Arial" w:hAnsi="Arial"/>
          <w:lang w:val="es-ES_tradnl"/>
        </w:rPr>
        <w:t>ú</w:t>
      </w:r>
      <w:r>
        <w:rPr>
          <w:rStyle w:val="Ninguno"/>
          <w:rFonts w:ascii="Arial" w:hAnsi="Arial"/>
          <w:lang w:val="es-ES_tradnl"/>
        </w:rPr>
        <w:t>n no est</w:t>
      </w:r>
      <w:r>
        <w:rPr>
          <w:rStyle w:val="Ninguno"/>
          <w:rFonts w:ascii="Arial" w:hAnsi="Arial"/>
          <w:lang w:val="es-ES_tradnl"/>
        </w:rPr>
        <w:t xml:space="preserve">á </w:t>
      </w:r>
      <w:r>
        <w:rPr>
          <w:rStyle w:val="Ninguno"/>
          <w:rFonts w:ascii="Arial" w:hAnsi="Arial"/>
          <w:lang w:val="es-ES_tradnl"/>
        </w:rPr>
        <w:t>resuelto o no ha causado ejecutoria, y finalmente, si se trata o no de violaciones a derechos huma</w:t>
      </w:r>
      <w:r>
        <w:rPr>
          <w:rStyle w:val="Ninguno"/>
          <w:rFonts w:ascii="Arial" w:hAnsi="Arial"/>
          <w:lang w:val="es-ES_tradnl"/>
        </w:rPr>
        <w:t>nos calificadas como graves, pues en este caso debemos diferenciar, adem</w:t>
      </w:r>
      <w:r>
        <w:rPr>
          <w:rStyle w:val="Ninguno"/>
          <w:rFonts w:ascii="Arial" w:hAnsi="Arial"/>
          <w:lang w:val="es-ES_tradnl"/>
        </w:rPr>
        <w:t>á</w:t>
      </w:r>
      <w:r>
        <w:rPr>
          <w:rStyle w:val="Ninguno"/>
          <w:rFonts w:ascii="Arial" w:hAnsi="Arial"/>
          <w:lang w:val="es-ES_tradnl"/>
        </w:rPr>
        <w:t>s, si el expediente se encuentra a</w:t>
      </w:r>
      <w:r>
        <w:rPr>
          <w:rStyle w:val="Ninguno"/>
          <w:rFonts w:ascii="Arial" w:hAnsi="Arial"/>
          <w:lang w:val="es-ES_tradnl"/>
        </w:rPr>
        <w:t>ú</w:t>
      </w:r>
      <w:r>
        <w:rPr>
          <w:rStyle w:val="Ninguno"/>
          <w:rFonts w:ascii="Arial" w:hAnsi="Arial"/>
          <w:lang w:val="es-ES_tradnl"/>
        </w:rPr>
        <w:t>n en integraci</w:t>
      </w:r>
      <w:r>
        <w:rPr>
          <w:rStyle w:val="Ninguno"/>
          <w:rFonts w:ascii="Arial" w:hAnsi="Arial"/>
          <w:lang w:val="es-ES_tradnl"/>
        </w:rPr>
        <w:t>ó</w:t>
      </w:r>
      <w:r>
        <w:rPr>
          <w:rStyle w:val="Ninguno"/>
          <w:rFonts w:ascii="Arial" w:hAnsi="Arial"/>
          <w:lang w:val="es-ES_tradnl"/>
        </w:rPr>
        <w:t>n o si ya se resolvi</w:t>
      </w:r>
      <w:r>
        <w:rPr>
          <w:rStyle w:val="Ninguno"/>
          <w:rFonts w:ascii="Arial" w:hAnsi="Arial"/>
          <w:lang w:val="es-ES_tradnl"/>
        </w:rPr>
        <w:t xml:space="preserve">ó </w:t>
      </w:r>
      <w:r>
        <w:rPr>
          <w:rStyle w:val="Ninguno"/>
          <w:rFonts w:ascii="Arial" w:hAnsi="Arial"/>
          <w:lang w:val="es-ES_tradnl"/>
        </w:rPr>
        <w:t>por v</w:t>
      </w:r>
      <w:r>
        <w:rPr>
          <w:rStyle w:val="Ninguno"/>
          <w:rFonts w:ascii="Arial" w:hAnsi="Arial"/>
          <w:lang w:val="es-ES_tradnl"/>
        </w:rPr>
        <w:t>í</w:t>
      </w:r>
      <w:r>
        <w:rPr>
          <w:rStyle w:val="Ninguno"/>
          <w:rFonts w:ascii="Arial" w:hAnsi="Arial"/>
          <w:lang w:val="es-ES_tradnl"/>
        </w:rPr>
        <w:t>a de la Recomendaci</w:t>
      </w:r>
      <w:r>
        <w:rPr>
          <w:rStyle w:val="Ninguno"/>
          <w:rFonts w:ascii="Arial" w:hAnsi="Arial"/>
          <w:lang w:val="es-ES_tradnl"/>
        </w:rPr>
        <w:t>ó</w:t>
      </w:r>
      <w:r>
        <w:rPr>
          <w:rStyle w:val="Ninguno"/>
          <w:rFonts w:ascii="Arial" w:hAnsi="Arial"/>
          <w:lang w:val="es-ES_tradnl"/>
        </w:rPr>
        <w:t>n por Violaciones Graves.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Adicionalmente, se debe considerar la posibilidad de aplica</w:t>
      </w:r>
      <w:r>
        <w:rPr>
          <w:rStyle w:val="Ninguno"/>
          <w:rFonts w:ascii="Arial" w:hAnsi="Arial"/>
          <w:lang w:val="es-ES_tradnl"/>
        </w:rPr>
        <w:t>r un umbral diferente de protecci</w:t>
      </w:r>
      <w:r>
        <w:rPr>
          <w:rStyle w:val="Ninguno"/>
          <w:rFonts w:ascii="Arial" w:hAnsi="Arial"/>
          <w:lang w:val="es-ES_tradnl"/>
        </w:rPr>
        <w:t>ó</w:t>
      </w:r>
      <w:r>
        <w:rPr>
          <w:rStyle w:val="Ninguno"/>
          <w:rFonts w:ascii="Arial" w:hAnsi="Arial"/>
          <w:lang w:val="es-ES_tradnl"/>
        </w:rPr>
        <w:t>n, trat</w:t>
      </w:r>
      <w:r>
        <w:rPr>
          <w:rStyle w:val="Ninguno"/>
          <w:rFonts w:ascii="Arial" w:hAnsi="Arial"/>
          <w:lang w:val="es-ES_tradnl"/>
        </w:rPr>
        <w:t>á</w:t>
      </w:r>
      <w:r>
        <w:rPr>
          <w:rStyle w:val="Ninguno"/>
          <w:rFonts w:ascii="Arial" w:hAnsi="Arial"/>
          <w:lang w:val="es-ES_tradnl"/>
        </w:rPr>
        <w:t xml:space="preserve">ndose de violaciones a los derechos humanos, el cual no debiera asentarse </w:t>
      </w:r>
      <w:r>
        <w:rPr>
          <w:rStyle w:val="Ninguno"/>
          <w:rFonts w:ascii="Arial" w:hAnsi="Arial"/>
          <w:lang w:val="es-ES_tradnl"/>
        </w:rPr>
        <w:t>ú</w:t>
      </w:r>
      <w:r>
        <w:rPr>
          <w:rStyle w:val="Ninguno"/>
          <w:rFonts w:ascii="Arial" w:hAnsi="Arial"/>
          <w:lang w:val="es-ES_tradnl"/>
        </w:rPr>
        <w:t>nicamente en la calidad del sujeto, sino tambi</w:t>
      </w:r>
      <w:r>
        <w:rPr>
          <w:rStyle w:val="Ninguno"/>
          <w:rFonts w:ascii="Arial" w:hAnsi="Arial"/>
          <w:lang w:val="es-ES_tradnl"/>
        </w:rPr>
        <w:t>é</w:t>
      </w:r>
      <w:r>
        <w:rPr>
          <w:rStyle w:val="Ninguno"/>
          <w:rFonts w:ascii="Arial" w:hAnsi="Arial"/>
          <w:lang w:val="es-ES_tradnl"/>
        </w:rPr>
        <w:t>n en el car</w:t>
      </w:r>
      <w:r>
        <w:rPr>
          <w:rStyle w:val="Ninguno"/>
          <w:rFonts w:ascii="Arial" w:hAnsi="Arial"/>
          <w:lang w:val="es-ES_tradnl"/>
        </w:rPr>
        <w:t>á</w:t>
      </w:r>
      <w:r>
        <w:rPr>
          <w:rStyle w:val="Ninguno"/>
          <w:rFonts w:ascii="Arial" w:hAnsi="Arial"/>
          <w:lang w:val="es-ES_tradnl"/>
        </w:rPr>
        <w:t>cter de inter</w:t>
      </w:r>
      <w:r>
        <w:rPr>
          <w:rStyle w:val="Ninguno"/>
          <w:rFonts w:ascii="Arial" w:hAnsi="Arial"/>
          <w:lang w:val="es-ES_tradnl"/>
        </w:rPr>
        <w:t>é</w:t>
      </w:r>
      <w:r>
        <w:rPr>
          <w:rStyle w:val="Ninguno"/>
          <w:rFonts w:ascii="Arial" w:hAnsi="Arial"/>
          <w:lang w:val="es-ES_tradnl"/>
        </w:rPr>
        <w:t>s p</w:t>
      </w:r>
      <w:r>
        <w:rPr>
          <w:rStyle w:val="Ninguno"/>
          <w:rFonts w:ascii="Arial" w:hAnsi="Arial"/>
          <w:lang w:val="es-ES_tradnl"/>
        </w:rPr>
        <w:t>ú</w:t>
      </w:r>
      <w:r>
        <w:rPr>
          <w:rStyle w:val="Ninguno"/>
          <w:rFonts w:ascii="Arial" w:hAnsi="Arial"/>
          <w:lang w:val="es-ES_tradnl"/>
        </w:rPr>
        <w:t>blico que conllevan las actividades o actuaciones de una perso</w:t>
      </w:r>
      <w:r>
        <w:rPr>
          <w:rStyle w:val="Ninguno"/>
          <w:rFonts w:ascii="Arial" w:hAnsi="Arial"/>
          <w:lang w:val="es-ES_tradnl"/>
        </w:rPr>
        <w:t>na determinada, pues al ser servidores p</w:t>
      </w:r>
      <w:r>
        <w:rPr>
          <w:rStyle w:val="Ninguno"/>
          <w:rFonts w:ascii="Arial" w:hAnsi="Arial"/>
          <w:lang w:val="es-ES_tradnl"/>
        </w:rPr>
        <w:t>ú</w:t>
      </w:r>
      <w:r>
        <w:rPr>
          <w:rStyle w:val="Ninguno"/>
          <w:rFonts w:ascii="Arial" w:hAnsi="Arial"/>
          <w:lang w:val="es-ES_tradnl"/>
        </w:rPr>
        <w:t>blicos se han expuesto voluntariamente a un escrutinio p</w:t>
      </w:r>
      <w:r>
        <w:rPr>
          <w:rStyle w:val="Ninguno"/>
          <w:rFonts w:ascii="Arial" w:hAnsi="Arial"/>
          <w:lang w:val="es-ES_tradnl"/>
        </w:rPr>
        <w:t>ú</w:t>
      </w:r>
      <w:r>
        <w:rPr>
          <w:rStyle w:val="Ninguno"/>
          <w:rFonts w:ascii="Arial" w:hAnsi="Arial"/>
          <w:lang w:val="es-ES_tradnl"/>
        </w:rPr>
        <w:t>blico m</w:t>
      </w:r>
      <w:r>
        <w:rPr>
          <w:rStyle w:val="Ninguno"/>
          <w:rFonts w:ascii="Arial" w:hAnsi="Arial"/>
          <w:lang w:val="es-ES_tradnl"/>
        </w:rPr>
        <w:t>á</w:t>
      </w:r>
      <w:r>
        <w:rPr>
          <w:rStyle w:val="Ninguno"/>
          <w:rFonts w:ascii="Arial" w:hAnsi="Arial"/>
          <w:lang w:val="es-ES_tradnl"/>
        </w:rPr>
        <w:t>s exigente y consecuentemente, a un mayor riesgo de ser expuestos frente a su graves fallas, ya que sus actividades salen del dominio de la esfera pri</w:t>
      </w:r>
      <w:r>
        <w:rPr>
          <w:rStyle w:val="Ninguno"/>
          <w:rFonts w:ascii="Arial" w:hAnsi="Arial"/>
          <w:lang w:val="es-ES_tradnl"/>
        </w:rPr>
        <w:t>vada para insertarse en la esfera del debate p</w:t>
      </w:r>
      <w:r>
        <w:rPr>
          <w:rStyle w:val="Ninguno"/>
          <w:rFonts w:ascii="Arial" w:hAnsi="Arial"/>
          <w:lang w:val="es-ES_tradnl"/>
        </w:rPr>
        <w:t>ú</w:t>
      </w:r>
      <w:r>
        <w:rPr>
          <w:rStyle w:val="Ninguno"/>
          <w:rFonts w:ascii="Arial" w:hAnsi="Arial"/>
          <w:lang w:val="es-ES_tradnl"/>
        </w:rPr>
        <w:t>blico, y no debiera quedar oculto salvo que su vida peligre.</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 ley establece como informaci</w:t>
      </w:r>
      <w:r>
        <w:rPr>
          <w:rStyle w:val="Ninguno"/>
          <w:rFonts w:ascii="Arial" w:hAnsi="Arial"/>
          <w:lang w:val="es-ES_tradnl"/>
        </w:rPr>
        <w:t>ó</w:t>
      </w:r>
      <w:r>
        <w:rPr>
          <w:rStyle w:val="Ninguno"/>
          <w:rFonts w:ascii="Arial" w:hAnsi="Arial"/>
          <w:lang w:val="es-ES_tradnl"/>
        </w:rPr>
        <w:t xml:space="preserve">n confidencial la que contiene datos personales concernientes a una persona identificada o identificable. </w:t>
      </w:r>
      <w:r>
        <w:rPr>
          <w:rStyle w:val="Ninguno"/>
          <w:rFonts w:ascii="Arial" w:hAnsi="Arial"/>
          <w:lang w:val="es-ES_tradnl"/>
        </w:rPr>
        <w:t>Actualmente, en la integraci</w:t>
      </w:r>
      <w:r>
        <w:rPr>
          <w:rStyle w:val="Ninguno"/>
          <w:rFonts w:ascii="Arial" w:hAnsi="Arial"/>
          <w:lang w:val="es-ES_tradnl"/>
        </w:rPr>
        <w:t>ó</w:t>
      </w:r>
      <w:r>
        <w:rPr>
          <w:rStyle w:val="Ninguno"/>
          <w:rFonts w:ascii="Arial" w:hAnsi="Arial"/>
          <w:lang w:val="es-ES_tradnl"/>
        </w:rPr>
        <w:t>n de los expedientes de quejas por violaciones a los derechos humanos, se blinda por mandato legal los datos personales, con excepci</w:t>
      </w:r>
      <w:r>
        <w:rPr>
          <w:rStyle w:val="Ninguno"/>
          <w:rFonts w:ascii="Arial" w:hAnsi="Arial"/>
          <w:lang w:val="es-ES_tradnl"/>
        </w:rPr>
        <w:t>ó</w:t>
      </w:r>
      <w:r>
        <w:rPr>
          <w:rStyle w:val="Ninguno"/>
          <w:rFonts w:ascii="Arial" w:hAnsi="Arial"/>
          <w:lang w:val="es-ES_tradnl"/>
        </w:rPr>
        <w:t>n de los servidores p</w:t>
      </w:r>
      <w:r>
        <w:rPr>
          <w:rStyle w:val="Ninguno"/>
          <w:rFonts w:ascii="Arial" w:hAnsi="Arial"/>
          <w:lang w:val="es-ES_tradnl"/>
        </w:rPr>
        <w:t>ú</w:t>
      </w:r>
      <w:r>
        <w:rPr>
          <w:rStyle w:val="Ninguno"/>
          <w:rFonts w:ascii="Arial" w:hAnsi="Arial"/>
          <w:lang w:val="es-ES_tradnl"/>
        </w:rPr>
        <w:t>blicos actuantes pero que no son objeto de la investigaci</w:t>
      </w:r>
      <w:r>
        <w:rPr>
          <w:rStyle w:val="Ninguno"/>
          <w:rFonts w:ascii="Arial" w:hAnsi="Arial"/>
          <w:lang w:val="es-ES_tradnl"/>
        </w:rPr>
        <w:t>ó</w:t>
      </w:r>
      <w:r>
        <w:rPr>
          <w:rStyle w:val="Ninguno"/>
          <w:rFonts w:ascii="Arial" w:hAnsi="Arial"/>
          <w:lang w:val="es-ES_tradnl"/>
        </w:rPr>
        <w:t>n.</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Las dificul</w:t>
      </w:r>
      <w:r>
        <w:rPr>
          <w:rStyle w:val="Ninguno"/>
          <w:rFonts w:ascii="Arial" w:hAnsi="Arial"/>
          <w:lang w:val="es-ES_tradnl"/>
        </w:rPr>
        <w:t xml:space="preserve">tades surgen principalmente, cuando se atiende la naturaleza del </w:t>
      </w:r>
      <w:r>
        <w:rPr>
          <w:rStyle w:val="Ninguno"/>
          <w:rFonts w:ascii="Arial" w:hAnsi="Arial"/>
          <w:i/>
          <w:iCs/>
          <w:lang w:val="es-ES_tradnl"/>
        </w:rPr>
        <w:t>Ombudperson</w:t>
      </w:r>
      <w:r>
        <w:rPr>
          <w:rStyle w:val="Ninguno"/>
          <w:rFonts w:ascii="Arial" w:hAnsi="Arial"/>
          <w:lang w:val="es-ES_tradnl"/>
        </w:rPr>
        <w:t>, cuyas Recomendaciones determinan la comisi</w:t>
      </w:r>
      <w:r>
        <w:rPr>
          <w:rStyle w:val="Ninguno"/>
          <w:rFonts w:ascii="Arial" w:hAnsi="Arial"/>
          <w:lang w:val="es-ES_tradnl"/>
        </w:rPr>
        <w:t>ó</w:t>
      </w:r>
      <w:r>
        <w:rPr>
          <w:rStyle w:val="Ninguno"/>
          <w:rFonts w:ascii="Arial" w:hAnsi="Arial"/>
          <w:lang w:val="es-ES_tradnl"/>
        </w:rPr>
        <w:t>n de violaciones a los derechos humanos, no con fuerza coercitiva, pero si con la convicci</w:t>
      </w:r>
      <w:r>
        <w:rPr>
          <w:rStyle w:val="Ninguno"/>
          <w:rFonts w:ascii="Arial" w:hAnsi="Arial"/>
          <w:lang w:val="es-ES_tradnl"/>
        </w:rPr>
        <w:t>ó</w:t>
      </w:r>
      <w:r>
        <w:rPr>
          <w:rStyle w:val="Ninguno"/>
          <w:rFonts w:ascii="Arial" w:hAnsi="Arial"/>
          <w:lang w:val="es-ES_tradnl"/>
        </w:rPr>
        <w:t>n racional y moral que las evidencias muestr</w:t>
      </w:r>
      <w:r>
        <w:rPr>
          <w:rStyle w:val="Ninguno"/>
          <w:rFonts w:ascii="Arial" w:hAnsi="Arial"/>
          <w:lang w:val="es-ES_tradnl"/>
        </w:rPr>
        <w:t>an y al amparo de la Constituci</w:t>
      </w:r>
      <w:r>
        <w:rPr>
          <w:rStyle w:val="Ninguno"/>
          <w:rFonts w:ascii="Arial" w:hAnsi="Arial"/>
          <w:lang w:val="es-ES_tradnl"/>
        </w:rPr>
        <w:t>ó</w:t>
      </w:r>
      <w:r>
        <w:rPr>
          <w:rStyle w:val="Ninguno"/>
          <w:rFonts w:ascii="Arial" w:hAnsi="Arial"/>
          <w:lang w:val="es-ES_tradnl"/>
        </w:rPr>
        <w:t>n y la ley que la faculta para hacerlo, y en donde el anonimato de los autores de tales actos violatorios reduce la eficacia ejemplar que debiera imponer una Recomendaci</w:t>
      </w:r>
      <w:r>
        <w:rPr>
          <w:rStyle w:val="Ninguno"/>
          <w:rFonts w:ascii="Arial" w:hAnsi="Arial"/>
          <w:lang w:val="es-ES_tradnl"/>
        </w:rPr>
        <w:t>ó</w:t>
      </w:r>
      <w:r>
        <w:rPr>
          <w:rStyle w:val="Ninguno"/>
          <w:rFonts w:ascii="Arial" w:hAnsi="Arial"/>
          <w:lang w:val="es-ES_tradnl"/>
        </w:rPr>
        <w:t>n a la autoridad ejecutora de hechos determinados como</w:t>
      </w:r>
      <w:r>
        <w:rPr>
          <w:rStyle w:val="Ninguno"/>
          <w:rFonts w:ascii="Arial" w:hAnsi="Arial"/>
          <w:lang w:val="es-ES_tradnl"/>
        </w:rPr>
        <w:t xml:space="preserve"> violatorios a los derechos humanos. </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 preciso se</w:t>
      </w:r>
      <w:r>
        <w:rPr>
          <w:rStyle w:val="Ninguno"/>
          <w:rFonts w:ascii="Arial" w:hAnsi="Arial"/>
          <w:lang w:val="es-ES_tradnl"/>
        </w:rPr>
        <w:t>ñ</w:t>
      </w:r>
      <w:r>
        <w:rPr>
          <w:rStyle w:val="Ninguno"/>
          <w:rFonts w:ascii="Arial" w:hAnsi="Arial"/>
          <w:lang w:val="es-ES_tradnl"/>
        </w:rPr>
        <w:t xml:space="preserve">alar que cuando se ha considerado que deben aplicarse excepciones de confidencialidad, el </w:t>
      </w:r>
      <w:r>
        <w:rPr>
          <w:rStyle w:val="Ninguno"/>
          <w:rFonts w:ascii="Arial" w:hAnsi="Arial"/>
          <w:i/>
          <w:iCs/>
          <w:lang w:val="es-ES_tradnl"/>
        </w:rPr>
        <w:t>Ombudsperson</w:t>
      </w:r>
      <w:r>
        <w:rPr>
          <w:rStyle w:val="Ninguno"/>
          <w:rFonts w:ascii="Arial" w:hAnsi="Arial"/>
          <w:lang w:val="es-ES_tradnl"/>
        </w:rPr>
        <w:t xml:space="preserve"> ha solicitado al </w:t>
      </w:r>
      <w:r>
        <w:rPr>
          <w:rStyle w:val="Ninguno"/>
          <w:rFonts w:ascii="Arial" w:hAnsi="Arial"/>
          <w:lang w:val="es-ES_tradnl"/>
        </w:rPr>
        <w:t>ó</w:t>
      </w:r>
      <w:r>
        <w:rPr>
          <w:rStyle w:val="Ninguno"/>
          <w:rFonts w:ascii="Arial" w:hAnsi="Arial"/>
          <w:lang w:val="es-ES_tradnl"/>
        </w:rPr>
        <w:t>rgano garante, que para efectos de la fracci</w:t>
      </w:r>
      <w:r>
        <w:rPr>
          <w:rStyle w:val="Ninguno"/>
          <w:rFonts w:ascii="Arial" w:hAnsi="Arial"/>
          <w:lang w:val="es-ES_tradnl"/>
        </w:rPr>
        <w:t>ó</w:t>
      </w:r>
      <w:r>
        <w:rPr>
          <w:rStyle w:val="Ninguno"/>
          <w:rFonts w:ascii="Arial" w:hAnsi="Arial"/>
          <w:lang w:val="es-ES_tradnl"/>
        </w:rPr>
        <w:t>n IV del art</w:t>
      </w:r>
      <w:r>
        <w:rPr>
          <w:rStyle w:val="Ninguno"/>
          <w:rFonts w:ascii="Arial" w:hAnsi="Arial"/>
          <w:lang w:val="es-ES_tradnl"/>
        </w:rPr>
        <w:t>í</w:t>
      </w:r>
      <w:r>
        <w:rPr>
          <w:rStyle w:val="Ninguno"/>
          <w:rFonts w:ascii="Arial" w:hAnsi="Arial"/>
          <w:lang w:val="es-ES_tradnl"/>
        </w:rPr>
        <w:t xml:space="preserve">culo 117 de la Ley </w:t>
      </w:r>
      <w:r>
        <w:rPr>
          <w:rStyle w:val="Ninguno"/>
          <w:rFonts w:ascii="Arial" w:hAnsi="Arial"/>
          <w:lang w:val="es-ES_tradnl"/>
        </w:rPr>
        <w:t>Federal de Transparencia, aplique la prueba de inter</w:t>
      </w:r>
      <w:r>
        <w:rPr>
          <w:rStyle w:val="Ninguno"/>
          <w:rFonts w:ascii="Arial" w:hAnsi="Arial"/>
          <w:lang w:val="es-ES_tradnl"/>
        </w:rPr>
        <w:t>é</w:t>
      </w:r>
      <w:r>
        <w:rPr>
          <w:rStyle w:val="Ninguno"/>
          <w:rFonts w:ascii="Arial" w:hAnsi="Arial"/>
          <w:lang w:val="es-ES_tradnl"/>
        </w:rPr>
        <w:t>s p</w:t>
      </w:r>
      <w:r>
        <w:rPr>
          <w:rStyle w:val="Ninguno"/>
          <w:rFonts w:ascii="Arial" w:hAnsi="Arial"/>
          <w:lang w:val="es-ES_tradnl"/>
        </w:rPr>
        <w:t>ú</w:t>
      </w:r>
      <w:r>
        <w:rPr>
          <w:rStyle w:val="Ninguno"/>
          <w:rFonts w:ascii="Arial" w:hAnsi="Arial"/>
          <w:lang w:val="es-ES_tradnl"/>
        </w:rPr>
        <w:t xml:space="preserve">blico. En estos casos el </w:t>
      </w:r>
      <w:r>
        <w:rPr>
          <w:rStyle w:val="Ninguno"/>
          <w:rFonts w:ascii="Arial" w:hAnsi="Arial"/>
          <w:lang w:val="es-ES_tradnl"/>
        </w:rPr>
        <w:t>ó</w:t>
      </w:r>
      <w:r>
        <w:rPr>
          <w:rStyle w:val="Ninguno"/>
          <w:rFonts w:ascii="Arial" w:hAnsi="Arial"/>
          <w:lang w:val="es-ES_tradnl"/>
        </w:rPr>
        <w:t>rgano garante de la transparencia debe corroborar la conexi</w:t>
      </w:r>
      <w:r>
        <w:rPr>
          <w:rStyle w:val="Ninguno"/>
          <w:rFonts w:ascii="Arial" w:hAnsi="Arial"/>
          <w:lang w:val="es-ES_tradnl"/>
        </w:rPr>
        <w:t>ó</w:t>
      </w:r>
      <w:r>
        <w:rPr>
          <w:rStyle w:val="Ninguno"/>
          <w:rFonts w:ascii="Arial" w:hAnsi="Arial"/>
          <w:lang w:val="es-ES_tradnl"/>
        </w:rPr>
        <w:t>n patente entre la informaci</w:t>
      </w:r>
      <w:r>
        <w:rPr>
          <w:rStyle w:val="Ninguno"/>
          <w:rFonts w:ascii="Arial" w:hAnsi="Arial"/>
          <w:lang w:val="es-ES_tradnl"/>
        </w:rPr>
        <w:t>ó</w:t>
      </w:r>
      <w:r>
        <w:rPr>
          <w:rStyle w:val="Ninguno"/>
          <w:rFonts w:ascii="Arial" w:hAnsi="Arial"/>
          <w:lang w:val="es-ES_tradnl"/>
        </w:rPr>
        <w:t>n confidencial y un tema de inter</w:t>
      </w:r>
      <w:r>
        <w:rPr>
          <w:rStyle w:val="Ninguno"/>
          <w:rFonts w:ascii="Arial" w:hAnsi="Arial"/>
          <w:lang w:val="es-ES_tradnl"/>
        </w:rPr>
        <w:t>é</w:t>
      </w:r>
      <w:r>
        <w:rPr>
          <w:rStyle w:val="Ninguno"/>
          <w:rFonts w:ascii="Arial" w:hAnsi="Arial"/>
          <w:lang w:val="es-ES_tradnl"/>
        </w:rPr>
        <w:t>s p</w:t>
      </w:r>
      <w:r>
        <w:rPr>
          <w:rStyle w:val="Ninguno"/>
          <w:rFonts w:ascii="Arial" w:hAnsi="Arial"/>
          <w:lang w:val="es-ES_tradnl"/>
        </w:rPr>
        <w:t>ú</w:t>
      </w:r>
      <w:r>
        <w:rPr>
          <w:rStyle w:val="Ninguno"/>
          <w:rFonts w:ascii="Arial" w:hAnsi="Arial"/>
          <w:lang w:val="es-ES_tradnl"/>
        </w:rPr>
        <w:t>blico, debiendo ponderar la proporcionalidad e</w:t>
      </w:r>
      <w:r>
        <w:rPr>
          <w:rStyle w:val="Ninguno"/>
          <w:rFonts w:ascii="Arial" w:hAnsi="Arial"/>
          <w:lang w:val="es-ES_tradnl"/>
        </w:rPr>
        <w:t>ntre la invasi</w:t>
      </w:r>
      <w:r>
        <w:rPr>
          <w:rStyle w:val="Ninguno"/>
          <w:rFonts w:ascii="Arial" w:hAnsi="Arial"/>
          <w:lang w:val="es-ES_tradnl"/>
        </w:rPr>
        <w:t>ó</w:t>
      </w:r>
      <w:r>
        <w:rPr>
          <w:rStyle w:val="Ninguno"/>
          <w:rFonts w:ascii="Arial" w:hAnsi="Arial"/>
          <w:lang w:val="es-ES_tradnl"/>
        </w:rPr>
        <w:t>n a la intimidad ocasionada por la divulgaci</w:t>
      </w:r>
      <w:r>
        <w:rPr>
          <w:rStyle w:val="Ninguno"/>
          <w:rFonts w:ascii="Arial" w:hAnsi="Arial"/>
          <w:lang w:val="es-ES_tradnl"/>
        </w:rPr>
        <w:t>ó</w:t>
      </w:r>
      <w:r>
        <w:rPr>
          <w:rStyle w:val="Ninguno"/>
          <w:rFonts w:ascii="Arial" w:hAnsi="Arial"/>
          <w:lang w:val="es-ES_tradnl"/>
        </w:rPr>
        <w:t>n de la informaci</w:t>
      </w:r>
      <w:r>
        <w:rPr>
          <w:rStyle w:val="Ninguno"/>
          <w:rFonts w:ascii="Arial" w:hAnsi="Arial"/>
          <w:lang w:val="es-ES_tradnl"/>
        </w:rPr>
        <w:t>ó</w:t>
      </w:r>
      <w:r>
        <w:rPr>
          <w:rStyle w:val="Ninguno"/>
          <w:rFonts w:ascii="Arial" w:hAnsi="Arial"/>
          <w:lang w:val="es-ES_tradnl"/>
        </w:rPr>
        <w:t>n confidencial y el inter</w:t>
      </w:r>
      <w:r>
        <w:rPr>
          <w:rStyle w:val="Ninguno"/>
          <w:rFonts w:ascii="Arial" w:hAnsi="Arial"/>
          <w:lang w:val="es-ES_tradnl"/>
        </w:rPr>
        <w:t>é</w:t>
      </w:r>
      <w:r>
        <w:rPr>
          <w:rStyle w:val="Ninguno"/>
          <w:rFonts w:ascii="Arial" w:hAnsi="Arial"/>
          <w:lang w:val="es-ES_tradnl"/>
        </w:rPr>
        <w:t>s p</w:t>
      </w:r>
      <w:r>
        <w:rPr>
          <w:rStyle w:val="Ninguno"/>
          <w:rFonts w:ascii="Arial" w:hAnsi="Arial"/>
          <w:lang w:val="es-ES_tradnl"/>
        </w:rPr>
        <w:t>ú</w:t>
      </w:r>
      <w:r>
        <w:rPr>
          <w:rStyle w:val="Ninguno"/>
          <w:rFonts w:ascii="Arial" w:hAnsi="Arial"/>
          <w:lang w:val="es-ES_tradnl"/>
        </w:rPr>
        <w:t>blico de la misma. Aunado a esto, deben verificar que las resoluciones que emiten, resulten consistentes entre s</w:t>
      </w:r>
      <w:r>
        <w:rPr>
          <w:rStyle w:val="Ninguno"/>
          <w:rFonts w:ascii="Arial" w:hAnsi="Arial"/>
          <w:lang w:val="es-ES_tradnl"/>
        </w:rPr>
        <w:t>í</w:t>
      </w:r>
      <w:r>
        <w:rPr>
          <w:rStyle w:val="Ninguno"/>
          <w:rFonts w:ascii="Arial" w:hAnsi="Arial"/>
          <w:lang w:val="es-ES_tradnl"/>
        </w:rPr>
        <w:t>.</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Sin embargo, se ha observado en r</w:t>
      </w:r>
      <w:r>
        <w:rPr>
          <w:rStyle w:val="Ninguno"/>
          <w:rFonts w:ascii="Arial" w:hAnsi="Arial"/>
          <w:lang w:val="es-ES_tradnl"/>
        </w:rPr>
        <w:t>ecientes resoluciones que se sustentaron con motivo de recursos de revisi</w:t>
      </w:r>
      <w:r>
        <w:rPr>
          <w:rStyle w:val="Ninguno"/>
          <w:rFonts w:ascii="Arial" w:hAnsi="Arial"/>
          <w:lang w:val="es-ES_tradnl"/>
        </w:rPr>
        <w:t>ó</w:t>
      </w:r>
      <w:r>
        <w:rPr>
          <w:rStyle w:val="Ninguno"/>
          <w:rFonts w:ascii="Arial" w:hAnsi="Arial"/>
          <w:lang w:val="es-ES_tradnl"/>
        </w:rPr>
        <w:t xml:space="preserve">n relativos a expedientes de Recomendaciones por Violaciones Graves, que el </w:t>
      </w:r>
      <w:r>
        <w:rPr>
          <w:rStyle w:val="Ninguno"/>
          <w:rFonts w:ascii="Arial" w:hAnsi="Arial"/>
          <w:lang w:val="es-ES_tradnl"/>
        </w:rPr>
        <w:t>Ó</w:t>
      </w:r>
      <w:r>
        <w:rPr>
          <w:rStyle w:val="Ninguno"/>
          <w:rFonts w:ascii="Arial" w:hAnsi="Arial"/>
          <w:lang w:val="es-ES_tradnl"/>
        </w:rPr>
        <w:t>rgano Garante ha determinado que se clasifique como informaci</w:t>
      </w:r>
      <w:r>
        <w:rPr>
          <w:rStyle w:val="Ninguno"/>
          <w:rFonts w:ascii="Arial" w:hAnsi="Arial"/>
          <w:lang w:val="es-ES_tradnl"/>
        </w:rPr>
        <w:t>ó</w:t>
      </w:r>
      <w:r>
        <w:rPr>
          <w:rStyle w:val="Ninguno"/>
          <w:rFonts w:ascii="Arial" w:hAnsi="Arial"/>
          <w:lang w:val="es-ES_tradnl"/>
        </w:rPr>
        <w:t xml:space="preserve">n reservada datos personales de servidores </w:t>
      </w:r>
      <w:r>
        <w:rPr>
          <w:rStyle w:val="Ninguno"/>
          <w:rFonts w:ascii="Arial" w:hAnsi="Arial"/>
          <w:lang w:val="es-ES_tradnl"/>
        </w:rPr>
        <w:t>p</w:t>
      </w:r>
      <w:r>
        <w:rPr>
          <w:rStyle w:val="Ninguno"/>
          <w:rFonts w:ascii="Arial" w:hAnsi="Arial"/>
          <w:lang w:val="es-ES_tradnl"/>
        </w:rPr>
        <w:t>ú</w:t>
      </w:r>
      <w:r>
        <w:rPr>
          <w:rStyle w:val="Ninguno"/>
          <w:rFonts w:ascii="Arial" w:hAnsi="Arial"/>
          <w:lang w:val="es-ES_tradnl"/>
        </w:rPr>
        <w:t>blicos que se desempe</w:t>
      </w:r>
      <w:r>
        <w:rPr>
          <w:rStyle w:val="Ninguno"/>
          <w:rFonts w:ascii="Arial" w:hAnsi="Arial"/>
          <w:lang w:val="es-ES_tradnl"/>
        </w:rPr>
        <w:t>ñ</w:t>
      </w:r>
      <w:r>
        <w:rPr>
          <w:rStyle w:val="Ninguno"/>
          <w:rFonts w:ascii="Arial" w:hAnsi="Arial"/>
          <w:lang w:val="es-ES_tradnl"/>
        </w:rPr>
        <w:t>an en tareas operativas en materia de seguridad, no obstante, surge una contravenci</w:t>
      </w:r>
      <w:r>
        <w:rPr>
          <w:rStyle w:val="Ninguno"/>
          <w:rFonts w:ascii="Arial" w:hAnsi="Arial"/>
          <w:lang w:val="es-ES_tradnl"/>
        </w:rPr>
        <w:t>ó</w:t>
      </w:r>
      <w:r>
        <w:rPr>
          <w:rStyle w:val="Ninguno"/>
          <w:rFonts w:ascii="Arial" w:hAnsi="Arial"/>
          <w:lang w:val="es-ES_tradnl"/>
        </w:rPr>
        <w:t>n a lo dispuesto en la ley, que proh</w:t>
      </w:r>
      <w:r>
        <w:rPr>
          <w:rStyle w:val="Ninguno"/>
          <w:rFonts w:ascii="Arial" w:hAnsi="Arial"/>
          <w:lang w:val="es-ES_tradnl"/>
        </w:rPr>
        <w:t>í</w:t>
      </w:r>
      <w:r>
        <w:rPr>
          <w:rStyle w:val="Ninguno"/>
          <w:rFonts w:ascii="Arial" w:hAnsi="Arial"/>
          <w:lang w:val="es-ES_tradnl"/>
        </w:rPr>
        <w:t>be la reserva en estos casos.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Se debe insistir que la CNDH esta por la mayor apertura, es de su inter</w:t>
      </w:r>
      <w:r>
        <w:rPr>
          <w:rStyle w:val="Ninguno"/>
          <w:rFonts w:ascii="Arial" w:hAnsi="Arial"/>
          <w:lang w:val="es-ES_tradnl"/>
        </w:rPr>
        <w:t>é</w:t>
      </w:r>
      <w:r>
        <w:rPr>
          <w:rStyle w:val="Ninguno"/>
          <w:rFonts w:ascii="Arial" w:hAnsi="Arial"/>
          <w:lang w:val="es-ES_tradnl"/>
        </w:rPr>
        <w:t>s que los</w:t>
      </w:r>
      <w:r>
        <w:rPr>
          <w:rStyle w:val="Ninguno"/>
          <w:rFonts w:ascii="Arial" w:hAnsi="Arial"/>
          <w:lang w:val="es-ES_tradnl"/>
        </w:rPr>
        <w:t xml:space="preserve"> hechos que motivan una recomendaci</w:t>
      </w:r>
      <w:r>
        <w:rPr>
          <w:rStyle w:val="Ninguno"/>
          <w:rFonts w:ascii="Arial" w:hAnsi="Arial"/>
          <w:lang w:val="es-ES_tradnl"/>
        </w:rPr>
        <w:t>ó</w:t>
      </w:r>
      <w:r>
        <w:rPr>
          <w:rStyle w:val="Ninguno"/>
          <w:rFonts w:ascii="Arial" w:hAnsi="Arial"/>
          <w:lang w:val="es-ES_tradnl"/>
        </w:rPr>
        <w:t>n se conozcan, se reflexionen y sirvan de sustento para un camino que rectifique y garantice la no repetici</w:t>
      </w:r>
      <w:r>
        <w:rPr>
          <w:rStyle w:val="Ninguno"/>
          <w:rFonts w:ascii="Arial" w:hAnsi="Arial"/>
          <w:lang w:val="es-ES_tradnl"/>
        </w:rPr>
        <w:t>ó</w:t>
      </w:r>
      <w:r>
        <w:rPr>
          <w:rStyle w:val="Ninguno"/>
          <w:rFonts w:ascii="Arial" w:hAnsi="Arial"/>
          <w:lang w:val="es-ES_tradnl"/>
        </w:rPr>
        <w:t>n de violaciones a los derechos humanos, por ello la apertura debe darse en los t</w:t>
      </w:r>
      <w:r>
        <w:rPr>
          <w:rStyle w:val="Ninguno"/>
          <w:rFonts w:ascii="Arial" w:hAnsi="Arial"/>
          <w:lang w:val="es-ES_tradnl"/>
        </w:rPr>
        <w:t>é</w:t>
      </w:r>
      <w:r>
        <w:rPr>
          <w:rStyle w:val="Ninguno"/>
          <w:rFonts w:ascii="Arial" w:hAnsi="Arial"/>
          <w:lang w:val="es-ES_tradnl"/>
        </w:rPr>
        <w:t>rminos de la ley y con pleno r</w:t>
      </w:r>
      <w:r>
        <w:rPr>
          <w:rStyle w:val="Ninguno"/>
          <w:rFonts w:ascii="Arial" w:hAnsi="Arial"/>
          <w:lang w:val="es-ES_tradnl"/>
        </w:rPr>
        <w:t>espeto a los derechos humanos.</w:t>
      </w:r>
    </w:p>
    <w:p w:rsidR="00633A65" w:rsidRDefault="00601DE3">
      <w:pPr>
        <w:pStyle w:val="Prrafodelista"/>
        <w:numPr>
          <w:ilvl w:val="0"/>
          <w:numId w:val="7"/>
        </w:numPr>
        <w:spacing w:before="100" w:after="100"/>
        <w:jc w:val="both"/>
        <w:rPr>
          <w:rFonts w:ascii="Arial" w:hAnsi="Arial"/>
          <w:b/>
          <w:bCs/>
        </w:rPr>
      </w:pPr>
      <w:r>
        <w:rPr>
          <w:rStyle w:val="Ninguno"/>
          <w:rFonts w:ascii="Arial" w:hAnsi="Arial"/>
          <w:b/>
          <w:bCs/>
        </w:rPr>
        <w:t>La incidencia de la labor de la CNDH en el ordenamiento jur</w:t>
      </w:r>
      <w:r>
        <w:rPr>
          <w:rStyle w:val="Ninguno"/>
          <w:rFonts w:ascii="Arial" w:hAnsi="Arial"/>
          <w:b/>
          <w:bCs/>
        </w:rPr>
        <w:t>í</w:t>
      </w:r>
      <w:r>
        <w:rPr>
          <w:rStyle w:val="Ninguno"/>
          <w:rFonts w:ascii="Arial" w:hAnsi="Arial"/>
          <w:b/>
          <w:bCs/>
        </w:rPr>
        <w:t>dico mexicano</w:t>
      </w:r>
    </w:p>
    <w:p w:rsidR="00633A65" w:rsidRDefault="00601DE3">
      <w:pPr>
        <w:pStyle w:val="Sinespaciado"/>
        <w:spacing w:before="120" w:after="120" w:line="360" w:lineRule="auto"/>
        <w:jc w:val="both"/>
        <w:rPr>
          <w:rStyle w:val="Ninguno"/>
          <w:rFonts w:ascii="Arial" w:eastAsia="Arial" w:hAnsi="Arial" w:cs="Arial"/>
        </w:rPr>
      </w:pPr>
      <w:r>
        <w:rPr>
          <w:rStyle w:val="Ninguno"/>
          <w:rFonts w:ascii="Arial" w:hAnsi="Arial"/>
        </w:rPr>
        <w:t xml:space="preserve">En este apartado se expone lo que hemos denominado el nuevo rostro del </w:t>
      </w:r>
      <w:r>
        <w:rPr>
          <w:rStyle w:val="Ninguno"/>
          <w:rFonts w:ascii="Arial" w:hAnsi="Arial"/>
          <w:i/>
          <w:iCs/>
        </w:rPr>
        <w:t>Ombudsperson</w:t>
      </w:r>
      <w:r>
        <w:rPr>
          <w:rStyle w:val="Ninguno"/>
          <w:rFonts w:ascii="Arial" w:hAnsi="Arial"/>
        </w:rPr>
        <w:t xml:space="preserve"> mexicano, tomando en consideraci</w:t>
      </w:r>
      <w:r>
        <w:rPr>
          <w:rStyle w:val="Ninguno"/>
          <w:rFonts w:ascii="Arial" w:hAnsi="Arial"/>
        </w:rPr>
        <w:t>ó</w:t>
      </w:r>
      <w:r>
        <w:rPr>
          <w:rStyle w:val="Ninguno"/>
          <w:rFonts w:ascii="Arial" w:hAnsi="Arial"/>
        </w:rPr>
        <w:t xml:space="preserve">n que junto a sus tradicionales </w:t>
      </w:r>
      <w:r>
        <w:rPr>
          <w:rStyle w:val="Ninguno"/>
          <w:rFonts w:ascii="Arial" w:hAnsi="Arial"/>
        </w:rPr>
        <w:t>labores de supervisi</w:t>
      </w:r>
      <w:r>
        <w:rPr>
          <w:rStyle w:val="Ninguno"/>
          <w:rFonts w:ascii="Arial" w:hAnsi="Arial"/>
        </w:rPr>
        <w:t>ó</w:t>
      </w:r>
      <w:r>
        <w:rPr>
          <w:rStyle w:val="Ninguno"/>
          <w:rFonts w:ascii="Arial" w:hAnsi="Arial"/>
        </w:rPr>
        <w:t>n administrativa y de protecci</w:t>
      </w:r>
      <w:r>
        <w:rPr>
          <w:rStyle w:val="Ninguno"/>
          <w:rFonts w:ascii="Arial" w:hAnsi="Arial"/>
        </w:rPr>
        <w:t>ó</w:t>
      </w:r>
      <w:r>
        <w:rPr>
          <w:rStyle w:val="Ninguno"/>
          <w:rFonts w:ascii="Arial" w:hAnsi="Arial"/>
        </w:rPr>
        <w:t>n de los derechos humanos, ahora nos encontramos que con base en esas actividades la CNDH se ha dado a la tarea de incidir en el ordenamiento jur</w:t>
      </w:r>
      <w:r>
        <w:rPr>
          <w:rStyle w:val="Ninguno"/>
          <w:rFonts w:ascii="Arial" w:hAnsi="Arial"/>
        </w:rPr>
        <w:t>í</w:t>
      </w:r>
      <w:r>
        <w:rPr>
          <w:rStyle w:val="Ninguno"/>
          <w:rFonts w:ascii="Arial" w:hAnsi="Arial"/>
        </w:rPr>
        <w:t>dico mexicano, ya sea a trav</w:t>
      </w:r>
      <w:r>
        <w:rPr>
          <w:rStyle w:val="Ninguno"/>
          <w:rFonts w:ascii="Arial" w:hAnsi="Arial"/>
        </w:rPr>
        <w:t>é</w:t>
      </w:r>
      <w:r>
        <w:rPr>
          <w:rStyle w:val="Ninguno"/>
          <w:rFonts w:ascii="Arial" w:hAnsi="Arial"/>
        </w:rPr>
        <w:t>s de propuestas de modificaci</w:t>
      </w:r>
      <w:r>
        <w:rPr>
          <w:rStyle w:val="Ninguno"/>
          <w:rFonts w:ascii="Arial" w:hAnsi="Arial"/>
        </w:rPr>
        <w:t>ones normativas y nuevas pol</w:t>
      </w:r>
      <w:r>
        <w:rPr>
          <w:rStyle w:val="Ninguno"/>
          <w:rFonts w:ascii="Arial" w:hAnsi="Arial"/>
        </w:rPr>
        <w:t>í</w:t>
      </w:r>
      <w:r>
        <w:rPr>
          <w:rStyle w:val="Ninguno"/>
          <w:rFonts w:ascii="Arial" w:hAnsi="Arial"/>
        </w:rPr>
        <w:t>ticas p</w:t>
      </w:r>
      <w:r>
        <w:rPr>
          <w:rStyle w:val="Ninguno"/>
          <w:rFonts w:ascii="Arial" w:hAnsi="Arial"/>
        </w:rPr>
        <w:t>ú</w:t>
      </w:r>
      <w:r>
        <w:rPr>
          <w:rStyle w:val="Ninguno"/>
          <w:rFonts w:ascii="Arial" w:hAnsi="Arial"/>
        </w:rPr>
        <w:t>blicas, o bien a trav</w:t>
      </w:r>
      <w:r>
        <w:rPr>
          <w:rStyle w:val="Ninguno"/>
          <w:rFonts w:ascii="Arial" w:hAnsi="Arial"/>
        </w:rPr>
        <w:t>é</w:t>
      </w:r>
      <w:r>
        <w:rPr>
          <w:rStyle w:val="Ninguno"/>
          <w:rFonts w:ascii="Arial" w:hAnsi="Arial"/>
        </w:rPr>
        <w:t>s de la presentaci</w:t>
      </w:r>
      <w:r>
        <w:rPr>
          <w:rStyle w:val="Ninguno"/>
          <w:rFonts w:ascii="Arial" w:hAnsi="Arial"/>
        </w:rPr>
        <w:t>ó</w:t>
      </w:r>
      <w:r>
        <w:rPr>
          <w:rStyle w:val="Ninguno"/>
          <w:rFonts w:ascii="Arial" w:hAnsi="Arial"/>
        </w:rPr>
        <w:t>n de demandas de acci</w:t>
      </w:r>
      <w:r>
        <w:rPr>
          <w:rStyle w:val="Ninguno"/>
          <w:rFonts w:ascii="Arial" w:hAnsi="Arial"/>
        </w:rPr>
        <w:t>ó</w:t>
      </w:r>
      <w:r>
        <w:rPr>
          <w:rStyle w:val="Ninguno"/>
          <w:rFonts w:ascii="Arial" w:hAnsi="Arial"/>
        </w:rPr>
        <w:t>n de inconstitucionalidad, con lo que se busca depurar el ordenamiento jur</w:t>
      </w:r>
      <w:r>
        <w:rPr>
          <w:rStyle w:val="Ninguno"/>
          <w:rFonts w:ascii="Arial" w:hAnsi="Arial"/>
        </w:rPr>
        <w:t>í</w:t>
      </w:r>
      <w:r>
        <w:rPr>
          <w:rStyle w:val="Ninguno"/>
          <w:rFonts w:ascii="Arial" w:hAnsi="Arial"/>
        </w:rPr>
        <w:t xml:space="preserve">dico de todas aquellas normas que transgreden derechos humanos y, por </w:t>
      </w:r>
      <w:r>
        <w:rPr>
          <w:rStyle w:val="Ninguno"/>
          <w:rFonts w:ascii="Arial" w:hAnsi="Arial"/>
        </w:rPr>
        <w:t>consiguiente, el texto constitucional.</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La CNDH puede realizar diversas propuestas de modificaci</w:t>
      </w:r>
      <w:r>
        <w:rPr>
          <w:rStyle w:val="Ninguno"/>
          <w:rFonts w:ascii="Arial" w:hAnsi="Arial"/>
          <w:lang w:val="es-ES_tradnl"/>
        </w:rPr>
        <w:t>ó</w:t>
      </w:r>
      <w:r>
        <w:rPr>
          <w:rStyle w:val="Ninguno"/>
          <w:rFonts w:ascii="Arial" w:hAnsi="Arial"/>
          <w:lang w:val="es-ES_tradnl"/>
        </w:rPr>
        <w:t>n normativa a trav</w:t>
      </w:r>
      <w:r>
        <w:rPr>
          <w:rStyle w:val="Ninguno"/>
          <w:rFonts w:ascii="Arial" w:hAnsi="Arial"/>
          <w:lang w:val="es-ES_tradnl"/>
        </w:rPr>
        <w:t>é</w:t>
      </w:r>
      <w:r>
        <w:rPr>
          <w:rStyle w:val="Ninguno"/>
          <w:rFonts w:ascii="Arial" w:hAnsi="Arial"/>
          <w:lang w:val="es-ES_tradnl"/>
        </w:rPr>
        <w:t>s de varios de los documentos que emite. Puede ser la propia recomendaci</w:t>
      </w:r>
      <w:r>
        <w:rPr>
          <w:rStyle w:val="Ninguno"/>
          <w:rFonts w:ascii="Arial" w:hAnsi="Arial"/>
          <w:lang w:val="es-ES_tradnl"/>
        </w:rPr>
        <w:t>ó</w:t>
      </w:r>
      <w:r>
        <w:rPr>
          <w:rStyle w:val="Ninguno"/>
          <w:rFonts w:ascii="Arial" w:hAnsi="Arial"/>
          <w:lang w:val="es-ES_tradnl"/>
        </w:rPr>
        <w:t>n ordinaria, la Recomendaci</w:t>
      </w:r>
      <w:r>
        <w:rPr>
          <w:rStyle w:val="Ninguno"/>
          <w:rFonts w:ascii="Arial" w:hAnsi="Arial"/>
          <w:lang w:val="es-ES_tradnl"/>
        </w:rPr>
        <w:t>ó</w:t>
      </w:r>
      <w:r>
        <w:rPr>
          <w:rStyle w:val="Ninguno"/>
          <w:rFonts w:ascii="Arial" w:hAnsi="Arial"/>
          <w:lang w:val="es-ES_tradnl"/>
        </w:rPr>
        <w:t xml:space="preserve">n General, un Informe, en un Estudio, o </w:t>
      </w:r>
      <w:r>
        <w:rPr>
          <w:rStyle w:val="Ninguno"/>
          <w:rFonts w:ascii="Arial" w:hAnsi="Arial"/>
          <w:lang w:val="es-ES_tradnl"/>
        </w:rPr>
        <w:t>bien, directamente como una propuesta gen</w:t>
      </w:r>
      <w:r>
        <w:rPr>
          <w:rStyle w:val="Ninguno"/>
          <w:rFonts w:ascii="Arial" w:hAnsi="Arial"/>
          <w:lang w:val="es-ES_tradnl"/>
        </w:rPr>
        <w:t>é</w:t>
      </w:r>
      <w:r>
        <w:rPr>
          <w:rStyle w:val="Ninguno"/>
          <w:rFonts w:ascii="Arial" w:hAnsi="Arial"/>
        </w:rPr>
        <w:t>rica.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Normalmente la actuaci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 xml:space="preserve">Ombudsperson </w:t>
      </w:r>
      <w:r>
        <w:rPr>
          <w:rStyle w:val="Ninguno"/>
          <w:rFonts w:ascii="Arial" w:hAnsi="Arial"/>
          <w:lang w:val="es-ES_tradnl"/>
        </w:rPr>
        <w:t>parte de las quejas particulares o de oficio que inicia, atendiendo de esta manera casos concretos, emitiendo una Recomendaci</w:t>
      </w:r>
      <w:r>
        <w:rPr>
          <w:rStyle w:val="Ninguno"/>
          <w:rFonts w:ascii="Arial" w:hAnsi="Arial"/>
          <w:lang w:val="es-ES_tradnl"/>
        </w:rPr>
        <w:t>ó</w:t>
      </w:r>
      <w:r>
        <w:rPr>
          <w:rStyle w:val="Ninguno"/>
          <w:rFonts w:ascii="Arial" w:hAnsi="Arial"/>
          <w:lang w:val="es-ES_tradnl"/>
        </w:rPr>
        <w:t>n cuando constata que hubo violaci</w:t>
      </w:r>
      <w:r>
        <w:rPr>
          <w:rStyle w:val="Ninguno"/>
          <w:rFonts w:ascii="Arial" w:hAnsi="Arial"/>
          <w:lang w:val="es-ES_tradnl"/>
        </w:rPr>
        <w:t>ó</w:t>
      </w:r>
      <w:r>
        <w:rPr>
          <w:rStyle w:val="Ninguno"/>
          <w:rFonts w:ascii="Arial" w:hAnsi="Arial"/>
          <w:lang w:val="es-ES_tradnl"/>
        </w:rPr>
        <w:t>n a d</w:t>
      </w:r>
      <w:r>
        <w:rPr>
          <w:rStyle w:val="Ninguno"/>
          <w:rFonts w:ascii="Arial" w:hAnsi="Arial"/>
          <w:lang w:val="es-ES_tradnl"/>
        </w:rPr>
        <w:t>erechos humanos, pudiendo ser el caso que la misma deriva de la violaci</w:t>
      </w:r>
      <w:r>
        <w:rPr>
          <w:rStyle w:val="Ninguno"/>
          <w:rFonts w:ascii="Arial" w:hAnsi="Arial"/>
          <w:lang w:val="es-ES_tradnl"/>
        </w:rPr>
        <w:t>ó</w:t>
      </w:r>
      <w:r>
        <w:rPr>
          <w:rStyle w:val="Ninguno"/>
          <w:rFonts w:ascii="Arial" w:hAnsi="Arial"/>
          <w:lang w:val="es-ES_tradnl"/>
        </w:rPr>
        <w:t>n a la norma misma y no de su aplicaci</w:t>
      </w:r>
      <w:r>
        <w:rPr>
          <w:rStyle w:val="Ninguno"/>
          <w:rFonts w:ascii="Arial" w:hAnsi="Arial"/>
          <w:lang w:val="es-ES_tradnl"/>
        </w:rPr>
        <w:t>ó</w:t>
      </w:r>
      <w:r>
        <w:rPr>
          <w:rStyle w:val="Ninguno"/>
          <w:rFonts w:ascii="Arial" w:hAnsi="Arial"/>
          <w:lang w:val="es-ES_tradnl"/>
        </w:rPr>
        <w:t>n. Cuando las sugerencias que realiza en su resoluci</w:t>
      </w:r>
      <w:r>
        <w:rPr>
          <w:rStyle w:val="Ninguno"/>
          <w:rFonts w:ascii="Arial" w:hAnsi="Arial"/>
          <w:lang w:val="es-ES_tradnl"/>
        </w:rPr>
        <w:t>ó</w:t>
      </w:r>
      <w:r>
        <w:rPr>
          <w:rStyle w:val="Ninguno"/>
          <w:rFonts w:ascii="Arial" w:hAnsi="Arial"/>
          <w:lang w:val="es-ES_tradnl"/>
        </w:rPr>
        <w:t>n tienen por objeto la modificaci</w:t>
      </w:r>
      <w:r>
        <w:rPr>
          <w:rStyle w:val="Ninguno"/>
          <w:rFonts w:ascii="Arial" w:hAnsi="Arial"/>
          <w:lang w:val="es-ES_tradnl"/>
        </w:rPr>
        <w:t>ó</w:t>
      </w:r>
      <w:r>
        <w:rPr>
          <w:rStyle w:val="Ninguno"/>
          <w:rFonts w:ascii="Arial" w:hAnsi="Arial"/>
          <w:lang w:val="es-ES_tradnl"/>
        </w:rPr>
        <w:t>n de la normatividad aplicable, se est</w:t>
      </w:r>
      <w:r>
        <w:rPr>
          <w:rStyle w:val="Ninguno"/>
          <w:rFonts w:ascii="Arial" w:hAnsi="Arial"/>
          <w:lang w:val="es-ES_tradnl"/>
        </w:rPr>
        <w:t xml:space="preserve">á </w:t>
      </w:r>
      <w:r>
        <w:rPr>
          <w:rStyle w:val="Ninguno"/>
          <w:rFonts w:ascii="Arial" w:hAnsi="Arial"/>
          <w:lang w:val="es-ES_tradnl"/>
        </w:rPr>
        <w:t>produciendo un sal</w:t>
      </w:r>
      <w:r>
        <w:rPr>
          <w:rStyle w:val="Ninguno"/>
          <w:rFonts w:ascii="Arial" w:hAnsi="Arial"/>
          <w:lang w:val="es-ES_tradnl"/>
        </w:rPr>
        <w:t>to cualitativo y la actuaci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xml:space="preserve"> se sit</w:t>
      </w:r>
      <w:r>
        <w:rPr>
          <w:rStyle w:val="Ninguno"/>
          <w:rFonts w:ascii="Arial" w:hAnsi="Arial"/>
          <w:lang w:val="es-ES_tradnl"/>
        </w:rPr>
        <w:t>ú</w:t>
      </w:r>
      <w:r>
        <w:rPr>
          <w:rStyle w:val="Ninguno"/>
          <w:rFonts w:ascii="Arial" w:hAnsi="Arial"/>
          <w:lang w:val="es-ES_tradnl"/>
        </w:rPr>
        <w:t>a en el plano general de garant</w:t>
      </w:r>
      <w:r>
        <w:rPr>
          <w:rStyle w:val="Ninguno"/>
          <w:rFonts w:ascii="Arial" w:hAnsi="Arial"/>
          <w:lang w:val="es-ES_tradnl"/>
        </w:rPr>
        <w:t>í</w:t>
      </w:r>
      <w:r>
        <w:rPr>
          <w:rStyle w:val="Ninguno"/>
          <w:rFonts w:ascii="Arial" w:hAnsi="Arial"/>
          <w:lang w:val="es-ES_tradnl"/>
        </w:rPr>
        <w:t>a institucional u objetiva de los derechos fundamentales, toda vez que trasciende su funci</w:t>
      </w:r>
      <w:r>
        <w:rPr>
          <w:rStyle w:val="Ninguno"/>
          <w:rFonts w:ascii="Arial" w:hAnsi="Arial"/>
          <w:lang w:val="es-ES_tradnl"/>
        </w:rPr>
        <w:t>ó</w:t>
      </w:r>
      <w:r>
        <w:rPr>
          <w:rStyle w:val="Ninguno"/>
          <w:rFonts w:ascii="Arial" w:hAnsi="Arial"/>
          <w:lang w:val="es-ES_tradnl"/>
        </w:rPr>
        <w:t>n reactiva frente a violaciones de derechos humanos por la administraci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blica, a una preventiva o propositiva, resultando el efecto m</w:t>
      </w:r>
      <w:r>
        <w:rPr>
          <w:rStyle w:val="Ninguno"/>
          <w:rFonts w:ascii="Arial" w:hAnsi="Arial"/>
          <w:lang w:val="es-ES_tradnl"/>
        </w:rPr>
        <w:t>á</w:t>
      </w:r>
      <w:r>
        <w:rPr>
          <w:rStyle w:val="Ninguno"/>
          <w:rFonts w:ascii="Arial" w:hAnsi="Arial"/>
          <w:lang w:val="es-ES_tradnl"/>
        </w:rPr>
        <w:t>s amplio, de car</w:t>
      </w:r>
      <w:r>
        <w:rPr>
          <w:rStyle w:val="Ninguno"/>
          <w:rFonts w:ascii="Arial" w:hAnsi="Arial"/>
          <w:lang w:val="es-ES_tradnl"/>
        </w:rPr>
        <w:t>á</w:t>
      </w:r>
      <w:r>
        <w:rPr>
          <w:rStyle w:val="Ninguno"/>
          <w:rFonts w:ascii="Arial" w:hAnsi="Arial"/>
          <w:lang w:val="es-ES_tradnl"/>
        </w:rPr>
        <w:t>cter general y abstracto.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Es en el caso de las Recomendaciones Generales en advertimos mayormente que se puede dar una propuesta de cambio normativo o de creaci</w:t>
      </w:r>
      <w:r>
        <w:rPr>
          <w:rStyle w:val="Ninguno"/>
          <w:rFonts w:ascii="Arial" w:hAnsi="Arial"/>
          <w:lang w:val="es-ES_tradnl"/>
        </w:rPr>
        <w:t>ó</w:t>
      </w:r>
      <w:r>
        <w:rPr>
          <w:rStyle w:val="Ninguno"/>
          <w:rFonts w:ascii="Arial" w:hAnsi="Arial"/>
          <w:lang w:val="es-ES_tradnl"/>
        </w:rPr>
        <w:t>n de una pol</w:t>
      </w:r>
      <w:r>
        <w:rPr>
          <w:rStyle w:val="Ninguno"/>
          <w:rFonts w:ascii="Arial" w:hAnsi="Arial"/>
          <w:lang w:val="es-ES_tradnl"/>
        </w:rPr>
        <w:t>í</w:t>
      </w:r>
      <w:r>
        <w:rPr>
          <w:rStyle w:val="Ninguno"/>
          <w:rFonts w:ascii="Arial" w:hAnsi="Arial"/>
          <w:lang w:val="it-IT"/>
        </w:rPr>
        <w:t>tic</w:t>
      </w:r>
      <w:r>
        <w:rPr>
          <w:rStyle w:val="Ninguno"/>
          <w:rFonts w:ascii="Arial" w:hAnsi="Arial"/>
          <w:lang w:val="it-IT"/>
        </w:rPr>
        <w:t>a p</w:t>
      </w:r>
      <w:r>
        <w:rPr>
          <w:rStyle w:val="Ninguno"/>
          <w:rFonts w:ascii="Arial" w:hAnsi="Arial"/>
          <w:lang w:val="es-ES_tradnl"/>
        </w:rPr>
        <w:t>ú</w:t>
      </w:r>
      <w:r>
        <w:rPr>
          <w:rStyle w:val="Ninguno"/>
          <w:rFonts w:ascii="Arial" w:hAnsi="Arial"/>
          <w:lang w:val="pt-PT"/>
        </w:rPr>
        <w:t>blica novedosa.</w:t>
      </w:r>
    </w:p>
    <w:p w:rsidR="00633A65" w:rsidRDefault="00601DE3">
      <w:pPr>
        <w:pStyle w:val="Sinespaciado"/>
        <w:spacing w:before="120" w:after="120" w:line="360" w:lineRule="auto"/>
        <w:jc w:val="both"/>
        <w:rPr>
          <w:rStyle w:val="Ninguno"/>
          <w:rFonts w:ascii="Arial" w:eastAsia="Arial" w:hAnsi="Arial" w:cs="Arial"/>
        </w:rPr>
      </w:pPr>
      <w:r>
        <w:rPr>
          <w:rStyle w:val="Ninguno"/>
          <w:rFonts w:ascii="Arial" w:hAnsi="Arial"/>
        </w:rPr>
        <w:t>Derivado de la reforma constitucional de enero de 1992, mediante la cual se adiciona un apartado B al art</w:t>
      </w:r>
      <w:r>
        <w:rPr>
          <w:rStyle w:val="Ninguno"/>
          <w:rFonts w:ascii="Arial" w:hAnsi="Arial"/>
        </w:rPr>
        <w:t>í</w:t>
      </w:r>
      <w:r>
        <w:rPr>
          <w:rStyle w:val="Ninguno"/>
          <w:rFonts w:ascii="Arial" w:hAnsi="Arial"/>
        </w:rPr>
        <w:t>culo 102 constitucional para elevar a ese rango normativo a la CNDH y crear el Sistema Nacional de Protecci</w:t>
      </w:r>
      <w:r>
        <w:rPr>
          <w:rStyle w:val="Ninguno"/>
          <w:rFonts w:ascii="Arial" w:hAnsi="Arial"/>
        </w:rPr>
        <w:t>ó</w:t>
      </w:r>
      <w:r>
        <w:rPr>
          <w:rStyle w:val="Ninguno"/>
          <w:rFonts w:ascii="Arial" w:hAnsi="Arial"/>
        </w:rPr>
        <w:t>n No Jurisdiccional de</w:t>
      </w:r>
      <w:r>
        <w:rPr>
          <w:rStyle w:val="Ninguno"/>
          <w:rFonts w:ascii="Arial" w:hAnsi="Arial"/>
        </w:rPr>
        <w:t xml:space="preserve"> los Derechos Humanos, el 29 de junio de 1992 se public</w:t>
      </w:r>
      <w:r>
        <w:rPr>
          <w:rStyle w:val="Ninguno"/>
          <w:rFonts w:ascii="Arial" w:hAnsi="Arial"/>
        </w:rPr>
        <w:t xml:space="preserve">ó </w:t>
      </w:r>
      <w:r>
        <w:rPr>
          <w:rStyle w:val="Ninguno"/>
          <w:rFonts w:ascii="Arial" w:hAnsi="Arial"/>
        </w:rPr>
        <w:t>la Ley de la Comisi</w:t>
      </w:r>
      <w:r>
        <w:rPr>
          <w:rStyle w:val="Ninguno"/>
          <w:rFonts w:ascii="Arial" w:hAnsi="Arial"/>
        </w:rPr>
        <w:t>ó</w:t>
      </w:r>
      <w:r>
        <w:rPr>
          <w:rStyle w:val="Ninguno"/>
          <w:rFonts w:ascii="Arial" w:hAnsi="Arial"/>
        </w:rPr>
        <w:t>n Nacional de Derechos Humanos, misma que en el art</w:t>
      </w:r>
      <w:r>
        <w:rPr>
          <w:rStyle w:val="Ninguno"/>
          <w:rFonts w:ascii="Arial" w:hAnsi="Arial"/>
        </w:rPr>
        <w:t>í</w:t>
      </w:r>
      <w:r>
        <w:rPr>
          <w:rStyle w:val="Ninguno"/>
          <w:rFonts w:ascii="Arial" w:hAnsi="Arial"/>
        </w:rPr>
        <w:t>culo 6, fracci</w:t>
      </w:r>
      <w:r>
        <w:rPr>
          <w:rStyle w:val="Ninguno"/>
          <w:rFonts w:ascii="Arial" w:hAnsi="Arial"/>
        </w:rPr>
        <w:t>ó</w:t>
      </w:r>
      <w:r>
        <w:rPr>
          <w:rStyle w:val="Ninguno"/>
          <w:rFonts w:ascii="Arial" w:hAnsi="Arial"/>
        </w:rPr>
        <w:t>n VIII, previ</w:t>
      </w:r>
      <w:r>
        <w:rPr>
          <w:rStyle w:val="Ninguno"/>
          <w:rFonts w:ascii="Arial" w:hAnsi="Arial"/>
        </w:rPr>
        <w:t>ó</w:t>
      </w:r>
      <w:r>
        <w:rPr>
          <w:rStyle w:val="Ninguno"/>
          <w:rFonts w:ascii="Arial" w:hAnsi="Arial"/>
        </w:rPr>
        <w:t>, de manera espec</w:t>
      </w:r>
      <w:r>
        <w:rPr>
          <w:rStyle w:val="Ninguno"/>
          <w:rFonts w:ascii="Arial" w:hAnsi="Arial"/>
        </w:rPr>
        <w:t>í</w:t>
      </w:r>
      <w:r>
        <w:rPr>
          <w:rStyle w:val="Ninguno"/>
          <w:rFonts w:ascii="Arial" w:hAnsi="Arial"/>
        </w:rPr>
        <w:t>fica, la atribuci</w:t>
      </w:r>
      <w:r>
        <w:rPr>
          <w:rStyle w:val="Ninguno"/>
          <w:rFonts w:ascii="Arial" w:hAnsi="Arial"/>
        </w:rPr>
        <w:t>ó</w:t>
      </w:r>
      <w:r>
        <w:rPr>
          <w:rStyle w:val="Ninguno"/>
          <w:rFonts w:ascii="Arial" w:hAnsi="Arial"/>
        </w:rPr>
        <w:t xml:space="preserve">n de la CNDH para proponer adecuaciones normativas en materia </w:t>
      </w:r>
      <w:r>
        <w:rPr>
          <w:rStyle w:val="Ninguno"/>
          <w:rFonts w:ascii="Arial" w:hAnsi="Arial"/>
        </w:rPr>
        <w:t>de derechos humanos</w:t>
      </w:r>
      <w:r>
        <w:rPr>
          <w:rStyle w:val="Ninguno"/>
          <w:rFonts w:ascii="Arial" w:eastAsia="Arial" w:hAnsi="Arial" w:cs="Arial"/>
          <w:vertAlign w:val="superscript"/>
        </w:rPr>
        <w:footnoteReference w:id="3"/>
      </w:r>
      <w:r>
        <w:rPr>
          <w:rStyle w:val="Ninguno"/>
          <w:rFonts w:ascii="Arial" w:hAnsi="Arial"/>
        </w:rPr>
        <w:t>:</w:t>
      </w:r>
    </w:p>
    <w:p w:rsidR="00633A65" w:rsidRDefault="00601DE3">
      <w:pPr>
        <w:pStyle w:val="Sinespaciado"/>
        <w:spacing w:before="120" w:after="120" w:line="360" w:lineRule="auto"/>
        <w:ind w:left="284" w:right="335"/>
        <w:jc w:val="both"/>
        <w:rPr>
          <w:rStyle w:val="Ninguno"/>
          <w:rFonts w:ascii="Arial" w:eastAsia="Arial" w:hAnsi="Arial" w:cs="Arial"/>
          <w:i/>
          <w:iCs/>
          <w:sz w:val="22"/>
          <w:szCs w:val="22"/>
        </w:rPr>
      </w:pPr>
      <w:r>
        <w:rPr>
          <w:rStyle w:val="Ninguno"/>
          <w:rFonts w:ascii="Arial" w:hAnsi="Arial"/>
          <w:i/>
          <w:iCs/>
          <w:sz w:val="22"/>
          <w:szCs w:val="22"/>
        </w:rPr>
        <w:t>La Comisi</w:t>
      </w:r>
      <w:r>
        <w:rPr>
          <w:rStyle w:val="Ninguno"/>
          <w:rFonts w:ascii="Arial" w:hAnsi="Arial"/>
          <w:i/>
          <w:iCs/>
          <w:sz w:val="22"/>
          <w:szCs w:val="22"/>
        </w:rPr>
        <w:t>ó</w:t>
      </w:r>
      <w:r>
        <w:rPr>
          <w:rStyle w:val="Ninguno"/>
          <w:rFonts w:ascii="Arial" w:hAnsi="Arial"/>
          <w:i/>
          <w:iCs/>
          <w:sz w:val="22"/>
          <w:szCs w:val="22"/>
        </w:rPr>
        <w:t>n Nacional tendr</w:t>
      </w:r>
      <w:r>
        <w:rPr>
          <w:rStyle w:val="Ninguno"/>
          <w:rFonts w:ascii="Arial" w:hAnsi="Arial"/>
          <w:i/>
          <w:iCs/>
          <w:sz w:val="22"/>
          <w:szCs w:val="22"/>
        </w:rPr>
        <w:t xml:space="preserve">á </w:t>
      </w:r>
      <w:r>
        <w:rPr>
          <w:rStyle w:val="Ninguno"/>
          <w:rFonts w:ascii="Arial" w:hAnsi="Arial"/>
          <w:i/>
          <w:iCs/>
          <w:sz w:val="22"/>
          <w:szCs w:val="22"/>
        </w:rPr>
        <w:t>las siguientes atribuciones:</w:t>
      </w:r>
    </w:p>
    <w:p w:rsidR="00633A65" w:rsidRDefault="00601DE3">
      <w:pPr>
        <w:pStyle w:val="Sinespaciado"/>
        <w:spacing w:before="120" w:after="120" w:line="360" w:lineRule="auto"/>
        <w:ind w:left="284" w:right="335"/>
        <w:jc w:val="both"/>
        <w:rPr>
          <w:rStyle w:val="Ninguno"/>
          <w:rFonts w:ascii="Arial" w:eastAsia="Arial" w:hAnsi="Arial" w:cs="Arial"/>
          <w:i/>
          <w:iCs/>
          <w:sz w:val="22"/>
          <w:szCs w:val="22"/>
        </w:rPr>
      </w:pPr>
      <w:r>
        <w:rPr>
          <w:rStyle w:val="Ninguno"/>
          <w:rFonts w:ascii="Arial" w:hAnsi="Arial"/>
          <w:i/>
          <w:iCs/>
          <w:sz w:val="22"/>
          <w:szCs w:val="22"/>
        </w:rPr>
        <w:t>[</w:t>
      </w:r>
      <w:r>
        <w:rPr>
          <w:rStyle w:val="Ninguno"/>
          <w:rFonts w:ascii="Arial" w:hAnsi="Arial"/>
          <w:i/>
          <w:iCs/>
          <w:sz w:val="22"/>
          <w:szCs w:val="22"/>
        </w:rPr>
        <w:t>…</w:t>
      </w:r>
      <w:r>
        <w:rPr>
          <w:rStyle w:val="Ninguno"/>
          <w:rFonts w:ascii="Arial" w:hAnsi="Arial"/>
          <w:i/>
          <w:iCs/>
          <w:sz w:val="22"/>
          <w:szCs w:val="22"/>
        </w:rPr>
        <w:t>]</w:t>
      </w:r>
    </w:p>
    <w:p w:rsidR="00633A65" w:rsidRDefault="00601DE3">
      <w:pPr>
        <w:pStyle w:val="Sinespaciado"/>
        <w:spacing w:before="120" w:after="120" w:line="360" w:lineRule="auto"/>
        <w:ind w:left="284" w:right="335"/>
        <w:jc w:val="both"/>
        <w:rPr>
          <w:rStyle w:val="Ninguno"/>
          <w:rFonts w:ascii="Arial" w:eastAsia="Arial" w:hAnsi="Arial" w:cs="Arial"/>
          <w:i/>
          <w:iCs/>
          <w:sz w:val="22"/>
          <w:szCs w:val="22"/>
        </w:rPr>
      </w:pPr>
      <w:r>
        <w:rPr>
          <w:rStyle w:val="Ninguno"/>
          <w:rFonts w:ascii="Arial" w:hAnsi="Arial"/>
          <w:i/>
          <w:iCs/>
          <w:sz w:val="22"/>
          <w:szCs w:val="22"/>
        </w:rPr>
        <w:t>VIII.- Proponer a las diversas autoridades del pa</w:t>
      </w:r>
      <w:r>
        <w:rPr>
          <w:rStyle w:val="Ninguno"/>
          <w:rFonts w:ascii="Arial" w:hAnsi="Arial"/>
          <w:i/>
          <w:iCs/>
          <w:sz w:val="22"/>
          <w:szCs w:val="22"/>
        </w:rPr>
        <w:t>í</w:t>
      </w:r>
      <w:r>
        <w:rPr>
          <w:rStyle w:val="Ninguno"/>
          <w:rFonts w:ascii="Arial" w:hAnsi="Arial"/>
          <w:i/>
          <w:iCs/>
          <w:sz w:val="22"/>
          <w:szCs w:val="22"/>
        </w:rPr>
        <w:t xml:space="preserve">s que, en el exclusivo </w:t>
      </w:r>
      <w:r>
        <w:rPr>
          <w:rStyle w:val="Ninguno"/>
          <w:rFonts w:ascii="Arial" w:hAnsi="Arial"/>
          <w:i/>
          <w:iCs/>
          <w:sz w:val="22"/>
          <w:szCs w:val="22"/>
        </w:rPr>
        <w:t>á</w:t>
      </w:r>
      <w:r>
        <w:rPr>
          <w:rStyle w:val="Ninguno"/>
          <w:rFonts w:ascii="Arial" w:hAnsi="Arial"/>
          <w:i/>
          <w:iCs/>
          <w:sz w:val="22"/>
          <w:szCs w:val="22"/>
        </w:rPr>
        <w:t xml:space="preserve">mbito de su competencia, promuevan los cambios y modificaciones de disposiciones legislativas y </w:t>
      </w:r>
      <w:r>
        <w:rPr>
          <w:rStyle w:val="Ninguno"/>
          <w:rFonts w:ascii="Arial" w:hAnsi="Arial"/>
          <w:i/>
          <w:iCs/>
          <w:sz w:val="22"/>
          <w:szCs w:val="22"/>
        </w:rPr>
        <w:t>reglamentarias, as</w:t>
      </w:r>
      <w:r>
        <w:rPr>
          <w:rStyle w:val="Ninguno"/>
          <w:rFonts w:ascii="Arial" w:hAnsi="Arial"/>
          <w:i/>
          <w:iCs/>
          <w:sz w:val="22"/>
          <w:szCs w:val="22"/>
        </w:rPr>
        <w:t xml:space="preserve">í </w:t>
      </w:r>
      <w:r>
        <w:rPr>
          <w:rStyle w:val="Ninguno"/>
          <w:rFonts w:ascii="Arial" w:hAnsi="Arial"/>
          <w:i/>
          <w:iCs/>
          <w:sz w:val="22"/>
          <w:szCs w:val="22"/>
        </w:rPr>
        <w:t>como de pr</w:t>
      </w:r>
      <w:r>
        <w:rPr>
          <w:rStyle w:val="Ninguno"/>
          <w:rFonts w:ascii="Arial" w:hAnsi="Arial"/>
          <w:i/>
          <w:iCs/>
          <w:sz w:val="22"/>
          <w:szCs w:val="22"/>
        </w:rPr>
        <w:t>á</w:t>
      </w:r>
      <w:r>
        <w:rPr>
          <w:rStyle w:val="Ninguno"/>
          <w:rFonts w:ascii="Arial" w:hAnsi="Arial"/>
          <w:i/>
          <w:iCs/>
          <w:sz w:val="22"/>
          <w:szCs w:val="22"/>
        </w:rPr>
        <w:t>cticas administrativas, que a juicio de la Comisi</w:t>
      </w:r>
      <w:r>
        <w:rPr>
          <w:rStyle w:val="Ninguno"/>
          <w:rFonts w:ascii="Arial" w:hAnsi="Arial"/>
          <w:i/>
          <w:iCs/>
          <w:sz w:val="22"/>
          <w:szCs w:val="22"/>
        </w:rPr>
        <w:t>ó</w:t>
      </w:r>
      <w:r>
        <w:rPr>
          <w:rStyle w:val="Ninguno"/>
          <w:rFonts w:ascii="Arial" w:hAnsi="Arial"/>
          <w:i/>
          <w:iCs/>
          <w:sz w:val="22"/>
          <w:szCs w:val="22"/>
        </w:rPr>
        <w:t>n Nacional redunden en una mejor protecci</w:t>
      </w:r>
      <w:r>
        <w:rPr>
          <w:rStyle w:val="Ninguno"/>
          <w:rFonts w:ascii="Arial" w:hAnsi="Arial"/>
          <w:i/>
          <w:iCs/>
          <w:sz w:val="22"/>
          <w:szCs w:val="22"/>
        </w:rPr>
        <w:t>ó</w:t>
      </w:r>
      <w:r>
        <w:rPr>
          <w:rStyle w:val="Ninguno"/>
          <w:rFonts w:ascii="Arial" w:hAnsi="Arial"/>
          <w:i/>
          <w:iCs/>
          <w:sz w:val="22"/>
          <w:szCs w:val="22"/>
        </w:rPr>
        <w:t>n de los derechos humanos;</w:t>
      </w:r>
    </w:p>
    <w:p w:rsidR="00633A65" w:rsidRDefault="00601DE3">
      <w:pPr>
        <w:pStyle w:val="Sinespaciado"/>
        <w:spacing w:before="120" w:after="120" w:line="360" w:lineRule="auto"/>
        <w:ind w:left="284" w:right="335"/>
        <w:jc w:val="both"/>
        <w:rPr>
          <w:rStyle w:val="Ninguno"/>
          <w:rFonts w:ascii="Arial" w:eastAsia="Arial" w:hAnsi="Arial" w:cs="Arial"/>
          <w:i/>
          <w:iCs/>
          <w:sz w:val="22"/>
          <w:szCs w:val="22"/>
        </w:rPr>
      </w:pPr>
      <w:r>
        <w:rPr>
          <w:rStyle w:val="Ninguno"/>
          <w:rFonts w:ascii="Arial" w:hAnsi="Arial"/>
          <w:i/>
          <w:iCs/>
          <w:sz w:val="22"/>
          <w:szCs w:val="22"/>
        </w:rPr>
        <w:t>[</w:t>
      </w:r>
      <w:r>
        <w:rPr>
          <w:rStyle w:val="Ninguno"/>
          <w:rFonts w:ascii="Arial" w:hAnsi="Arial"/>
          <w:i/>
          <w:iCs/>
          <w:sz w:val="22"/>
          <w:szCs w:val="22"/>
        </w:rPr>
        <w:t>…</w:t>
      </w:r>
      <w:r>
        <w:rPr>
          <w:rStyle w:val="Ninguno"/>
          <w:rFonts w:ascii="Arial" w:hAnsi="Arial"/>
          <w:i/>
          <w:iCs/>
          <w:sz w:val="22"/>
          <w:szCs w:val="22"/>
        </w:rPr>
        <w:t>]</w:t>
      </w:r>
    </w:p>
    <w:p w:rsidR="00633A65" w:rsidRDefault="00601DE3">
      <w:pPr>
        <w:pStyle w:val="Sinespaciado"/>
        <w:spacing w:before="120" w:after="120" w:line="360" w:lineRule="auto"/>
        <w:jc w:val="both"/>
        <w:rPr>
          <w:rStyle w:val="Ninguno"/>
          <w:rFonts w:ascii="Arial" w:eastAsia="Arial" w:hAnsi="Arial" w:cs="Arial"/>
        </w:rPr>
      </w:pPr>
      <w:r>
        <w:rPr>
          <w:rStyle w:val="Ninguno"/>
          <w:rFonts w:ascii="Arial" w:hAnsi="Arial"/>
        </w:rPr>
        <w:t>La nueva ley dio mayor sustento a la atribuci</w:t>
      </w:r>
      <w:r>
        <w:rPr>
          <w:rStyle w:val="Ninguno"/>
          <w:rFonts w:ascii="Arial" w:hAnsi="Arial"/>
        </w:rPr>
        <w:t>ó</w:t>
      </w:r>
      <w:r>
        <w:rPr>
          <w:rStyle w:val="Ninguno"/>
          <w:rFonts w:ascii="Arial" w:hAnsi="Arial"/>
        </w:rPr>
        <w:t>n que hasta ese momento exist</w:t>
      </w:r>
      <w:r>
        <w:rPr>
          <w:rStyle w:val="Ninguno"/>
          <w:rFonts w:ascii="Arial" w:hAnsi="Arial"/>
        </w:rPr>
        <w:t>í</w:t>
      </w:r>
      <w:r>
        <w:rPr>
          <w:rStyle w:val="Ninguno"/>
          <w:rFonts w:ascii="Arial" w:hAnsi="Arial"/>
        </w:rPr>
        <w:t>a s</w:t>
      </w:r>
      <w:r>
        <w:rPr>
          <w:rStyle w:val="Ninguno"/>
          <w:rFonts w:ascii="Arial" w:hAnsi="Arial"/>
        </w:rPr>
        <w:t>ó</w:t>
      </w:r>
      <w:r>
        <w:rPr>
          <w:rStyle w:val="Ninguno"/>
          <w:rFonts w:ascii="Arial" w:hAnsi="Arial"/>
        </w:rPr>
        <w:t xml:space="preserve">lo a nivel </w:t>
      </w:r>
      <w:r>
        <w:rPr>
          <w:rStyle w:val="Ninguno"/>
          <w:rFonts w:ascii="Arial" w:hAnsi="Arial"/>
        </w:rPr>
        <w:t>reglamentario, y la ampli</w:t>
      </w:r>
      <w:r>
        <w:rPr>
          <w:rStyle w:val="Ninguno"/>
          <w:rFonts w:ascii="Arial" w:hAnsi="Arial"/>
        </w:rPr>
        <w:t xml:space="preserve">ó </w:t>
      </w:r>
      <w:r>
        <w:rPr>
          <w:rStyle w:val="Ninguno"/>
          <w:rFonts w:ascii="Arial" w:hAnsi="Arial"/>
        </w:rPr>
        <w:t>al establecer la posibilidad de que tambi</w:t>
      </w:r>
      <w:r>
        <w:rPr>
          <w:rStyle w:val="Ninguno"/>
          <w:rFonts w:ascii="Arial" w:hAnsi="Arial"/>
        </w:rPr>
        <w:t>é</w:t>
      </w:r>
      <w:r>
        <w:rPr>
          <w:rStyle w:val="Ninguno"/>
          <w:rFonts w:ascii="Arial" w:hAnsi="Arial"/>
        </w:rPr>
        <w:t>n se pudieran sugerir cambios a pr</w:t>
      </w:r>
      <w:r>
        <w:rPr>
          <w:rStyle w:val="Ninguno"/>
          <w:rFonts w:ascii="Arial" w:hAnsi="Arial"/>
        </w:rPr>
        <w:t>á</w:t>
      </w:r>
      <w:r>
        <w:rPr>
          <w:rStyle w:val="Ninguno"/>
          <w:rFonts w:ascii="Arial" w:hAnsi="Arial"/>
        </w:rPr>
        <w:t>cticas administrativas, y modific</w:t>
      </w:r>
      <w:r>
        <w:rPr>
          <w:rStyle w:val="Ninguno"/>
          <w:rFonts w:ascii="Arial" w:hAnsi="Arial"/>
        </w:rPr>
        <w:t xml:space="preserve">ó </w:t>
      </w:r>
      <w:r>
        <w:rPr>
          <w:rStyle w:val="Ninguno"/>
          <w:rFonts w:ascii="Arial" w:hAnsi="Arial"/>
        </w:rPr>
        <w:t xml:space="preserve">la facultad otorgada a la CNDH de </w:t>
      </w:r>
      <w:r>
        <w:rPr>
          <w:rStyle w:val="Ninguno"/>
          <w:rFonts w:ascii="Arial" w:hAnsi="Arial"/>
        </w:rPr>
        <w:t>“</w:t>
      </w:r>
      <w:r>
        <w:rPr>
          <w:rStyle w:val="Ninguno"/>
          <w:rFonts w:ascii="Arial" w:hAnsi="Arial"/>
        </w:rPr>
        <w:t>proponer</w:t>
      </w:r>
      <w:r>
        <w:rPr>
          <w:rStyle w:val="Ninguno"/>
          <w:rFonts w:ascii="Arial" w:hAnsi="Arial"/>
        </w:rPr>
        <w:t xml:space="preserve">” </w:t>
      </w:r>
      <w:r>
        <w:rPr>
          <w:rStyle w:val="Ninguno"/>
          <w:rFonts w:ascii="Arial" w:hAnsi="Arial"/>
        </w:rPr>
        <w:t xml:space="preserve">ante las </w:t>
      </w:r>
      <w:r>
        <w:rPr>
          <w:rStyle w:val="Ninguno"/>
          <w:rFonts w:ascii="Arial" w:hAnsi="Arial"/>
        </w:rPr>
        <w:t>“</w:t>
      </w:r>
      <w:r>
        <w:rPr>
          <w:rStyle w:val="Ninguno"/>
          <w:rFonts w:ascii="Arial" w:hAnsi="Arial"/>
        </w:rPr>
        <w:t>instancias competentes</w:t>
      </w:r>
      <w:r>
        <w:rPr>
          <w:rStyle w:val="Ninguno"/>
          <w:rFonts w:ascii="Arial" w:hAnsi="Arial"/>
        </w:rPr>
        <w:t xml:space="preserve">” </w:t>
      </w:r>
      <w:r>
        <w:rPr>
          <w:rStyle w:val="Ninguno"/>
          <w:rFonts w:ascii="Arial" w:hAnsi="Arial"/>
        </w:rPr>
        <w:t>las reformas, adiciones o nuevos instr</w:t>
      </w:r>
      <w:r>
        <w:rPr>
          <w:rStyle w:val="Ninguno"/>
          <w:rFonts w:ascii="Arial" w:hAnsi="Arial"/>
        </w:rPr>
        <w:t>umentos jur</w:t>
      </w:r>
      <w:r>
        <w:rPr>
          <w:rStyle w:val="Ninguno"/>
          <w:rFonts w:ascii="Arial" w:hAnsi="Arial"/>
        </w:rPr>
        <w:t>í</w:t>
      </w:r>
      <w:r>
        <w:rPr>
          <w:rStyle w:val="Ninguno"/>
          <w:rFonts w:ascii="Arial" w:hAnsi="Arial"/>
        </w:rPr>
        <w:t>dicos que, en su opini</w:t>
      </w:r>
      <w:r>
        <w:rPr>
          <w:rStyle w:val="Ninguno"/>
          <w:rFonts w:ascii="Arial" w:hAnsi="Arial"/>
        </w:rPr>
        <w:t>ó</w:t>
      </w:r>
      <w:r>
        <w:rPr>
          <w:rStyle w:val="Ninguno"/>
          <w:rFonts w:ascii="Arial" w:hAnsi="Arial"/>
        </w:rPr>
        <w:t xml:space="preserve">n, fueran procedentes, a </w:t>
      </w:r>
      <w:r>
        <w:rPr>
          <w:rStyle w:val="Ninguno"/>
          <w:rFonts w:ascii="Arial" w:hAnsi="Arial"/>
        </w:rPr>
        <w:t>“</w:t>
      </w:r>
      <w:r>
        <w:rPr>
          <w:rStyle w:val="Ninguno"/>
          <w:rFonts w:ascii="Arial" w:hAnsi="Arial"/>
        </w:rPr>
        <w:t>proponer</w:t>
      </w:r>
      <w:r>
        <w:rPr>
          <w:rStyle w:val="Ninguno"/>
          <w:rFonts w:ascii="Arial" w:hAnsi="Arial"/>
        </w:rPr>
        <w:t xml:space="preserve">” </w:t>
      </w:r>
      <w:r>
        <w:rPr>
          <w:rStyle w:val="Ninguno"/>
          <w:rFonts w:ascii="Arial" w:hAnsi="Arial"/>
        </w:rPr>
        <w:t xml:space="preserve">a las distintas autoridades que ellas </w:t>
      </w:r>
      <w:r>
        <w:rPr>
          <w:rStyle w:val="Ninguno"/>
          <w:rFonts w:ascii="Arial" w:hAnsi="Arial"/>
        </w:rPr>
        <w:t>“</w:t>
      </w:r>
      <w:r>
        <w:rPr>
          <w:rStyle w:val="Ninguno"/>
          <w:rFonts w:ascii="Arial" w:hAnsi="Arial"/>
        </w:rPr>
        <w:t>promuevan</w:t>
      </w:r>
      <w:r>
        <w:rPr>
          <w:rStyle w:val="Ninguno"/>
          <w:rFonts w:ascii="Arial" w:hAnsi="Arial"/>
        </w:rPr>
        <w:t xml:space="preserve">” </w:t>
      </w:r>
      <w:r>
        <w:rPr>
          <w:rStyle w:val="Ninguno"/>
          <w:rFonts w:ascii="Arial" w:hAnsi="Arial"/>
        </w:rPr>
        <w:t>dichas modificaciones normativas. Se debe decir que no hay procedimiento establecido para realizar esta funci</w:t>
      </w:r>
      <w:r>
        <w:rPr>
          <w:rStyle w:val="Ninguno"/>
          <w:rFonts w:ascii="Arial" w:hAnsi="Arial"/>
        </w:rPr>
        <w:t>ó</w:t>
      </w:r>
      <w:r>
        <w:rPr>
          <w:rStyle w:val="Ninguno"/>
          <w:rFonts w:ascii="Arial" w:hAnsi="Arial"/>
        </w:rPr>
        <w:t xml:space="preserve">n por parte del </w:t>
      </w:r>
      <w:r>
        <w:rPr>
          <w:rStyle w:val="Ninguno"/>
          <w:rFonts w:ascii="Arial" w:hAnsi="Arial"/>
          <w:i/>
          <w:iCs/>
        </w:rPr>
        <w:t>Ombudsper</w:t>
      </w:r>
      <w:r>
        <w:rPr>
          <w:rStyle w:val="Ninguno"/>
          <w:rFonts w:ascii="Arial" w:hAnsi="Arial"/>
          <w:i/>
          <w:iCs/>
        </w:rPr>
        <w:t>son</w:t>
      </w:r>
      <w:r>
        <w:rPr>
          <w:rStyle w:val="Ninguno"/>
          <w:rFonts w:ascii="Arial" w:hAnsi="Arial"/>
        </w:rPr>
        <w:t>.</w:t>
      </w:r>
    </w:p>
    <w:p w:rsidR="00633A65" w:rsidRDefault="00601DE3">
      <w:pPr>
        <w:pStyle w:val="Sinespaciado"/>
        <w:spacing w:after="120" w:line="360" w:lineRule="auto"/>
        <w:jc w:val="both"/>
        <w:rPr>
          <w:rStyle w:val="Ninguno"/>
          <w:rFonts w:ascii="Arial" w:eastAsia="Arial" w:hAnsi="Arial" w:cs="Arial"/>
        </w:rPr>
      </w:pPr>
      <w:r>
        <w:rPr>
          <w:rStyle w:val="Ninguno"/>
          <w:rFonts w:ascii="Arial" w:hAnsi="Arial"/>
        </w:rPr>
        <w:t>Posterior a la reforma legal, el Consejo Consultivo de la CNDH ponder</w:t>
      </w:r>
      <w:r>
        <w:rPr>
          <w:rStyle w:val="Ninguno"/>
          <w:rFonts w:ascii="Arial" w:hAnsi="Arial"/>
        </w:rPr>
        <w:t xml:space="preserve">ó </w:t>
      </w:r>
      <w:r>
        <w:rPr>
          <w:rStyle w:val="Ninguno"/>
          <w:rFonts w:ascii="Arial" w:hAnsi="Arial"/>
        </w:rPr>
        <w:t xml:space="preserve">la conveniencia de reglamentar la figura de las </w:t>
      </w:r>
      <w:r>
        <w:rPr>
          <w:rStyle w:val="Ninguno"/>
          <w:rFonts w:ascii="Arial" w:hAnsi="Arial"/>
        </w:rPr>
        <w:t>“</w:t>
      </w:r>
      <w:r>
        <w:rPr>
          <w:rStyle w:val="Ninguno"/>
          <w:rFonts w:ascii="Arial" w:hAnsi="Arial"/>
        </w:rPr>
        <w:t>Recomendaciones Generales</w:t>
      </w:r>
      <w:r>
        <w:rPr>
          <w:rStyle w:val="Ninguno"/>
          <w:rFonts w:ascii="Arial" w:hAnsi="Arial"/>
        </w:rPr>
        <w:t>”</w:t>
      </w:r>
      <w:r>
        <w:rPr>
          <w:rStyle w:val="Ninguno"/>
          <w:rFonts w:ascii="Arial" w:hAnsi="Arial"/>
        </w:rPr>
        <w:t>, con la finalidad de que en aquellos casos y situaciones en los que la CNDH identifique, a trav</w:t>
      </w:r>
      <w:r>
        <w:rPr>
          <w:rStyle w:val="Ninguno"/>
          <w:rFonts w:ascii="Arial" w:hAnsi="Arial"/>
        </w:rPr>
        <w:t>é</w:t>
      </w:r>
      <w:r>
        <w:rPr>
          <w:rStyle w:val="Ninguno"/>
          <w:rFonts w:ascii="Arial" w:hAnsi="Arial"/>
        </w:rPr>
        <w:t xml:space="preserve">s de su </w:t>
      </w:r>
      <w:r>
        <w:rPr>
          <w:rStyle w:val="Ninguno"/>
          <w:rFonts w:ascii="Arial" w:hAnsi="Arial"/>
        </w:rPr>
        <w:t>trabajo cotidiano, la presencia reiterada de violaciones a los derechos humanos, se formule un pronunciamiento de este tipo que, adem</w:t>
      </w:r>
      <w:r>
        <w:rPr>
          <w:rStyle w:val="Ninguno"/>
          <w:rFonts w:ascii="Arial" w:hAnsi="Arial"/>
        </w:rPr>
        <w:t>á</w:t>
      </w:r>
      <w:r>
        <w:rPr>
          <w:rStyle w:val="Ninguno"/>
          <w:rFonts w:ascii="Arial" w:hAnsi="Arial"/>
        </w:rPr>
        <w:t>s de hacer expresa la normativa y la doctrina de los derechos humanos respecto del tema, sirva para proponer los cambios y</w:t>
      </w:r>
      <w:r>
        <w:rPr>
          <w:rStyle w:val="Ninguno"/>
          <w:rFonts w:ascii="Arial" w:hAnsi="Arial"/>
        </w:rPr>
        <w:t xml:space="preserve"> modificaciones necesarias a normas, pr</w:t>
      </w:r>
      <w:r>
        <w:rPr>
          <w:rStyle w:val="Ninguno"/>
          <w:rFonts w:ascii="Arial" w:hAnsi="Arial"/>
        </w:rPr>
        <w:t>á</w:t>
      </w:r>
      <w:r>
        <w:rPr>
          <w:rStyle w:val="Ninguno"/>
          <w:rFonts w:ascii="Arial" w:hAnsi="Arial"/>
        </w:rPr>
        <w:t>cticas o pol</w:t>
      </w:r>
      <w:r>
        <w:rPr>
          <w:rStyle w:val="Ninguno"/>
          <w:rFonts w:ascii="Arial" w:hAnsi="Arial"/>
        </w:rPr>
        <w:t>í</w:t>
      </w:r>
      <w:r>
        <w:rPr>
          <w:rStyle w:val="Ninguno"/>
          <w:rFonts w:ascii="Arial" w:hAnsi="Arial"/>
        </w:rPr>
        <w:t>ticas p</w:t>
      </w:r>
      <w:r>
        <w:rPr>
          <w:rStyle w:val="Ninguno"/>
          <w:rFonts w:ascii="Arial" w:hAnsi="Arial"/>
        </w:rPr>
        <w:t>ú</w:t>
      </w:r>
      <w:r>
        <w:rPr>
          <w:rStyle w:val="Ninguno"/>
          <w:rFonts w:ascii="Arial" w:hAnsi="Arial"/>
        </w:rPr>
        <w:t>blicas para evitar la reiteraci</w:t>
      </w:r>
      <w:r>
        <w:rPr>
          <w:rStyle w:val="Ninguno"/>
          <w:rFonts w:ascii="Arial" w:hAnsi="Arial"/>
        </w:rPr>
        <w:t>ó</w:t>
      </w:r>
      <w:r>
        <w:rPr>
          <w:rStyle w:val="Ninguno"/>
          <w:rFonts w:ascii="Arial" w:hAnsi="Arial"/>
        </w:rPr>
        <w:t xml:space="preserve">n de violaciones en el </w:t>
      </w:r>
      <w:r>
        <w:rPr>
          <w:rStyle w:val="Ninguno"/>
          <w:rFonts w:ascii="Arial" w:hAnsi="Arial"/>
        </w:rPr>
        <w:t>á</w:t>
      </w:r>
      <w:r>
        <w:rPr>
          <w:rStyle w:val="Ninguno"/>
          <w:rFonts w:ascii="Arial" w:hAnsi="Arial"/>
        </w:rPr>
        <w:t>mbito espec</w:t>
      </w:r>
      <w:r>
        <w:rPr>
          <w:rStyle w:val="Ninguno"/>
          <w:rFonts w:ascii="Arial" w:hAnsi="Arial"/>
        </w:rPr>
        <w:t>í</w:t>
      </w:r>
      <w:r>
        <w:rPr>
          <w:rStyle w:val="Ninguno"/>
          <w:rFonts w:ascii="Arial" w:hAnsi="Arial"/>
        </w:rPr>
        <w:t>fico a que hacen referencia.</w:t>
      </w:r>
      <w:r>
        <w:rPr>
          <w:rStyle w:val="Ninguno"/>
          <w:rFonts w:ascii="Arial" w:eastAsia="Arial" w:hAnsi="Arial" w:cs="Arial"/>
          <w:vertAlign w:val="superscript"/>
        </w:rPr>
        <w:footnoteReference w:id="4"/>
      </w:r>
      <w:r>
        <w:rPr>
          <w:rStyle w:val="Ninguno"/>
          <w:rFonts w:ascii="Arial" w:hAnsi="Arial"/>
        </w:rPr>
        <w:t xml:space="preserve"> De esta manera, la relevancia de las recomendaciones generales se entiende cuando se toman en cue</w:t>
      </w:r>
      <w:r>
        <w:rPr>
          <w:rStyle w:val="Ninguno"/>
          <w:rFonts w:ascii="Arial" w:hAnsi="Arial"/>
        </w:rPr>
        <w:t>nta los factores o condiciones estructurales que condicionan las violaciones de derechos humanos y que afectan las condiciones de vida de la sociedad.</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consecuencia, el Consejo Consultivo aprob</w:t>
      </w:r>
      <w:r>
        <w:rPr>
          <w:rStyle w:val="Ninguno"/>
          <w:rFonts w:ascii="Arial" w:hAnsi="Arial"/>
          <w:lang w:val="es-ES_tradnl"/>
        </w:rPr>
        <w:t xml:space="preserve">ó </w:t>
      </w:r>
      <w:r>
        <w:rPr>
          <w:rStyle w:val="Ninguno"/>
          <w:rFonts w:ascii="Arial" w:hAnsi="Arial"/>
          <w:lang w:val="es-ES_tradnl"/>
        </w:rPr>
        <w:t>la modificaci</w:t>
      </w:r>
      <w:r>
        <w:rPr>
          <w:rStyle w:val="Ninguno"/>
          <w:rFonts w:ascii="Arial" w:hAnsi="Arial"/>
          <w:lang w:val="es-ES_tradnl"/>
        </w:rPr>
        <w:t>ó</w:t>
      </w:r>
      <w:r>
        <w:rPr>
          <w:rStyle w:val="Ninguno"/>
          <w:rFonts w:ascii="Arial" w:hAnsi="Arial"/>
          <w:lang w:val="es-ES_tradnl"/>
        </w:rPr>
        <w:t>n al Reglamento Interno de la CNDH,</w:t>
      </w:r>
      <w:r>
        <w:rPr>
          <w:rStyle w:val="Ninguno"/>
          <w:rFonts w:ascii="Arial" w:eastAsia="Arial" w:hAnsi="Arial" w:cs="Arial"/>
          <w:vertAlign w:val="superscript"/>
        </w:rPr>
        <w:footnoteReference w:id="5"/>
      </w:r>
      <w:r>
        <w:rPr>
          <w:rStyle w:val="Ninguno"/>
          <w:rFonts w:ascii="Arial" w:hAnsi="Arial"/>
          <w:lang w:val="es-ES_tradnl"/>
        </w:rPr>
        <w:t xml:space="preserve"> incorporando las Recomendaciones Generales en el art</w:t>
      </w:r>
      <w:r>
        <w:rPr>
          <w:rStyle w:val="Ninguno"/>
          <w:rFonts w:ascii="Arial" w:hAnsi="Arial"/>
          <w:lang w:val="es-ES_tradnl"/>
        </w:rPr>
        <w:t>í</w:t>
      </w:r>
      <w:r>
        <w:rPr>
          <w:rStyle w:val="Ninguno"/>
          <w:rFonts w:ascii="Arial" w:hAnsi="Arial"/>
          <w:lang w:val="pt-PT"/>
        </w:rPr>
        <w:t>culo 129 bis.</w:t>
      </w:r>
    </w:p>
    <w:p w:rsidR="00633A65" w:rsidRDefault="00601DE3">
      <w:pPr>
        <w:pStyle w:val="Cuerpo"/>
        <w:spacing w:after="120" w:line="360" w:lineRule="auto"/>
        <w:jc w:val="both"/>
        <w:rPr>
          <w:rStyle w:val="Ninguno"/>
          <w:rFonts w:ascii="Arial" w:eastAsia="Arial" w:hAnsi="Arial" w:cs="Arial"/>
          <w:vertAlign w:val="superscript"/>
        </w:rPr>
      </w:pPr>
      <w:r>
        <w:rPr>
          <w:rStyle w:val="Ninguno"/>
          <w:rFonts w:ascii="Arial" w:hAnsi="Arial"/>
          <w:lang w:val="es-ES_tradnl"/>
        </w:rPr>
        <w:t xml:space="preserve">Quien fuera Presidente de la CNDH en la </w:t>
      </w:r>
      <w:r>
        <w:rPr>
          <w:rStyle w:val="Ninguno"/>
          <w:rFonts w:ascii="Arial" w:hAnsi="Arial"/>
          <w:lang w:val="es-ES_tradnl"/>
        </w:rPr>
        <w:t>é</w:t>
      </w:r>
      <w:r>
        <w:rPr>
          <w:rStyle w:val="Ninguno"/>
          <w:rFonts w:ascii="Arial" w:hAnsi="Arial"/>
          <w:lang w:val="es-ES_tradnl"/>
        </w:rPr>
        <w:t>poca en que se concret</w:t>
      </w:r>
      <w:r>
        <w:rPr>
          <w:rStyle w:val="Ninguno"/>
          <w:rFonts w:ascii="Arial" w:hAnsi="Arial"/>
          <w:lang w:val="es-ES_tradnl"/>
        </w:rPr>
        <w:t xml:space="preserve">ó </w:t>
      </w:r>
      <w:r>
        <w:rPr>
          <w:rStyle w:val="Ninguno"/>
          <w:rFonts w:ascii="Arial" w:hAnsi="Arial"/>
          <w:lang w:val="es-ES_tradnl"/>
        </w:rPr>
        <w:t>la reforma se</w:t>
      </w:r>
      <w:r>
        <w:rPr>
          <w:rStyle w:val="Ninguno"/>
          <w:rFonts w:ascii="Arial" w:hAnsi="Arial"/>
          <w:lang w:val="es-ES_tradnl"/>
        </w:rPr>
        <w:t>ñ</w:t>
      </w:r>
      <w:r>
        <w:rPr>
          <w:rStyle w:val="Ninguno"/>
          <w:rFonts w:ascii="Arial" w:hAnsi="Arial"/>
          <w:lang w:val="es-ES_tradnl"/>
        </w:rPr>
        <w:t>al</w:t>
      </w:r>
      <w:r>
        <w:rPr>
          <w:rStyle w:val="Ninguno"/>
          <w:rFonts w:ascii="Arial" w:hAnsi="Arial"/>
          <w:lang w:val="es-ES_tradnl"/>
        </w:rPr>
        <w:t xml:space="preserve">ó </w:t>
      </w:r>
      <w:r>
        <w:rPr>
          <w:rStyle w:val="Ninguno"/>
          <w:rFonts w:ascii="Arial" w:hAnsi="Arial"/>
          <w:lang w:val="es-ES_tradnl"/>
        </w:rPr>
        <w:t xml:space="preserve">que </w:t>
      </w:r>
      <w:r>
        <w:rPr>
          <w:rStyle w:val="Ninguno"/>
          <w:rFonts w:ascii="Arial" w:hAnsi="Arial"/>
          <w:lang w:val="es-ES_tradnl"/>
        </w:rPr>
        <w:t>“</w:t>
      </w:r>
      <w:r>
        <w:rPr>
          <w:rStyle w:val="Ninguno"/>
          <w:rFonts w:ascii="Arial" w:hAnsi="Arial"/>
          <w:lang w:val="es-ES_tradnl"/>
        </w:rPr>
        <w:t>las Recomendaciones Generales no son producto de la investigaci</w:t>
      </w:r>
      <w:r>
        <w:rPr>
          <w:rStyle w:val="Ninguno"/>
          <w:rFonts w:ascii="Arial" w:hAnsi="Arial"/>
          <w:lang w:val="es-ES_tradnl"/>
        </w:rPr>
        <w:t>ó</w:t>
      </w:r>
      <w:r>
        <w:rPr>
          <w:rStyle w:val="Ninguno"/>
          <w:rFonts w:ascii="Arial" w:hAnsi="Arial"/>
          <w:lang w:val="es-ES_tradnl"/>
        </w:rPr>
        <w:t>n de un caso de violaci</w:t>
      </w:r>
      <w:r>
        <w:rPr>
          <w:rStyle w:val="Ninguno"/>
          <w:rFonts w:ascii="Arial" w:hAnsi="Arial"/>
          <w:lang w:val="es-ES_tradnl"/>
        </w:rPr>
        <w:t>ó</w:t>
      </w:r>
      <w:r>
        <w:rPr>
          <w:rStyle w:val="Ninguno"/>
          <w:rFonts w:ascii="Arial" w:hAnsi="Arial"/>
          <w:lang w:val="es-ES_tradnl"/>
        </w:rPr>
        <w:t>n a derechos</w:t>
      </w:r>
      <w:r>
        <w:rPr>
          <w:rStyle w:val="Ninguno"/>
          <w:rFonts w:ascii="Arial" w:hAnsi="Arial"/>
          <w:lang w:val="es-ES_tradnl"/>
        </w:rPr>
        <w:t xml:space="preserve"> humanos; se elaboran con base en un estudio jur</w:t>
      </w:r>
      <w:r>
        <w:rPr>
          <w:rStyle w:val="Ninguno"/>
          <w:rFonts w:ascii="Arial" w:hAnsi="Arial"/>
          <w:lang w:val="es-ES_tradnl"/>
        </w:rPr>
        <w:t>í</w:t>
      </w:r>
      <w:r>
        <w:rPr>
          <w:rStyle w:val="Ninguno"/>
          <w:rFonts w:ascii="Arial" w:hAnsi="Arial"/>
          <w:lang w:val="es-ES_tradnl"/>
        </w:rPr>
        <w:t>dico y doctrinal, tanto del derecho nacional como internacional, de situaciones o pr</w:t>
      </w:r>
      <w:r>
        <w:rPr>
          <w:rStyle w:val="Ninguno"/>
          <w:rFonts w:ascii="Arial" w:hAnsi="Arial"/>
          <w:lang w:val="es-ES_tradnl"/>
        </w:rPr>
        <w:t>á</w:t>
      </w:r>
      <w:r>
        <w:rPr>
          <w:rStyle w:val="Ninguno"/>
          <w:rFonts w:ascii="Arial" w:hAnsi="Arial"/>
          <w:lang w:val="es-ES_tradnl"/>
        </w:rPr>
        <w:t>cticas en que la Comisi</w:t>
      </w:r>
      <w:r>
        <w:rPr>
          <w:rStyle w:val="Ninguno"/>
          <w:rFonts w:ascii="Arial" w:hAnsi="Arial"/>
          <w:lang w:val="es-ES_tradnl"/>
        </w:rPr>
        <w:t>ó</w:t>
      </w:r>
      <w:r>
        <w:rPr>
          <w:rStyle w:val="Ninguno"/>
          <w:rFonts w:ascii="Arial" w:hAnsi="Arial"/>
          <w:lang w:val="es-ES_tradnl"/>
        </w:rPr>
        <w:t>n Nacional ha identificado, por la reiteraci</w:t>
      </w:r>
      <w:r>
        <w:rPr>
          <w:rStyle w:val="Ninguno"/>
          <w:rFonts w:ascii="Arial" w:hAnsi="Arial"/>
          <w:lang w:val="es-ES_tradnl"/>
        </w:rPr>
        <w:t>ó</w:t>
      </w:r>
      <w:r>
        <w:rPr>
          <w:rStyle w:val="Ninguno"/>
          <w:rFonts w:ascii="Arial" w:hAnsi="Arial"/>
          <w:lang w:val="es-ES_tradnl"/>
        </w:rPr>
        <w:t>n de quejas en las que se acreditaron violaciones a d</w:t>
      </w:r>
      <w:r>
        <w:rPr>
          <w:rStyle w:val="Ninguno"/>
          <w:rFonts w:ascii="Arial" w:hAnsi="Arial"/>
          <w:lang w:val="es-ES_tradnl"/>
        </w:rPr>
        <w:t>erechos, que hay un alto riesgo de que se presenten violaciones, que pueden eliminarse o disminuirse significativamente con modificaciones a las normas, a las pr</w:t>
      </w:r>
      <w:r>
        <w:rPr>
          <w:rStyle w:val="Ninguno"/>
          <w:rFonts w:ascii="Arial" w:hAnsi="Arial"/>
          <w:lang w:val="es-ES_tradnl"/>
        </w:rPr>
        <w:t>á</w:t>
      </w:r>
      <w:r>
        <w:rPr>
          <w:rStyle w:val="Ninguno"/>
          <w:rFonts w:ascii="Arial" w:hAnsi="Arial"/>
          <w:lang w:val="es-ES_tradnl"/>
        </w:rPr>
        <w:t>cticas administrativas o a las pol</w:t>
      </w:r>
      <w:r>
        <w:rPr>
          <w:rStyle w:val="Ninguno"/>
          <w:rFonts w:ascii="Arial" w:hAnsi="Arial"/>
          <w:lang w:val="es-ES_tradnl"/>
        </w:rPr>
        <w:t>í</w:t>
      </w:r>
      <w:r>
        <w:rPr>
          <w:rStyle w:val="Ninguno"/>
          <w:rFonts w:ascii="Arial" w:hAnsi="Arial"/>
          <w:lang w:val="es-ES_tradnl"/>
        </w:rPr>
        <w:t>ticas p</w:t>
      </w:r>
      <w:r>
        <w:rPr>
          <w:rStyle w:val="Ninguno"/>
          <w:rFonts w:ascii="Arial" w:hAnsi="Arial"/>
          <w:lang w:val="es-ES_tradnl"/>
        </w:rPr>
        <w:t>ú</w:t>
      </w:r>
      <w:r>
        <w:rPr>
          <w:rStyle w:val="Ninguno"/>
          <w:rFonts w:ascii="Arial" w:hAnsi="Arial"/>
          <w:lang w:val="es-ES_tradnl"/>
        </w:rPr>
        <w:t>blicas</w:t>
      </w:r>
      <w:r>
        <w:rPr>
          <w:rStyle w:val="Ninguno"/>
          <w:rFonts w:ascii="Arial" w:hAnsi="Arial"/>
          <w:lang w:val="es-ES_tradnl"/>
        </w:rPr>
        <w:t>”</w:t>
      </w:r>
      <w:r>
        <w:rPr>
          <w:rStyle w:val="Ninguno"/>
          <w:rFonts w:ascii="Arial" w:hAnsi="Arial"/>
          <w:lang w:val="es-ES_tradnl"/>
        </w:rPr>
        <w:t>.</w:t>
      </w:r>
      <w:r>
        <w:rPr>
          <w:rStyle w:val="Ninguno"/>
          <w:rFonts w:ascii="Arial" w:hAnsi="Arial"/>
          <w:vertAlign w:val="superscript"/>
        </w:rPr>
        <w:t xml:space="preserve"> </w:t>
      </w:r>
      <w:r>
        <w:rPr>
          <w:rStyle w:val="Ninguno"/>
          <w:rFonts w:ascii="Arial" w:eastAsia="Arial" w:hAnsi="Arial" w:cs="Arial"/>
          <w:vertAlign w:val="superscript"/>
        </w:rPr>
        <w:footnoteReference w:id="6"/>
      </w:r>
      <w:r>
        <w:rPr>
          <w:rStyle w:val="Ninguno"/>
          <w:rFonts w:ascii="Arial" w:hAnsi="Arial"/>
          <w:lang w:val="es-ES_tradnl"/>
        </w:rPr>
        <w:t xml:space="preserve"> Igualmente se indic</w:t>
      </w:r>
      <w:r>
        <w:rPr>
          <w:rStyle w:val="Ninguno"/>
          <w:rFonts w:ascii="Arial" w:hAnsi="Arial"/>
          <w:lang w:val="es-ES_tradnl"/>
        </w:rPr>
        <w:t xml:space="preserve">ó </w:t>
      </w:r>
      <w:r>
        <w:rPr>
          <w:rStyle w:val="Ninguno"/>
          <w:rFonts w:ascii="Arial" w:hAnsi="Arial"/>
          <w:lang w:val="es-ES_tradnl"/>
        </w:rPr>
        <w:t xml:space="preserve">que </w:t>
      </w:r>
      <w:r>
        <w:rPr>
          <w:rStyle w:val="Ninguno"/>
          <w:rFonts w:ascii="Arial" w:hAnsi="Arial"/>
          <w:lang w:val="es-ES_tradnl"/>
        </w:rPr>
        <w:t>“</w:t>
      </w:r>
      <w:r>
        <w:rPr>
          <w:rStyle w:val="Ninguno"/>
          <w:rFonts w:ascii="Arial" w:hAnsi="Arial"/>
          <w:lang w:val="es-ES_tradnl"/>
        </w:rPr>
        <w:t>Por su trascen</w:t>
      </w:r>
      <w:r>
        <w:rPr>
          <w:rStyle w:val="Ninguno"/>
          <w:rFonts w:ascii="Arial" w:hAnsi="Arial"/>
          <w:lang w:val="es-ES_tradnl"/>
        </w:rPr>
        <w:t>dencia, y por el impacto que las Recomendaciones Generales tienen para la vigencia de los derechos, se estableci</w:t>
      </w:r>
      <w:r>
        <w:rPr>
          <w:rStyle w:val="Ninguno"/>
          <w:rFonts w:ascii="Arial" w:hAnsi="Arial"/>
          <w:lang w:val="es-ES_tradnl"/>
        </w:rPr>
        <w:t xml:space="preserve">ó </w:t>
      </w:r>
      <w:r>
        <w:rPr>
          <w:rStyle w:val="Ninguno"/>
          <w:rFonts w:ascii="Arial" w:hAnsi="Arial"/>
          <w:lang w:val="es-ES_tradnl"/>
        </w:rPr>
        <w:t>que sean conocidas y aprobadas por el Consejo Consultivo de la CNDH, a diferencia de las recomendaciones particulares, cuya mayor</w:t>
      </w:r>
      <w:r>
        <w:rPr>
          <w:rStyle w:val="Ninguno"/>
          <w:rFonts w:ascii="Arial" w:hAnsi="Arial"/>
          <w:lang w:val="es-ES_tradnl"/>
        </w:rPr>
        <w:t>í</w:t>
      </w:r>
      <w:r>
        <w:rPr>
          <w:rStyle w:val="Ninguno"/>
          <w:rFonts w:ascii="Arial" w:hAnsi="Arial"/>
          <w:lang w:val="es-ES_tradnl"/>
        </w:rPr>
        <w:t xml:space="preserve">a conoce el </w:t>
      </w:r>
      <w:r>
        <w:rPr>
          <w:rStyle w:val="Ninguno"/>
          <w:rFonts w:ascii="Arial" w:hAnsi="Arial"/>
          <w:lang w:val="es-ES_tradnl"/>
        </w:rPr>
        <w:t>Consejo despu</w:t>
      </w:r>
      <w:r>
        <w:rPr>
          <w:rStyle w:val="Ninguno"/>
          <w:rFonts w:ascii="Arial" w:hAnsi="Arial"/>
          <w:lang w:val="es-ES_tradnl"/>
        </w:rPr>
        <w:t>é</w:t>
      </w:r>
      <w:r>
        <w:rPr>
          <w:rStyle w:val="Ninguno"/>
          <w:rFonts w:ascii="Arial" w:hAnsi="Arial"/>
          <w:lang w:val="es-ES_tradnl"/>
        </w:rPr>
        <w:t>s de que fueron emitidas, por medio del informe que en la sesi</w:t>
      </w:r>
      <w:r>
        <w:rPr>
          <w:rStyle w:val="Ninguno"/>
          <w:rFonts w:ascii="Arial" w:hAnsi="Arial"/>
          <w:lang w:val="es-ES_tradnl"/>
        </w:rPr>
        <w:t>ó</w:t>
      </w:r>
      <w:r>
        <w:rPr>
          <w:rStyle w:val="Ninguno"/>
          <w:rFonts w:ascii="Arial" w:hAnsi="Arial"/>
          <w:lang w:val="es-ES_tradnl"/>
        </w:rPr>
        <w:t>n mensual presenta el Presidente de la Comisi</w:t>
      </w:r>
      <w:r>
        <w:rPr>
          <w:rStyle w:val="Ninguno"/>
          <w:rFonts w:ascii="Arial" w:hAnsi="Arial"/>
          <w:lang w:val="es-ES_tradnl"/>
        </w:rPr>
        <w:t>ó</w:t>
      </w:r>
      <w:r>
        <w:rPr>
          <w:rStyle w:val="Ninguno"/>
          <w:rFonts w:ascii="Arial" w:hAnsi="Arial"/>
          <w:lang w:val="es-ES_tradnl"/>
        </w:rPr>
        <w:t>n Nacional</w:t>
      </w:r>
      <w:r>
        <w:rPr>
          <w:rStyle w:val="Ninguno"/>
          <w:rFonts w:ascii="Arial" w:hAnsi="Arial"/>
          <w:lang w:val="es-ES_tradnl"/>
        </w:rPr>
        <w:t>”</w:t>
      </w:r>
      <w:r>
        <w:rPr>
          <w:rStyle w:val="Ninguno"/>
          <w:rFonts w:ascii="Arial" w:hAnsi="Arial"/>
          <w:lang w:val="es-ES_tradnl"/>
        </w:rPr>
        <w:t>.</w:t>
      </w:r>
      <w:r>
        <w:rPr>
          <w:rStyle w:val="Ninguno"/>
          <w:rFonts w:ascii="Arial" w:hAnsi="Arial"/>
          <w:vertAlign w:val="superscript"/>
        </w:rPr>
        <w:t xml:space="preserve"> </w:t>
      </w:r>
      <w:r>
        <w:rPr>
          <w:rStyle w:val="Ninguno"/>
          <w:rFonts w:ascii="Arial" w:eastAsia="Arial" w:hAnsi="Arial" w:cs="Arial"/>
          <w:vertAlign w:val="superscript"/>
        </w:rPr>
        <w:footnoteReference w:id="7"/>
      </w:r>
    </w:p>
    <w:p w:rsidR="00633A65" w:rsidRDefault="00601DE3">
      <w:pPr>
        <w:pStyle w:val="Sinespaciado"/>
        <w:spacing w:before="120" w:after="120" w:line="360" w:lineRule="auto"/>
        <w:jc w:val="both"/>
        <w:rPr>
          <w:rStyle w:val="Ninguno"/>
          <w:rFonts w:ascii="Arial" w:eastAsia="Arial" w:hAnsi="Arial" w:cs="Arial"/>
        </w:rPr>
      </w:pPr>
      <w:r>
        <w:rPr>
          <w:rStyle w:val="Ninguno"/>
          <w:rFonts w:ascii="Arial" w:hAnsi="Arial"/>
        </w:rPr>
        <w:t>Se debe precisar que la atribuci</w:t>
      </w:r>
      <w:r>
        <w:rPr>
          <w:rStyle w:val="Ninguno"/>
          <w:rFonts w:ascii="Arial" w:hAnsi="Arial"/>
        </w:rPr>
        <w:t>ó</w:t>
      </w:r>
      <w:r>
        <w:rPr>
          <w:rStyle w:val="Ninguno"/>
          <w:rFonts w:ascii="Arial" w:hAnsi="Arial"/>
        </w:rPr>
        <w:t xml:space="preserve">n de proponer reformas legislativas del </w:t>
      </w:r>
      <w:r>
        <w:rPr>
          <w:rStyle w:val="Ninguno"/>
          <w:rFonts w:ascii="Arial" w:hAnsi="Arial"/>
          <w:i/>
          <w:iCs/>
        </w:rPr>
        <w:t>Ombudsperson</w:t>
      </w:r>
      <w:r>
        <w:rPr>
          <w:rStyle w:val="Ninguno"/>
          <w:rFonts w:ascii="Arial" w:hAnsi="Arial"/>
        </w:rPr>
        <w:t xml:space="preserve"> no es la de presentar una iniciativa legislativa en estricto sentido, toda vez que los actores legitimados para presentar proyectos de ley o decretos se encuentran se</w:t>
      </w:r>
      <w:r>
        <w:rPr>
          <w:rStyle w:val="Ninguno"/>
          <w:rFonts w:ascii="Arial" w:hAnsi="Arial"/>
        </w:rPr>
        <w:t>ñ</w:t>
      </w:r>
      <w:r>
        <w:rPr>
          <w:rStyle w:val="Ninguno"/>
          <w:rFonts w:ascii="Arial" w:hAnsi="Arial"/>
        </w:rPr>
        <w:t>alados en el art</w:t>
      </w:r>
      <w:r>
        <w:rPr>
          <w:rStyle w:val="Ninguno"/>
          <w:rFonts w:ascii="Arial" w:hAnsi="Arial"/>
        </w:rPr>
        <w:t>í</w:t>
      </w:r>
      <w:r>
        <w:rPr>
          <w:rStyle w:val="Ninguno"/>
          <w:rFonts w:ascii="Arial" w:hAnsi="Arial"/>
        </w:rPr>
        <w:t>culo 71 de la Constituci</w:t>
      </w:r>
      <w:r>
        <w:rPr>
          <w:rStyle w:val="Ninguno"/>
          <w:rFonts w:ascii="Arial" w:hAnsi="Arial"/>
        </w:rPr>
        <w:t>ó</w:t>
      </w:r>
      <w:r>
        <w:rPr>
          <w:rStyle w:val="Ninguno"/>
          <w:rFonts w:ascii="Arial" w:hAnsi="Arial"/>
        </w:rPr>
        <w:t>n mexicana.</w:t>
      </w:r>
      <w:r>
        <w:rPr>
          <w:rStyle w:val="Ninguno"/>
          <w:rFonts w:ascii="Arial" w:eastAsia="Arial" w:hAnsi="Arial" w:cs="Arial"/>
          <w:vertAlign w:val="superscript"/>
        </w:rPr>
        <w:footnoteReference w:id="8"/>
      </w:r>
      <w:r>
        <w:rPr>
          <w:rStyle w:val="Ninguno"/>
          <w:rFonts w:ascii="Arial" w:hAnsi="Arial"/>
        </w:rPr>
        <w:t xml:space="preserve"> Su actuaci</w:t>
      </w:r>
      <w:r>
        <w:rPr>
          <w:rStyle w:val="Ninguno"/>
          <w:rFonts w:ascii="Arial" w:hAnsi="Arial"/>
        </w:rPr>
        <w:t>ó</w:t>
      </w:r>
      <w:r>
        <w:rPr>
          <w:rStyle w:val="Ninguno"/>
          <w:rFonts w:ascii="Arial" w:hAnsi="Arial"/>
        </w:rPr>
        <w:t>n se centra en el car</w:t>
      </w:r>
      <w:r>
        <w:rPr>
          <w:rStyle w:val="Ninguno"/>
          <w:rFonts w:ascii="Arial" w:hAnsi="Arial"/>
        </w:rPr>
        <w:t>á</w:t>
      </w:r>
      <w:r>
        <w:rPr>
          <w:rStyle w:val="Ninguno"/>
          <w:rFonts w:ascii="Arial" w:hAnsi="Arial"/>
        </w:rPr>
        <w:t>cter propositivo, considerando su autoridad moral y conocimiento en materia de derechos humanos, quedando la decisi</w:t>
      </w:r>
      <w:r>
        <w:rPr>
          <w:rStyle w:val="Ninguno"/>
          <w:rFonts w:ascii="Arial" w:hAnsi="Arial"/>
        </w:rPr>
        <w:t>ó</w:t>
      </w:r>
      <w:r>
        <w:rPr>
          <w:rStyle w:val="Ninguno"/>
          <w:rFonts w:ascii="Arial" w:hAnsi="Arial"/>
        </w:rPr>
        <w:t xml:space="preserve">n o responsabilidad de atender sus propuestas en los </w:t>
      </w:r>
      <w:r>
        <w:rPr>
          <w:rStyle w:val="Ninguno"/>
          <w:rFonts w:ascii="Arial" w:hAnsi="Arial"/>
        </w:rPr>
        <w:t>ó</w:t>
      </w:r>
      <w:r>
        <w:rPr>
          <w:rStyle w:val="Ninguno"/>
          <w:rFonts w:ascii="Arial" w:hAnsi="Arial"/>
        </w:rPr>
        <w:t>rganos con facultades normativas para presentar iniciativas.</w:t>
      </w:r>
    </w:p>
    <w:p w:rsidR="00633A65" w:rsidRDefault="00601DE3">
      <w:pPr>
        <w:pStyle w:val="Sinespaciado"/>
        <w:spacing w:before="120" w:after="120" w:line="360" w:lineRule="auto"/>
        <w:jc w:val="both"/>
        <w:rPr>
          <w:rStyle w:val="Ninguno"/>
          <w:rFonts w:ascii="Arial" w:eastAsia="Arial" w:hAnsi="Arial" w:cs="Arial"/>
        </w:rPr>
      </w:pPr>
      <w:r>
        <w:rPr>
          <w:rStyle w:val="Ninguno"/>
          <w:rFonts w:ascii="Arial" w:hAnsi="Arial"/>
        </w:rPr>
        <w:t xml:space="preserve">Por lo anterior, la </w:t>
      </w:r>
      <w:r>
        <w:rPr>
          <w:rStyle w:val="Ninguno"/>
          <w:rFonts w:ascii="Arial" w:hAnsi="Arial"/>
        </w:rPr>
        <w:t>Comisi</w:t>
      </w:r>
      <w:r>
        <w:rPr>
          <w:rStyle w:val="Ninguno"/>
          <w:rFonts w:ascii="Arial" w:hAnsi="Arial"/>
        </w:rPr>
        <w:t>ó</w:t>
      </w:r>
      <w:r>
        <w:rPr>
          <w:rStyle w:val="Ninguno"/>
          <w:rFonts w:ascii="Arial" w:hAnsi="Arial"/>
        </w:rPr>
        <w:t>n Nacional entreg</w:t>
      </w:r>
      <w:r>
        <w:rPr>
          <w:rStyle w:val="Ninguno"/>
          <w:rFonts w:ascii="Arial" w:hAnsi="Arial"/>
        </w:rPr>
        <w:t xml:space="preserve">ó </w:t>
      </w:r>
      <w:r>
        <w:rPr>
          <w:rStyle w:val="Ninguno"/>
          <w:rFonts w:ascii="Arial" w:hAnsi="Arial"/>
        </w:rPr>
        <w:t>el 3 de octubre de 2018, a la Comisi</w:t>
      </w:r>
      <w:r>
        <w:rPr>
          <w:rStyle w:val="Ninguno"/>
          <w:rFonts w:ascii="Arial" w:hAnsi="Arial"/>
        </w:rPr>
        <w:t>ó</w:t>
      </w:r>
      <w:r>
        <w:rPr>
          <w:rStyle w:val="Ninguno"/>
          <w:rFonts w:ascii="Arial" w:hAnsi="Arial"/>
        </w:rPr>
        <w:t>n de Derechos Humanos del Senado de la Rep</w:t>
      </w:r>
      <w:r>
        <w:rPr>
          <w:rStyle w:val="Ninguno"/>
          <w:rFonts w:ascii="Arial" w:hAnsi="Arial"/>
        </w:rPr>
        <w:t>ú</w:t>
      </w:r>
      <w:r>
        <w:rPr>
          <w:rStyle w:val="Ninguno"/>
          <w:rFonts w:ascii="Arial" w:hAnsi="Arial"/>
        </w:rPr>
        <w:t>blica, en el acto protocolario de su instalaci</w:t>
      </w:r>
      <w:r>
        <w:rPr>
          <w:rStyle w:val="Ninguno"/>
          <w:rFonts w:ascii="Arial" w:hAnsi="Arial"/>
        </w:rPr>
        <w:t>ó</w:t>
      </w:r>
      <w:r>
        <w:rPr>
          <w:rStyle w:val="Ninguno"/>
          <w:rFonts w:ascii="Arial" w:hAnsi="Arial"/>
        </w:rPr>
        <w:t>n, una agenda b</w:t>
      </w:r>
      <w:r>
        <w:rPr>
          <w:rStyle w:val="Ninguno"/>
          <w:rFonts w:ascii="Arial" w:hAnsi="Arial"/>
        </w:rPr>
        <w:t>á</w:t>
      </w:r>
      <w:r>
        <w:rPr>
          <w:rStyle w:val="Ninguno"/>
          <w:rFonts w:ascii="Arial" w:hAnsi="Arial"/>
        </w:rPr>
        <w:t>sica en materia de derechos humanos que inclu</w:t>
      </w:r>
      <w:r>
        <w:rPr>
          <w:rStyle w:val="Ninguno"/>
          <w:rFonts w:ascii="Arial" w:hAnsi="Arial"/>
        </w:rPr>
        <w:t>í</w:t>
      </w:r>
      <w:r>
        <w:rPr>
          <w:rStyle w:val="Ninguno"/>
          <w:rFonts w:ascii="Arial" w:hAnsi="Arial"/>
        </w:rPr>
        <w:t>a un apartado con propuestas sobre armoni</w:t>
      </w:r>
      <w:r>
        <w:rPr>
          <w:rStyle w:val="Ninguno"/>
          <w:rFonts w:ascii="Arial" w:hAnsi="Arial"/>
        </w:rPr>
        <w:t>zaci</w:t>
      </w:r>
      <w:r>
        <w:rPr>
          <w:rStyle w:val="Ninguno"/>
          <w:rFonts w:ascii="Arial" w:hAnsi="Arial"/>
        </w:rPr>
        <w:t>ó</w:t>
      </w:r>
      <w:r>
        <w:rPr>
          <w:rStyle w:val="Ninguno"/>
          <w:rFonts w:ascii="Arial" w:hAnsi="Arial"/>
        </w:rPr>
        <w:t>n, reforma y emisi</w:t>
      </w:r>
      <w:r>
        <w:rPr>
          <w:rStyle w:val="Ninguno"/>
          <w:rFonts w:ascii="Arial" w:hAnsi="Arial"/>
        </w:rPr>
        <w:t>ó</w:t>
      </w:r>
      <w:r>
        <w:rPr>
          <w:rStyle w:val="Ninguno"/>
          <w:rFonts w:ascii="Arial" w:hAnsi="Arial"/>
        </w:rPr>
        <w:t>n de leyes, as</w:t>
      </w:r>
      <w:r>
        <w:rPr>
          <w:rStyle w:val="Ninguno"/>
          <w:rFonts w:ascii="Arial" w:hAnsi="Arial"/>
        </w:rPr>
        <w:t xml:space="preserve">í </w:t>
      </w:r>
      <w:r>
        <w:rPr>
          <w:rStyle w:val="Ninguno"/>
          <w:rFonts w:ascii="Arial" w:hAnsi="Arial"/>
        </w:rPr>
        <w:t>como un anteproyecto de iniciativa de ley general en materia de desplazamiento forzado de personas. El Senado de la Rep</w:t>
      </w:r>
      <w:r>
        <w:rPr>
          <w:rStyle w:val="Ninguno"/>
          <w:rFonts w:ascii="Arial" w:hAnsi="Arial"/>
        </w:rPr>
        <w:t>ú</w:t>
      </w:r>
      <w:r>
        <w:rPr>
          <w:rStyle w:val="Ninguno"/>
          <w:rFonts w:ascii="Arial" w:hAnsi="Arial"/>
        </w:rPr>
        <w:t>blica se comprometi</w:t>
      </w:r>
      <w:r>
        <w:rPr>
          <w:rStyle w:val="Ninguno"/>
          <w:rFonts w:ascii="Arial" w:hAnsi="Arial"/>
        </w:rPr>
        <w:t xml:space="preserve">ó </w:t>
      </w:r>
      <w:r>
        <w:rPr>
          <w:rStyle w:val="Ninguno"/>
          <w:rFonts w:ascii="Arial" w:hAnsi="Arial"/>
        </w:rPr>
        <w:t>a analizar ambos documentos.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Dentro del proceso legislativo el </w:t>
      </w:r>
      <w:r>
        <w:rPr>
          <w:rStyle w:val="Ninguno"/>
          <w:rFonts w:ascii="Arial" w:hAnsi="Arial"/>
          <w:i/>
          <w:iCs/>
          <w:lang w:val="es-ES_tradnl"/>
        </w:rPr>
        <w:t>Ombudsperson</w:t>
      </w:r>
      <w:r>
        <w:rPr>
          <w:rStyle w:val="Ninguno"/>
          <w:rFonts w:ascii="Arial" w:hAnsi="Arial"/>
          <w:lang w:val="es-ES_tradnl"/>
        </w:rPr>
        <w:t xml:space="preserve"> mexicano tambi</w:t>
      </w:r>
      <w:r>
        <w:rPr>
          <w:rStyle w:val="Ninguno"/>
          <w:rFonts w:ascii="Arial" w:hAnsi="Arial"/>
          <w:lang w:val="es-ES_tradnl"/>
        </w:rPr>
        <w:t>é</w:t>
      </w:r>
      <w:r>
        <w:rPr>
          <w:rStyle w:val="Ninguno"/>
          <w:rFonts w:ascii="Arial" w:hAnsi="Arial"/>
          <w:lang w:val="es-ES_tradnl"/>
        </w:rPr>
        <w:t>n ha buscado que su opini</w:t>
      </w:r>
      <w:r>
        <w:rPr>
          <w:rStyle w:val="Ninguno"/>
          <w:rFonts w:ascii="Arial" w:hAnsi="Arial"/>
          <w:lang w:val="es-ES_tradnl"/>
        </w:rPr>
        <w:t>ó</w:t>
      </w:r>
      <w:r>
        <w:rPr>
          <w:rStyle w:val="Ninguno"/>
          <w:rFonts w:ascii="Arial" w:hAnsi="Arial"/>
          <w:lang w:val="es-ES_tradnl"/>
        </w:rPr>
        <w:t xml:space="preserve">n sea escuchada y atendida por los </w:t>
      </w:r>
      <w:r>
        <w:rPr>
          <w:rStyle w:val="Ninguno"/>
          <w:rFonts w:ascii="Arial" w:hAnsi="Arial"/>
          <w:lang w:val="es-ES_tradnl"/>
        </w:rPr>
        <w:t>ó</w:t>
      </w:r>
      <w:r>
        <w:rPr>
          <w:rStyle w:val="Ninguno"/>
          <w:rFonts w:ascii="Arial" w:hAnsi="Arial"/>
          <w:lang w:val="es-ES_tradnl"/>
        </w:rPr>
        <w:t>rganos deliberativos al interior del Congreso de la Uni</w:t>
      </w:r>
      <w:r>
        <w:rPr>
          <w:rStyle w:val="Ninguno"/>
          <w:rFonts w:ascii="Arial" w:hAnsi="Arial"/>
          <w:lang w:val="es-ES_tradnl"/>
        </w:rPr>
        <w:t>ó</w:t>
      </w:r>
      <w:r>
        <w:rPr>
          <w:rStyle w:val="Ninguno"/>
          <w:rFonts w:ascii="Arial" w:hAnsi="Arial"/>
          <w:lang w:val="es-ES_tradnl"/>
        </w:rPr>
        <w:t>n, cuando se discute el dictamen de algunas leyes o modificaciones que considera pueden vulnerar derechos humanos. Un caso</w:t>
      </w:r>
      <w:r>
        <w:rPr>
          <w:rStyle w:val="Ninguno"/>
          <w:rFonts w:ascii="Arial" w:hAnsi="Arial"/>
          <w:lang w:val="es-ES_tradnl"/>
        </w:rPr>
        <w:t xml:space="preserve"> reciente fue durante el proceso de aprobaci</w:t>
      </w:r>
      <w:r>
        <w:rPr>
          <w:rStyle w:val="Ninguno"/>
          <w:rFonts w:ascii="Arial" w:hAnsi="Arial"/>
          <w:lang w:val="es-ES_tradnl"/>
        </w:rPr>
        <w:t>ó</w:t>
      </w:r>
      <w:r>
        <w:rPr>
          <w:rStyle w:val="Ninguno"/>
          <w:rFonts w:ascii="Arial" w:hAnsi="Arial"/>
          <w:lang w:val="es-ES_tradnl"/>
        </w:rPr>
        <w:t>n de la Ley en materia de Seguridad Interior, en donde hizo posicionamientos p</w:t>
      </w:r>
      <w:r>
        <w:rPr>
          <w:rStyle w:val="Ninguno"/>
          <w:rFonts w:ascii="Arial" w:hAnsi="Arial"/>
          <w:lang w:val="es-ES_tradnl"/>
        </w:rPr>
        <w:t>ú</w:t>
      </w:r>
      <w:r>
        <w:rPr>
          <w:rStyle w:val="Ninguno"/>
          <w:rFonts w:ascii="Arial" w:hAnsi="Arial"/>
          <w:lang w:val="es-ES_tradnl"/>
        </w:rPr>
        <w:t>blicos y pidi</w:t>
      </w:r>
      <w:r>
        <w:rPr>
          <w:rStyle w:val="Ninguno"/>
          <w:rFonts w:ascii="Arial" w:hAnsi="Arial"/>
          <w:lang w:val="es-ES_tradnl"/>
        </w:rPr>
        <w:t xml:space="preserve">ó </w:t>
      </w:r>
      <w:r>
        <w:rPr>
          <w:rStyle w:val="Ninguno"/>
          <w:rFonts w:ascii="Arial" w:hAnsi="Arial"/>
          <w:lang w:val="es-ES_tradnl"/>
        </w:rPr>
        <w:t>se escuchar</w:t>
      </w:r>
      <w:r>
        <w:rPr>
          <w:rStyle w:val="Ninguno"/>
          <w:rFonts w:ascii="Arial" w:hAnsi="Arial"/>
          <w:lang w:val="es-ES_tradnl"/>
        </w:rPr>
        <w:t xml:space="preserve">á </w:t>
      </w:r>
      <w:r>
        <w:rPr>
          <w:rStyle w:val="Ninguno"/>
          <w:rFonts w:ascii="Arial" w:hAnsi="Arial"/>
          <w:lang w:val="es-ES_tradnl"/>
        </w:rPr>
        <w:t>su opini</w:t>
      </w:r>
      <w:r>
        <w:rPr>
          <w:rStyle w:val="Ninguno"/>
          <w:rFonts w:ascii="Arial" w:hAnsi="Arial"/>
          <w:lang w:val="es-ES_tradnl"/>
        </w:rPr>
        <w:t>ó</w:t>
      </w:r>
      <w:r>
        <w:rPr>
          <w:rStyle w:val="Ninguno"/>
          <w:rFonts w:ascii="Arial" w:hAnsi="Arial"/>
          <w:lang w:val="es-ES_tradnl"/>
        </w:rPr>
        <w:t>n en el seno de las Comisiones legislativas en donde se discut</w:t>
      </w:r>
      <w:r>
        <w:rPr>
          <w:rStyle w:val="Ninguno"/>
          <w:rFonts w:ascii="Arial" w:hAnsi="Arial"/>
          <w:lang w:val="es-ES_tradnl"/>
        </w:rPr>
        <w:t>í</w:t>
      </w:r>
      <w:r>
        <w:rPr>
          <w:rStyle w:val="Ninguno"/>
          <w:rFonts w:ascii="Arial" w:hAnsi="Arial"/>
          <w:lang w:val="es-ES_tradnl"/>
        </w:rPr>
        <w:t>a el proyecto para dictaminarla.</w:t>
      </w:r>
    </w:p>
    <w:p w:rsidR="00633A65" w:rsidRDefault="00601DE3">
      <w:pPr>
        <w:pStyle w:val="Sinespaciado"/>
        <w:spacing w:after="120" w:line="360" w:lineRule="auto"/>
        <w:jc w:val="both"/>
        <w:rPr>
          <w:rStyle w:val="Ninguno"/>
          <w:rFonts w:ascii="Arial" w:eastAsia="Arial" w:hAnsi="Arial" w:cs="Arial"/>
        </w:rPr>
      </w:pPr>
      <w:r>
        <w:rPr>
          <w:rStyle w:val="Ninguno"/>
          <w:rFonts w:ascii="Arial" w:hAnsi="Arial"/>
        </w:rPr>
        <w:t>La atribuci</w:t>
      </w:r>
      <w:r>
        <w:rPr>
          <w:rStyle w:val="Ninguno"/>
          <w:rFonts w:ascii="Arial" w:hAnsi="Arial"/>
        </w:rPr>
        <w:t>ó</w:t>
      </w:r>
      <w:r>
        <w:rPr>
          <w:rStyle w:val="Ninguno"/>
          <w:rFonts w:ascii="Arial" w:hAnsi="Arial"/>
        </w:rPr>
        <w:t xml:space="preserve">n de promover modificaciones a </w:t>
      </w:r>
      <w:r>
        <w:rPr>
          <w:rStyle w:val="Ninguno"/>
          <w:rFonts w:ascii="Arial" w:hAnsi="Arial"/>
        </w:rPr>
        <w:t>“</w:t>
      </w:r>
      <w:r>
        <w:rPr>
          <w:rStyle w:val="Ninguno"/>
          <w:rFonts w:ascii="Arial" w:hAnsi="Arial"/>
        </w:rPr>
        <w:t>disposiciones normativas y pr</w:t>
      </w:r>
      <w:r>
        <w:rPr>
          <w:rStyle w:val="Ninguno"/>
          <w:rFonts w:ascii="Arial" w:hAnsi="Arial"/>
        </w:rPr>
        <w:t>á</w:t>
      </w:r>
      <w:r>
        <w:rPr>
          <w:rStyle w:val="Ninguno"/>
          <w:rFonts w:ascii="Arial" w:hAnsi="Arial"/>
        </w:rPr>
        <w:t>cticas administrativas</w:t>
      </w:r>
      <w:r>
        <w:rPr>
          <w:rStyle w:val="Ninguno"/>
          <w:rFonts w:ascii="Arial" w:hAnsi="Arial"/>
        </w:rPr>
        <w:t xml:space="preserve">” </w:t>
      </w:r>
      <w:r>
        <w:rPr>
          <w:rStyle w:val="Ninguno"/>
          <w:rFonts w:ascii="Arial" w:hAnsi="Arial"/>
        </w:rPr>
        <w:t>se traduce en la potestad de proponer adecuaciones a todo tipo de normas, inclusive a disposiciones administrativas que, si bien no son un producto directo d</w:t>
      </w:r>
      <w:r>
        <w:rPr>
          <w:rStyle w:val="Ninguno"/>
          <w:rFonts w:ascii="Arial" w:hAnsi="Arial"/>
        </w:rPr>
        <w:t>e la actividad del Poder Legislativo, deben estar fundamentadas en alg</w:t>
      </w:r>
      <w:r>
        <w:rPr>
          <w:rStyle w:val="Ninguno"/>
          <w:rFonts w:ascii="Arial" w:hAnsi="Arial"/>
        </w:rPr>
        <w:t>ú</w:t>
      </w:r>
      <w:r>
        <w:rPr>
          <w:rStyle w:val="Ninguno"/>
          <w:rFonts w:ascii="Arial" w:hAnsi="Arial"/>
        </w:rPr>
        <w:t>n tipo de disposici</w:t>
      </w:r>
      <w:r>
        <w:rPr>
          <w:rStyle w:val="Ninguno"/>
          <w:rFonts w:ascii="Arial" w:hAnsi="Arial"/>
        </w:rPr>
        <w:t>ó</w:t>
      </w:r>
      <w:r>
        <w:rPr>
          <w:rStyle w:val="Ninguno"/>
          <w:rFonts w:ascii="Arial" w:hAnsi="Arial"/>
        </w:rPr>
        <w:t>n administrativa tal como un reglamento, lineamientos, manuales, bases, circulares, entre otros. El requisito relativo a la publicaci</w:t>
      </w:r>
      <w:r>
        <w:rPr>
          <w:rStyle w:val="Ninguno"/>
          <w:rFonts w:ascii="Arial" w:hAnsi="Arial"/>
        </w:rPr>
        <w:t>ó</w:t>
      </w:r>
      <w:r>
        <w:rPr>
          <w:rStyle w:val="Ninguno"/>
          <w:rFonts w:ascii="Arial" w:hAnsi="Arial"/>
        </w:rPr>
        <w:t>n de las Recomendaciones Genera</w:t>
      </w:r>
      <w:r>
        <w:rPr>
          <w:rStyle w:val="Ninguno"/>
          <w:rFonts w:ascii="Arial" w:hAnsi="Arial"/>
        </w:rPr>
        <w:t>les en la Gaceta de la CNDH, as</w:t>
      </w:r>
      <w:r>
        <w:rPr>
          <w:rStyle w:val="Ninguno"/>
          <w:rFonts w:ascii="Arial" w:hAnsi="Arial"/>
        </w:rPr>
        <w:t xml:space="preserve">í </w:t>
      </w:r>
      <w:r>
        <w:rPr>
          <w:rStyle w:val="Ninguno"/>
          <w:rFonts w:ascii="Arial" w:hAnsi="Arial"/>
        </w:rPr>
        <w:t>como en el Diario Oficial de la Federaci</w:t>
      </w:r>
      <w:r>
        <w:rPr>
          <w:rStyle w:val="Ninguno"/>
          <w:rFonts w:ascii="Arial" w:hAnsi="Arial"/>
        </w:rPr>
        <w:t>ó</w:t>
      </w:r>
      <w:r>
        <w:rPr>
          <w:rStyle w:val="Ninguno"/>
          <w:rFonts w:ascii="Arial" w:hAnsi="Arial"/>
        </w:rPr>
        <w:t>n, formaliza su emisi</w:t>
      </w:r>
      <w:r>
        <w:rPr>
          <w:rStyle w:val="Ninguno"/>
          <w:rFonts w:ascii="Arial" w:hAnsi="Arial"/>
        </w:rPr>
        <w:t>ó</w:t>
      </w:r>
      <w:r>
        <w:rPr>
          <w:rStyle w:val="Ninguno"/>
          <w:rFonts w:ascii="Arial" w:hAnsi="Arial"/>
        </w:rPr>
        <w:t>n y da, dentro de los par</w:t>
      </w:r>
      <w:r>
        <w:rPr>
          <w:rStyle w:val="Ninguno"/>
          <w:rFonts w:ascii="Arial" w:hAnsi="Arial"/>
        </w:rPr>
        <w:t>á</w:t>
      </w:r>
      <w:r>
        <w:rPr>
          <w:rStyle w:val="Ninguno"/>
          <w:rFonts w:ascii="Arial" w:hAnsi="Arial"/>
        </w:rPr>
        <w:t>metros del sistema legal mexicano, certeza y publicidad a su contenido, quedando con ello constancia p</w:t>
      </w:r>
      <w:r>
        <w:rPr>
          <w:rStyle w:val="Ninguno"/>
          <w:rFonts w:ascii="Arial" w:hAnsi="Arial"/>
        </w:rPr>
        <w:t>ú</w:t>
      </w:r>
      <w:r>
        <w:rPr>
          <w:rStyle w:val="Ninguno"/>
          <w:rFonts w:ascii="Arial" w:hAnsi="Arial"/>
        </w:rPr>
        <w:t xml:space="preserve">blica del pronunciamiento como </w:t>
      </w:r>
      <w:r>
        <w:rPr>
          <w:rStyle w:val="Ninguno"/>
          <w:rFonts w:ascii="Arial" w:hAnsi="Arial"/>
        </w:rPr>
        <w:t xml:space="preserve">forma de aumentar la posibilidad de que las autoridades correspondientes, efectivamente atiendan las propuestas normativas o administrativamente que se formulen. </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Por otra parte, el art</w:t>
      </w:r>
      <w:r>
        <w:rPr>
          <w:rStyle w:val="Ninguno"/>
          <w:rFonts w:ascii="Arial" w:hAnsi="Arial"/>
          <w:lang w:val="es-ES_tradnl"/>
        </w:rPr>
        <w:t>í</w:t>
      </w:r>
      <w:r>
        <w:rPr>
          <w:rStyle w:val="Ninguno"/>
          <w:rFonts w:ascii="Arial" w:hAnsi="Arial"/>
          <w:lang w:val="es-ES_tradnl"/>
        </w:rPr>
        <w:t>culo 105, fracci</w:t>
      </w:r>
      <w:r>
        <w:rPr>
          <w:rStyle w:val="Ninguno"/>
          <w:rFonts w:ascii="Arial" w:hAnsi="Arial"/>
          <w:lang w:val="es-ES_tradnl"/>
        </w:rPr>
        <w:t>ó</w:t>
      </w:r>
      <w:r>
        <w:rPr>
          <w:rStyle w:val="Ninguno"/>
          <w:rFonts w:ascii="Arial" w:hAnsi="Arial"/>
          <w:lang w:val="es-ES_tradnl"/>
        </w:rPr>
        <w:t>n II, inciso g), de la Constituci</w:t>
      </w:r>
      <w:r>
        <w:rPr>
          <w:rStyle w:val="Ninguno"/>
          <w:rFonts w:ascii="Arial" w:hAnsi="Arial"/>
          <w:lang w:val="es-ES_tradnl"/>
        </w:rPr>
        <w:t>ó</w:t>
      </w:r>
      <w:r>
        <w:rPr>
          <w:rStyle w:val="Ninguno"/>
          <w:rFonts w:ascii="Arial" w:hAnsi="Arial"/>
          <w:lang w:val="es-ES_tradnl"/>
        </w:rPr>
        <w:t xml:space="preserve">n federal legitima </w:t>
      </w:r>
      <w:r>
        <w:rPr>
          <w:rStyle w:val="Ninguno"/>
          <w:rFonts w:ascii="Arial" w:hAnsi="Arial"/>
          <w:lang w:val="es-ES_tradnl"/>
        </w:rPr>
        <w:t xml:space="preserve">al </w:t>
      </w:r>
      <w:r>
        <w:rPr>
          <w:rStyle w:val="Ninguno"/>
          <w:rFonts w:ascii="Arial" w:hAnsi="Arial"/>
          <w:i/>
          <w:iCs/>
          <w:lang w:val="es-ES_tradnl"/>
        </w:rPr>
        <w:t>Ombudsperson</w:t>
      </w:r>
      <w:r>
        <w:rPr>
          <w:rStyle w:val="Ninguno"/>
          <w:rFonts w:ascii="Arial" w:hAnsi="Arial"/>
          <w:lang w:val="es-ES_tradnl"/>
        </w:rPr>
        <w:t xml:space="preserve"> mexicano para interponer acciones de inconstitucionalidad en contra de leyes y tratados internacionales, con lo que contribuye a la depuraci</w:t>
      </w:r>
      <w:r>
        <w:rPr>
          <w:rStyle w:val="Ninguno"/>
          <w:rFonts w:ascii="Arial" w:hAnsi="Arial"/>
          <w:lang w:val="es-ES_tradnl"/>
        </w:rPr>
        <w:t>ó</w:t>
      </w:r>
      <w:r>
        <w:rPr>
          <w:rStyle w:val="Ninguno"/>
          <w:rFonts w:ascii="Arial" w:hAnsi="Arial"/>
          <w:lang w:val="es-ES_tradnl"/>
        </w:rPr>
        <w:t>n del ordenamiento jur</w:t>
      </w:r>
      <w:r>
        <w:rPr>
          <w:rStyle w:val="Ninguno"/>
          <w:rFonts w:ascii="Arial" w:hAnsi="Arial"/>
          <w:lang w:val="es-ES_tradnl"/>
        </w:rPr>
        <w:t>í</w:t>
      </w:r>
      <w:r>
        <w:rPr>
          <w:rStyle w:val="Ninguno"/>
          <w:rFonts w:ascii="Arial" w:hAnsi="Arial"/>
          <w:lang w:val="es-ES_tradnl"/>
        </w:rPr>
        <w:t>dico. Esta es una atribuci</w:t>
      </w:r>
      <w:r>
        <w:rPr>
          <w:rStyle w:val="Ninguno"/>
          <w:rFonts w:ascii="Arial" w:hAnsi="Arial"/>
          <w:lang w:val="es-ES_tradnl"/>
        </w:rPr>
        <w:t>ó</w:t>
      </w:r>
      <w:r>
        <w:rPr>
          <w:rStyle w:val="Ninguno"/>
          <w:rFonts w:ascii="Arial" w:hAnsi="Arial"/>
          <w:lang w:val="es-ES_tradnl"/>
        </w:rPr>
        <w:t xml:space="preserve">n que no todas las instituciones tienen o si la </w:t>
      </w:r>
      <w:r>
        <w:rPr>
          <w:rStyle w:val="Ninguno"/>
          <w:rFonts w:ascii="Arial" w:hAnsi="Arial"/>
          <w:lang w:val="es-ES_tradnl"/>
        </w:rPr>
        <w:t>tienen no la han ejercido con la intensidad requerida para provocar cambios normativos, la propia CNDH en etapa inicial pocas veces la utiliz</w:t>
      </w:r>
      <w:r>
        <w:rPr>
          <w:rStyle w:val="Ninguno"/>
          <w:rFonts w:ascii="Arial" w:hAnsi="Arial"/>
          <w:lang w:val="es-ES_tradnl"/>
        </w:rPr>
        <w:t>ó</w:t>
      </w:r>
      <w:r>
        <w:rPr>
          <w:rStyle w:val="Ninguno"/>
          <w:rFonts w:ascii="Arial" w:hAnsi="Arial"/>
          <w:lang w:val="es-ES_tradnl"/>
        </w:rPr>
        <w:t>, pr</w:t>
      </w:r>
      <w:r>
        <w:rPr>
          <w:rStyle w:val="Ninguno"/>
          <w:rFonts w:ascii="Arial" w:hAnsi="Arial"/>
          <w:lang w:val="es-ES_tradnl"/>
        </w:rPr>
        <w:t>á</w:t>
      </w:r>
      <w:r>
        <w:rPr>
          <w:rStyle w:val="Ninguno"/>
          <w:rFonts w:ascii="Arial" w:hAnsi="Arial"/>
          <w:lang w:val="es-ES_tradnl"/>
        </w:rPr>
        <w:t>ctica que se modific</w:t>
      </w:r>
      <w:r>
        <w:rPr>
          <w:rStyle w:val="Ninguno"/>
          <w:rFonts w:ascii="Arial" w:hAnsi="Arial"/>
          <w:lang w:val="es-ES_tradnl"/>
        </w:rPr>
        <w:t xml:space="preserve">ó </w:t>
      </w:r>
      <w:r>
        <w:rPr>
          <w:rStyle w:val="Ninguno"/>
          <w:rFonts w:ascii="Arial" w:hAnsi="Arial"/>
          <w:lang w:val="es-ES_tradnl"/>
        </w:rPr>
        <w:t>en tiempos recientes siendo frecuente su ejercicio considerando los efectos positivos q</w:t>
      </w:r>
      <w:r>
        <w:rPr>
          <w:rStyle w:val="Ninguno"/>
          <w:rFonts w:ascii="Arial" w:hAnsi="Arial"/>
          <w:lang w:val="es-ES_tradnl"/>
        </w:rPr>
        <w:t>ue tiene para la poblaci</w:t>
      </w:r>
      <w:r>
        <w:rPr>
          <w:rStyle w:val="Ninguno"/>
          <w:rFonts w:ascii="Arial" w:hAnsi="Arial"/>
          <w:lang w:val="es-ES_tradnl"/>
        </w:rPr>
        <w:t>ó</w:t>
      </w:r>
      <w:r>
        <w:rPr>
          <w:rStyle w:val="Ninguno"/>
          <w:rFonts w:ascii="Arial" w:hAnsi="Arial"/>
          <w:lang w:val="es-ES_tradnl"/>
        </w:rPr>
        <w:t>n en general.</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Dentro de los medios jur</w:t>
      </w:r>
      <w:r>
        <w:rPr>
          <w:rStyle w:val="Ninguno"/>
          <w:rFonts w:ascii="Arial" w:hAnsi="Arial"/>
          <w:lang w:val="es-ES_tradnl"/>
        </w:rPr>
        <w:t>í</w:t>
      </w:r>
      <w:r>
        <w:rPr>
          <w:rStyle w:val="Ninguno"/>
          <w:rFonts w:ascii="Arial" w:hAnsi="Arial"/>
          <w:lang w:val="es-ES_tradnl"/>
        </w:rPr>
        <w:t xml:space="preserve">dico-procesales que tienen por finalidad resarcir el orden constitucional cuando el mismo ha sido violado o trasgredido por los </w:t>
      </w:r>
      <w:r>
        <w:rPr>
          <w:rStyle w:val="Ninguno"/>
          <w:rFonts w:ascii="Arial" w:hAnsi="Arial"/>
          <w:lang w:val="es-ES_tradnl"/>
        </w:rPr>
        <w:t>ó</w:t>
      </w:r>
      <w:r>
        <w:rPr>
          <w:rStyle w:val="Ninguno"/>
          <w:rFonts w:ascii="Arial" w:hAnsi="Arial"/>
          <w:lang w:val="es-ES_tradnl"/>
        </w:rPr>
        <w:t>rganos del poder, instrumentos mediante los cuales se restablec</w:t>
      </w:r>
      <w:r>
        <w:rPr>
          <w:rStyle w:val="Ninguno"/>
          <w:rFonts w:ascii="Arial" w:hAnsi="Arial"/>
          <w:lang w:val="es-ES_tradnl"/>
        </w:rPr>
        <w:t>en las normas constitucionales vulneradas, la acci</w:t>
      </w:r>
      <w:r>
        <w:rPr>
          <w:rStyle w:val="Ninguno"/>
          <w:rFonts w:ascii="Arial" w:hAnsi="Arial"/>
          <w:lang w:val="es-ES_tradnl"/>
        </w:rPr>
        <w:t>ó</w:t>
      </w:r>
      <w:r>
        <w:rPr>
          <w:rStyle w:val="Ninguno"/>
          <w:rFonts w:ascii="Arial" w:hAnsi="Arial"/>
          <w:lang w:val="es-ES_tradnl"/>
        </w:rPr>
        <w:t>n de inconstitucionalidad ha sido reconocida como una de esas garant</w:t>
      </w:r>
      <w:r>
        <w:rPr>
          <w:rStyle w:val="Ninguno"/>
          <w:rFonts w:ascii="Arial" w:hAnsi="Arial"/>
          <w:lang w:val="es-ES_tradnl"/>
        </w:rPr>
        <w:t>í</w:t>
      </w:r>
      <w:r>
        <w:rPr>
          <w:rStyle w:val="Ninguno"/>
          <w:rFonts w:ascii="Arial" w:hAnsi="Arial"/>
          <w:lang w:val="es-ES_tradnl"/>
        </w:rPr>
        <w:t>as que preserva la integralidad y vigencia del m</w:t>
      </w:r>
      <w:r>
        <w:rPr>
          <w:rStyle w:val="Ninguno"/>
          <w:rFonts w:ascii="Arial" w:hAnsi="Arial"/>
          <w:lang w:val="es-ES_tradnl"/>
        </w:rPr>
        <w:t>á</w:t>
      </w:r>
      <w:r>
        <w:rPr>
          <w:rStyle w:val="Ninguno"/>
          <w:rFonts w:ascii="Arial" w:hAnsi="Arial"/>
          <w:lang w:val="es-ES_tradnl"/>
        </w:rPr>
        <w:t>ximo ordenamiento dentro del ordenamiento jur</w:t>
      </w:r>
      <w:r>
        <w:rPr>
          <w:rStyle w:val="Ninguno"/>
          <w:rFonts w:ascii="Arial" w:hAnsi="Arial"/>
          <w:lang w:val="es-ES_tradnl"/>
        </w:rPr>
        <w:t>í</w:t>
      </w:r>
      <w:r>
        <w:rPr>
          <w:rStyle w:val="Ninguno"/>
          <w:rFonts w:ascii="Arial" w:hAnsi="Arial"/>
          <w:lang w:val="es-ES_tradnl"/>
        </w:rPr>
        <w:t>dico mexicano. Su prop</w:t>
      </w:r>
      <w:r>
        <w:rPr>
          <w:rStyle w:val="Ninguno"/>
          <w:rFonts w:ascii="Arial" w:hAnsi="Arial"/>
          <w:lang w:val="es-ES_tradnl"/>
        </w:rPr>
        <w:t>ó</w:t>
      </w:r>
      <w:r>
        <w:rPr>
          <w:rStyle w:val="Ninguno"/>
          <w:rFonts w:ascii="Arial" w:hAnsi="Arial"/>
          <w:lang w:val="es-ES_tradnl"/>
        </w:rPr>
        <w:t>sito fundamental e</w:t>
      </w:r>
      <w:r>
        <w:rPr>
          <w:rStyle w:val="Ninguno"/>
          <w:rFonts w:ascii="Arial" w:hAnsi="Arial"/>
          <w:lang w:val="es-ES_tradnl"/>
        </w:rPr>
        <w:t>s resolver una contradicci</w:t>
      </w:r>
      <w:r>
        <w:rPr>
          <w:rStyle w:val="Ninguno"/>
          <w:rFonts w:ascii="Arial" w:hAnsi="Arial"/>
          <w:lang w:val="es-ES_tradnl"/>
        </w:rPr>
        <w:t>ó</w:t>
      </w:r>
      <w:r>
        <w:rPr>
          <w:rStyle w:val="Ninguno"/>
          <w:rFonts w:ascii="Arial" w:hAnsi="Arial"/>
          <w:lang w:val="es-ES_tradnl"/>
        </w:rPr>
        <w:t>n existente entre una norma impugnada, objeto de la acci</w:t>
      </w:r>
      <w:r>
        <w:rPr>
          <w:rStyle w:val="Ninguno"/>
          <w:rFonts w:ascii="Arial" w:hAnsi="Arial"/>
          <w:lang w:val="es-ES_tradnl"/>
        </w:rPr>
        <w:t>ó</w:t>
      </w:r>
      <w:r>
        <w:rPr>
          <w:rStyle w:val="Ninguno"/>
          <w:rFonts w:ascii="Arial" w:hAnsi="Arial"/>
          <w:lang w:val="es-ES_tradnl"/>
        </w:rPr>
        <w:t>n de inconstitucionalidad y el contenido de la norma fundamental, promovi</w:t>
      </w:r>
      <w:r>
        <w:rPr>
          <w:rStyle w:val="Ninguno"/>
          <w:rFonts w:ascii="Arial" w:hAnsi="Arial"/>
          <w:lang w:val="es-ES_tradnl"/>
        </w:rPr>
        <w:t>é</w:t>
      </w:r>
      <w:r>
        <w:rPr>
          <w:rStyle w:val="Ninguno"/>
          <w:rFonts w:ascii="Arial" w:hAnsi="Arial"/>
          <w:lang w:val="es-ES_tradnl"/>
        </w:rPr>
        <w:t>ndose con el objeto de que sea la Suprema Corte de Justicia de la Naci</w:t>
      </w:r>
      <w:r>
        <w:rPr>
          <w:rStyle w:val="Ninguno"/>
          <w:rFonts w:ascii="Arial" w:hAnsi="Arial"/>
          <w:lang w:val="es-ES_tradnl"/>
        </w:rPr>
        <w:t>ó</w:t>
      </w:r>
      <w:r>
        <w:rPr>
          <w:rStyle w:val="Ninguno"/>
          <w:rFonts w:ascii="Arial" w:hAnsi="Arial"/>
          <w:lang w:val="es-ES_tradnl"/>
        </w:rPr>
        <w:t>n la que realice un an</w:t>
      </w:r>
      <w:r>
        <w:rPr>
          <w:rStyle w:val="Ninguno"/>
          <w:rFonts w:ascii="Arial" w:hAnsi="Arial"/>
          <w:lang w:val="es-ES_tradnl"/>
        </w:rPr>
        <w:t>á</w:t>
      </w:r>
      <w:r>
        <w:rPr>
          <w:rStyle w:val="Ninguno"/>
          <w:rFonts w:ascii="Arial" w:hAnsi="Arial"/>
          <w:lang w:val="es-ES_tradnl"/>
        </w:rPr>
        <w:t>lisi</w:t>
      </w:r>
      <w:r>
        <w:rPr>
          <w:rStyle w:val="Ninguno"/>
          <w:rFonts w:ascii="Arial" w:hAnsi="Arial"/>
          <w:lang w:val="es-ES_tradnl"/>
        </w:rPr>
        <w:t>s abstracto de la constitucionalidad de la norma controvertida.</w:t>
      </w:r>
    </w:p>
    <w:p w:rsidR="00633A65" w:rsidRDefault="00601DE3">
      <w:pPr>
        <w:pStyle w:val="NormalWeb"/>
        <w:spacing w:after="120" w:line="360" w:lineRule="auto"/>
        <w:jc w:val="both"/>
        <w:rPr>
          <w:rStyle w:val="Ninguno"/>
          <w:rFonts w:ascii="Arial" w:eastAsia="Arial" w:hAnsi="Arial" w:cs="Arial"/>
        </w:rPr>
      </w:pPr>
      <w:r>
        <w:rPr>
          <w:rStyle w:val="Ninguno"/>
          <w:rFonts w:ascii="Arial" w:hAnsi="Arial"/>
        </w:rPr>
        <w:t>Con esta nueva atribuci</w:t>
      </w:r>
      <w:r>
        <w:rPr>
          <w:rStyle w:val="Ninguno"/>
          <w:rFonts w:ascii="Arial" w:hAnsi="Arial"/>
        </w:rPr>
        <w:t>ó</w:t>
      </w:r>
      <w:r>
        <w:rPr>
          <w:rStyle w:val="Ninguno"/>
          <w:rFonts w:ascii="Arial" w:hAnsi="Arial"/>
        </w:rPr>
        <w:t>n los organismos p</w:t>
      </w:r>
      <w:r>
        <w:rPr>
          <w:rStyle w:val="Ninguno"/>
          <w:rFonts w:ascii="Arial" w:hAnsi="Arial"/>
        </w:rPr>
        <w:t>ú</w:t>
      </w:r>
      <w:r>
        <w:rPr>
          <w:rStyle w:val="Ninguno"/>
          <w:rFonts w:ascii="Arial" w:hAnsi="Arial"/>
        </w:rPr>
        <w:t>blicos defensores de derechos humanos en M</w:t>
      </w:r>
      <w:r>
        <w:rPr>
          <w:rStyle w:val="Ninguno"/>
          <w:rFonts w:ascii="Arial" w:hAnsi="Arial"/>
        </w:rPr>
        <w:t>é</w:t>
      </w:r>
      <w:r>
        <w:rPr>
          <w:rStyle w:val="Ninguno"/>
          <w:rFonts w:ascii="Arial" w:hAnsi="Arial"/>
        </w:rPr>
        <w:t>xico logran una posici</w:t>
      </w:r>
      <w:r>
        <w:rPr>
          <w:rStyle w:val="Ninguno"/>
          <w:rFonts w:ascii="Arial" w:hAnsi="Arial"/>
        </w:rPr>
        <w:t>ó</w:t>
      </w:r>
      <w:r>
        <w:rPr>
          <w:rStyle w:val="Ninguno"/>
          <w:rFonts w:ascii="Arial" w:hAnsi="Arial"/>
        </w:rPr>
        <w:t xml:space="preserve">n similar a la de los </w:t>
      </w:r>
      <w:r>
        <w:rPr>
          <w:rStyle w:val="Ninguno"/>
          <w:rFonts w:ascii="Arial" w:hAnsi="Arial"/>
          <w:i/>
          <w:iCs/>
        </w:rPr>
        <w:t>Ombudsperson</w:t>
      </w:r>
      <w:r>
        <w:rPr>
          <w:rStyle w:val="Ninguno"/>
          <w:rFonts w:ascii="Arial" w:hAnsi="Arial"/>
        </w:rPr>
        <w:t xml:space="preserve"> de otros pa</w:t>
      </w:r>
      <w:r>
        <w:rPr>
          <w:rStyle w:val="Ninguno"/>
          <w:rFonts w:ascii="Arial" w:hAnsi="Arial"/>
        </w:rPr>
        <w:t>í</w:t>
      </w:r>
      <w:r>
        <w:rPr>
          <w:rStyle w:val="Ninguno"/>
          <w:rFonts w:ascii="Arial" w:hAnsi="Arial"/>
        </w:rPr>
        <w:t xml:space="preserve">ses, como el Defensor del Pueblo de </w:t>
      </w:r>
      <w:r>
        <w:rPr>
          <w:rStyle w:val="Ninguno"/>
          <w:rFonts w:ascii="Arial" w:hAnsi="Arial"/>
        </w:rPr>
        <w:t>Espa</w:t>
      </w:r>
      <w:r>
        <w:rPr>
          <w:rStyle w:val="Ninguno"/>
          <w:rFonts w:ascii="Arial" w:hAnsi="Arial"/>
        </w:rPr>
        <w:t>ñ</w:t>
      </w:r>
      <w:r>
        <w:rPr>
          <w:rStyle w:val="Ninguno"/>
          <w:rFonts w:ascii="Arial" w:hAnsi="Arial"/>
        </w:rPr>
        <w:t>a, que tiene legitimaci</w:t>
      </w:r>
      <w:r>
        <w:rPr>
          <w:rStyle w:val="Ninguno"/>
          <w:rFonts w:ascii="Arial" w:hAnsi="Arial"/>
        </w:rPr>
        <w:t>ó</w:t>
      </w:r>
      <w:r>
        <w:rPr>
          <w:rStyle w:val="Ninguno"/>
          <w:rFonts w:ascii="Arial" w:hAnsi="Arial"/>
        </w:rPr>
        <w:t>n para interponer recursos de inconstitucionalidad ante el Tribunal Constitucional, conforme a los art</w:t>
      </w:r>
      <w:r>
        <w:rPr>
          <w:rStyle w:val="Ninguno"/>
          <w:rFonts w:ascii="Arial" w:hAnsi="Arial"/>
        </w:rPr>
        <w:t>í</w:t>
      </w:r>
      <w:r>
        <w:rPr>
          <w:rStyle w:val="Ninguno"/>
          <w:rFonts w:ascii="Arial" w:hAnsi="Arial"/>
        </w:rPr>
        <w:t>culos 162, 1 incisos a y b, constitucional; 29 de la LOPE, y 32.1 de la Ley Org</w:t>
      </w:r>
      <w:r>
        <w:rPr>
          <w:rStyle w:val="Ninguno"/>
          <w:rFonts w:ascii="Arial" w:hAnsi="Arial"/>
        </w:rPr>
        <w:t>á</w:t>
      </w:r>
      <w:r>
        <w:rPr>
          <w:rStyle w:val="Ninguno"/>
          <w:rFonts w:ascii="Arial" w:hAnsi="Arial"/>
        </w:rPr>
        <w:t>nica del Tribunal Constitucional, faltando t</w:t>
      </w:r>
      <w:r>
        <w:rPr>
          <w:rStyle w:val="Ninguno"/>
          <w:rFonts w:ascii="Arial" w:hAnsi="Arial"/>
        </w:rPr>
        <w:t>odav</w:t>
      </w:r>
      <w:r>
        <w:rPr>
          <w:rStyle w:val="Ninguno"/>
          <w:rFonts w:ascii="Arial" w:hAnsi="Arial"/>
        </w:rPr>
        <w:t>í</w:t>
      </w:r>
      <w:r>
        <w:rPr>
          <w:rStyle w:val="Ninguno"/>
          <w:rFonts w:ascii="Arial" w:hAnsi="Arial"/>
        </w:rPr>
        <w:t>a la legitimaci</w:t>
      </w:r>
      <w:r>
        <w:rPr>
          <w:rStyle w:val="Ninguno"/>
          <w:rFonts w:ascii="Arial" w:hAnsi="Arial"/>
        </w:rPr>
        <w:t>ó</w:t>
      </w:r>
      <w:r>
        <w:rPr>
          <w:rStyle w:val="Ninguno"/>
          <w:rFonts w:ascii="Arial" w:hAnsi="Arial"/>
        </w:rPr>
        <w:t>n para presentar demandas de juicio de amparo, como sucede en Espa</w:t>
      </w:r>
      <w:r>
        <w:rPr>
          <w:rStyle w:val="Ninguno"/>
          <w:rFonts w:ascii="Arial" w:hAnsi="Arial"/>
        </w:rPr>
        <w:t>ñ</w:t>
      </w:r>
      <w:r>
        <w:rPr>
          <w:rStyle w:val="Ninguno"/>
          <w:rFonts w:ascii="Arial" w:hAnsi="Arial"/>
        </w:rPr>
        <w:t>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Como lo ha reconocido la propia SCJN, cuando el </w:t>
      </w:r>
      <w:r>
        <w:rPr>
          <w:rStyle w:val="Ninguno"/>
          <w:rFonts w:ascii="Arial" w:hAnsi="Arial"/>
          <w:i/>
          <w:iCs/>
          <w:lang w:val="es-ES_tradnl"/>
        </w:rPr>
        <w:t>Ombusperson</w:t>
      </w:r>
      <w:r>
        <w:rPr>
          <w:rStyle w:val="Ninguno"/>
          <w:rFonts w:ascii="Arial" w:hAnsi="Arial"/>
          <w:lang w:val="es-ES_tradnl"/>
        </w:rPr>
        <w:t xml:space="preserve"> mexicano promueve este tipo de acciones no reclama derechos propios de la CNDH ni se defiende de agravios</w:t>
      </w:r>
      <w:r>
        <w:rPr>
          <w:rStyle w:val="Ninguno"/>
          <w:rFonts w:ascii="Arial" w:hAnsi="Arial"/>
          <w:lang w:val="es-ES_tradnl"/>
        </w:rPr>
        <w:t xml:space="preserve"> que le pudiera causar la norma impugnada o su aplicaci</w:t>
      </w:r>
      <w:r>
        <w:rPr>
          <w:rStyle w:val="Ninguno"/>
          <w:rFonts w:ascii="Arial" w:hAnsi="Arial"/>
          <w:lang w:val="es-ES_tradnl"/>
        </w:rPr>
        <w:t>ó</w:t>
      </w:r>
      <w:r>
        <w:rPr>
          <w:rStyle w:val="Ninguno"/>
          <w:rFonts w:ascii="Arial" w:hAnsi="Arial"/>
          <w:lang w:val="es-ES_tradnl"/>
        </w:rPr>
        <w:t>n, sino que protege el principio de supremac</w:t>
      </w:r>
      <w:r>
        <w:rPr>
          <w:rStyle w:val="Ninguno"/>
          <w:rFonts w:ascii="Arial" w:hAnsi="Arial"/>
          <w:lang w:val="es-ES_tradnl"/>
        </w:rPr>
        <w:t>í</w:t>
      </w:r>
      <w:r>
        <w:rPr>
          <w:rStyle w:val="Ninguno"/>
          <w:rFonts w:ascii="Arial" w:hAnsi="Arial"/>
          <w:lang w:val="es-ES_tradnl"/>
        </w:rPr>
        <w:t>a constitucional al procurar que las normas sean acordes al contenido y alcance de los derechos humanos reconocidos por el m</w:t>
      </w:r>
      <w:r>
        <w:rPr>
          <w:rStyle w:val="Ninguno"/>
          <w:rFonts w:ascii="Arial" w:hAnsi="Arial"/>
          <w:lang w:val="es-ES_tradnl"/>
        </w:rPr>
        <w:t>á</w:t>
      </w:r>
      <w:r>
        <w:rPr>
          <w:rStyle w:val="Ninguno"/>
          <w:rFonts w:ascii="Arial" w:hAnsi="Arial"/>
          <w:lang w:val="es-ES_tradnl"/>
        </w:rPr>
        <w:t>ximo ordenamiento, en tanto lo</w:t>
      </w:r>
      <w:r>
        <w:rPr>
          <w:rStyle w:val="Ninguno"/>
          <w:rFonts w:ascii="Arial" w:hAnsi="Arial"/>
          <w:lang w:val="es-ES_tradnl"/>
        </w:rPr>
        <w:t>s efectos de la sentencia que emita la SCJN no afectan a las partes, sino a la ley impugnada y a quienes va dirigida.</w:t>
      </w:r>
    </w:p>
    <w:p w:rsidR="00633A65" w:rsidRDefault="00601DE3">
      <w:pPr>
        <w:pStyle w:val="Sinespaciado"/>
        <w:spacing w:after="120" w:line="360" w:lineRule="auto"/>
        <w:jc w:val="both"/>
        <w:rPr>
          <w:rStyle w:val="Ninguno"/>
          <w:rFonts w:ascii="Arial" w:eastAsia="Arial" w:hAnsi="Arial" w:cs="Arial"/>
        </w:rPr>
      </w:pPr>
      <w:r>
        <w:rPr>
          <w:rStyle w:val="Ninguno"/>
          <w:rFonts w:ascii="Arial" w:hAnsi="Arial"/>
        </w:rPr>
        <w:t>Que se promuevan acciones de inconstitucionalidad es una buena se</w:t>
      </w:r>
      <w:r>
        <w:rPr>
          <w:rStyle w:val="Ninguno"/>
          <w:rFonts w:ascii="Arial" w:hAnsi="Arial"/>
        </w:rPr>
        <w:t>ñ</w:t>
      </w:r>
      <w:r>
        <w:rPr>
          <w:rStyle w:val="Ninguno"/>
          <w:rFonts w:ascii="Arial" w:hAnsi="Arial"/>
        </w:rPr>
        <w:t>al, pues se unen en beneficio del ordenamiento jur</w:t>
      </w:r>
      <w:r>
        <w:rPr>
          <w:rStyle w:val="Ninguno"/>
          <w:rFonts w:ascii="Arial" w:hAnsi="Arial"/>
        </w:rPr>
        <w:t>í</w:t>
      </w:r>
      <w:r>
        <w:rPr>
          <w:rStyle w:val="Ninguno"/>
          <w:rFonts w:ascii="Arial" w:hAnsi="Arial"/>
        </w:rPr>
        <w:t xml:space="preserve">dico nacional la </w:t>
      </w:r>
      <w:r>
        <w:rPr>
          <w:rStyle w:val="Ninguno"/>
          <w:rFonts w:ascii="Arial" w:hAnsi="Arial"/>
        </w:rPr>
        <w:t>protecci</w:t>
      </w:r>
      <w:r>
        <w:rPr>
          <w:rStyle w:val="Ninguno"/>
          <w:rFonts w:ascii="Arial" w:hAnsi="Arial"/>
        </w:rPr>
        <w:t>ó</w:t>
      </w:r>
      <w:r>
        <w:rPr>
          <w:rStyle w:val="Ninguno"/>
          <w:rFonts w:ascii="Arial" w:hAnsi="Arial"/>
        </w:rPr>
        <w:t xml:space="preserve">n no jurisdiccional con la que, si es jurisdiccional, y lo hacen al inicio de la actividad del </w:t>
      </w:r>
      <w:r>
        <w:rPr>
          <w:rStyle w:val="Ninguno"/>
          <w:rFonts w:ascii="Arial" w:hAnsi="Arial"/>
          <w:i/>
          <w:iCs/>
        </w:rPr>
        <w:t>Ombudsperson</w:t>
      </w:r>
      <w:r>
        <w:rPr>
          <w:rStyle w:val="Ninguno"/>
          <w:rFonts w:ascii="Arial" w:hAnsi="Arial"/>
        </w:rPr>
        <w:t xml:space="preserve"> mexicano, cuando analiza la publicaci</w:t>
      </w:r>
      <w:r>
        <w:rPr>
          <w:rStyle w:val="Ninguno"/>
          <w:rFonts w:ascii="Arial" w:hAnsi="Arial"/>
        </w:rPr>
        <w:t>ó</w:t>
      </w:r>
      <w:r>
        <w:rPr>
          <w:rStyle w:val="Ninguno"/>
          <w:rFonts w:ascii="Arial" w:hAnsi="Arial"/>
        </w:rPr>
        <w:t>n de una norma legal. Por el contrario, esa uni</w:t>
      </w:r>
      <w:r>
        <w:rPr>
          <w:rStyle w:val="Ninguno"/>
          <w:rFonts w:ascii="Arial" w:hAnsi="Arial"/>
        </w:rPr>
        <w:t>ó</w:t>
      </w:r>
      <w:r>
        <w:rPr>
          <w:rStyle w:val="Ninguno"/>
          <w:rFonts w:ascii="Arial" w:hAnsi="Arial"/>
        </w:rPr>
        <w:t xml:space="preserve">n no es posible cuando el </w:t>
      </w:r>
      <w:r>
        <w:rPr>
          <w:rStyle w:val="Ninguno"/>
          <w:rFonts w:ascii="Arial" w:hAnsi="Arial"/>
          <w:i/>
          <w:iCs/>
        </w:rPr>
        <w:t>Ombudsperson</w:t>
      </w:r>
      <w:r>
        <w:rPr>
          <w:rStyle w:val="Ninguno"/>
          <w:rFonts w:ascii="Arial" w:hAnsi="Arial"/>
        </w:rPr>
        <w:t xml:space="preserve"> ya emiti</w:t>
      </w:r>
      <w:r>
        <w:rPr>
          <w:rStyle w:val="Ninguno"/>
          <w:rFonts w:ascii="Arial" w:hAnsi="Arial"/>
        </w:rPr>
        <w:t xml:space="preserve">ó </w:t>
      </w:r>
      <w:r>
        <w:rPr>
          <w:rStyle w:val="Ninguno"/>
          <w:rFonts w:ascii="Arial" w:hAnsi="Arial"/>
        </w:rPr>
        <w:t xml:space="preserve">una </w:t>
      </w:r>
      <w:r>
        <w:rPr>
          <w:rStyle w:val="Ninguno"/>
          <w:rFonts w:ascii="Arial" w:hAnsi="Arial"/>
        </w:rPr>
        <w:t>recomendaci</w:t>
      </w:r>
      <w:r>
        <w:rPr>
          <w:rStyle w:val="Ninguno"/>
          <w:rFonts w:ascii="Arial" w:hAnsi="Arial"/>
        </w:rPr>
        <w:t>ó</w:t>
      </w:r>
      <w:r>
        <w:rPr>
          <w:rStyle w:val="Ninguno"/>
          <w:rFonts w:ascii="Arial" w:hAnsi="Arial"/>
        </w:rPr>
        <w:t>n, como resoluci</w:t>
      </w:r>
      <w:r>
        <w:rPr>
          <w:rStyle w:val="Ninguno"/>
          <w:rFonts w:ascii="Arial" w:hAnsi="Arial"/>
        </w:rPr>
        <w:t>ó</w:t>
      </w:r>
      <w:r>
        <w:rPr>
          <w:rStyle w:val="Ninguno"/>
          <w:rFonts w:ascii="Arial" w:hAnsi="Arial"/>
        </w:rPr>
        <w:t xml:space="preserve">n final que es, pues esas resoluciones no pueden ser impugnadas al no constituir </w:t>
      </w:r>
      <w:r>
        <w:rPr>
          <w:rStyle w:val="Ninguno"/>
          <w:rFonts w:ascii="Arial" w:hAnsi="Arial"/>
        </w:rPr>
        <w:t>“</w:t>
      </w:r>
      <w:r>
        <w:rPr>
          <w:rStyle w:val="Ninguno"/>
          <w:rFonts w:ascii="Arial" w:hAnsi="Arial"/>
        </w:rPr>
        <w:t>actos de autoridad</w:t>
      </w:r>
      <w:r>
        <w:rPr>
          <w:rStyle w:val="Ninguno"/>
          <w:rFonts w:ascii="Arial" w:hAnsi="Arial"/>
        </w:rPr>
        <w:t>”</w:t>
      </w:r>
      <w:r>
        <w:rPr>
          <w:rStyle w:val="Ninguno"/>
          <w:rFonts w:ascii="Arial" w:hAnsi="Arial"/>
        </w:rPr>
        <w:t>.</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 relevante que la CNDH pueda presentar demandas de acci</w:t>
      </w:r>
      <w:r>
        <w:rPr>
          <w:rStyle w:val="Ninguno"/>
          <w:rFonts w:ascii="Arial" w:hAnsi="Arial"/>
          <w:lang w:val="es-ES_tradnl"/>
        </w:rPr>
        <w:t>ó</w:t>
      </w:r>
      <w:r>
        <w:rPr>
          <w:rStyle w:val="Ninguno"/>
          <w:rFonts w:ascii="Arial" w:hAnsi="Arial"/>
          <w:lang w:val="es-ES_tradnl"/>
        </w:rPr>
        <w:t>n de inconstitucionalidad al momento de la publicaci</w:t>
      </w:r>
      <w:r>
        <w:rPr>
          <w:rStyle w:val="Ninguno"/>
          <w:rFonts w:ascii="Arial" w:hAnsi="Arial"/>
          <w:lang w:val="es-ES_tradnl"/>
        </w:rPr>
        <w:t>ó</w:t>
      </w:r>
      <w:r>
        <w:rPr>
          <w:rStyle w:val="Ninguno"/>
          <w:rFonts w:ascii="Arial" w:hAnsi="Arial"/>
          <w:lang w:val="es-ES_tradnl"/>
        </w:rPr>
        <w:t xml:space="preserve">n de una norma legal, porque es la </w:t>
      </w:r>
      <w:r>
        <w:rPr>
          <w:rStyle w:val="Ninguno"/>
          <w:rFonts w:ascii="Arial" w:hAnsi="Arial"/>
          <w:lang w:val="es-ES_tradnl"/>
        </w:rPr>
        <w:t>ú</w:t>
      </w:r>
      <w:r>
        <w:rPr>
          <w:rStyle w:val="Ninguno"/>
          <w:rFonts w:ascii="Arial" w:hAnsi="Arial"/>
          <w:lang w:val="es-ES_tradnl"/>
        </w:rPr>
        <w:t>nica oportunidad que tiene para evitar que una ley continu</w:t>
      </w:r>
      <w:r>
        <w:rPr>
          <w:rStyle w:val="Ninguno"/>
          <w:rFonts w:ascii="Arial" w:hAnsi="Arial"/>
          <w:lang w:val="es-ES_tradnl"/>
        </w:rPr>
        <w:t xml:space="preserve">é </w:t>
      </w:r>
      <w:r>
        <w:rPr>
          <w:rStyle w:val="Ninguno"/>
          <w:rFonts w:ascii="Arial" w:hAnsi="Arial"/>
          <w:lang w:val="es-ES_tradnl"/>
        </w:rPr>
        <w:t>siendo aplicada contraviniendo la norma constitucional y el derecho humano en ella establecido, pues cuando entra en vigor s</w:t>
      </w:r>
      <w:r>
        <w:rPr>
          <w:rStyle w:val="Ninguno"/>
          <w:rFonts w:ascii="Arial" w:hAnsi="Arial"/>
          <w:lang w:val="es-ES_tradnl"/>
        </w:rPr>
        <w:t>ó</w:t>
      </w:r>
      <w:r>
        <w:rPr>
          <w:rStyle w:val="Ninguno"/>
          <w:rFonts w:ascii="Arial" w:hAnsi="Arial"/>
          <w:lang w:val="es-ES_tradnl"/>
        </w:rPr>
        <w:t>lo corresponde a los jueces dejar d</w:t>
      </w:r>
      <w:r>
        <w:rPr>
          <w:rStyle w:val="Ninguno"/>
          <w:rFonts w:ascii="Arial" w:hAnsi="Arial"/>
          <w:lang w:val="es-ES_tradnl"/>
        </w:rPr>
        <w:t xml:space="preserve">e aplicar o invalidar una ley, no pudiendo hacerlo la CNDH, aun cuando su naturaleza sea la de un </w:t>
      </w:r>
      <w:r>
        <w:rPr>
          <w:rStyle w:val="Ninguno"/>
          <w:rFonts w:ascii="Arial" w:hAnsi="Arial"/>
          <w:lang w:val="es-ES_tradnl"/>
        </w:rPr>
        <w:t>Ó</w:t>
      </w:r>
      <w:r>
        <w:rPr>
          <w:rStyle w:val="Ninguno"/>
          <w:rFonts w:ascii="Arial" w:hAnsi="Arial"/>
          <w:lang w:val="es-ES_tradnl"/>
        </w:rPr>
        <w:t>rgano Constitucional Aut</w:t>
      </w:r>
      <w:r>
        <w:rPr>
          <w:rStyle w:val="Ninguno"/>
          <w:rFonts w:ascii="Arial" w:hAnsi="Arial"/>
          <w:lang w:val="es-ES_tradnl"/>
        </w:rPr>
        <w:t>ó</w:t>
      </w:r>
      <w:r>
        <w:rPr>
          <w:rStyle w:val="Ninguno"/>
          <w:rFonts w:ascii="Arial" w:hAnsi="Arial"/>
          <w:lang w:val="es-ES_tradnl"/>
        </w:rPr>
        <w:t>nomo.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Podr</w:t>
      </w:r>
      <w:r>
        <w:rPr>
          <w:rStyle w:val="Ninguno"/>
          <w:rFonts w:ascii="Arial" w:hAnsi="Arial"/>
          <w:lang w:val="es-ES_tradnl"/>
        </w:rPr>
        <w:t>í</w:t>
      </w:r>
      <w:r>
        <w:rPr>
          <w:rStyle w:val="Ninguno"/>
          <w:rFonts w:ascii="Arial" w:hAnsi="Arial"/>
          <w:lang w:val="es-ES_tradnl"/>
        </w:rPr>
        <w:t>a llegar a pensarse, con sentido cr</w:t>
      </w:r>
      <w:r>
        <w:rPr>
          <w:rStyle w:val="Ninguno"/>
          <w:rFonts w:ascii="Arial" w:hAnsi="Arial"/>
          <w:lang w:val="es-ES_tradnl"/>
        </w:rPr>
        <w:t>í</w:t>
      </w:r>
      <w:r>
        <w:rPr>
          <w:rStyle w:val="Ninguno"/>
          <w:rFonts w:ascii="Arial" w:hAnsi="Arial"/>
          <w:lang w:val="es-ES_tradnl"/>
        </w:rPr>
        <w:t>tico, que la CNDH no tiene nada que hacer en relaci</w:t>
      </w:r>
      <w:r>
        <w:rPr>
          <w:rStyle w:val="Ninguno"/>
          <w:rFonts w:ascii="Arial" w:hAnsi="Arial"/>
          <w:lang w:val="es-ES_tradnl"/>
        </w:rPr>
        <w:t>ó</w:t>
      </w:r>
      <w:r>
        <w:rPr>
          <w:rStyle w:val="Ninguno"/>
          <w:rFonts w:ascii="Arial" w:hAnsi="Arial"/>
          <w:lang w:val="es-ES_tradnl"/>
        </w:rPr>
        <w:t>n con la impugnaci</w:t>
      </w:r>
      <w:r>
        <w:rPr>
          <w:rStyle w:val="Ninguno"/>
          <w:rFonts w:ascii="Arial" w:hAnsi="Arial"/>
          <w:lang w:val="es-ES_tradnl"/>
        </w:rPr>
        <w:t>ó</w:t>
      </w:r>
      <w:r>
        <w:rPr>
          <w:rStyle w:val="Ninguno"/>
          <w:rFonts w:ascii="Arial" w:hAnsi="Arial"/>
          <w:lang w:val="es-ES_tradnl"/>
        </w:rPr>
        <w:t>n de leyes est</w:t>
      </w:r>
      <w:r>
        <w:rPr>
          <w:rStyle w:val="Ninguno"/>
          <w:rFonts w:ascii="Arial" w:hAnsi="Arial"/>
          <w:lang w:val="es-ES_tradnl"/>
        </w:rPr>
        <w:t>atales, pues es una cuesti</w:t>
      </w:r>
      <w:r>
        <w:rPr>
          <w:rStyle w:val="Ninguno"/>
          <w:rFonts w:ascii="Arial" w:hAnsi="Arial"/>
          <w:lang w:val="es-ES_tradnl"/>
        </w:rPr>
        <w:t>ó</w:t>
      </w:r>
      <w:r>
        <w:rPr>
          <w:rStyle w:val="Ninguno"/>
          <w:rFonts w:ascii="Arial" w:hAnsi="Arial"/>
          <w:lang w:val="es-ES_tradnl"/>
        </w:rPr>
        <w:t>n que le corresponder</w:t>
      </w:r>
      <w:r>
        <w:rPr>
          <w:rStyle w:val="Ninguno"/>
          <w:rFonts w:ascii="Arial" w:hAnsi="Arial"/>
          <w:lang w:val="es-ES_tradnl"/>
        </w:rPr>
        <w:t>í</w:t>
      </w:r>
      <w:r>
        <w:rPr>
          <w:rStyle w:val="Ninguno"/>
          <w:rFonts w:ascii="Arial" w:hAnsi="Arial"/>
          <w:lang w:val="es-ES_tradnl"/>
        </w:rPr>
        <w:t>a en todo caso a las Comisiones Estatales de Derechos Humanos, en un sistema federal. Esta suposici</w:t>
      </w:r>
      <w:r>
        <w:rPr>
          <w:rStyle w:val="Ninguno"/>
          <w:rFonts w:ascii="Arial" w:hAnsi="Arial"/>
          <w:lang w:val="es-ES_tradnl"/>
        </w:rPr>
        <w:t>ó</w:t>
      </w:r>
      <w:r>
        <w:rPr>
          <w:rStyle w:val="Ninguno"/>
          <w:rFonts w:ascii="Arial" w:hAnsi="Arial"/>
          <w:lang w:val="es-ES_tradnl"/>
        </w:rPr>
        <w:t>n, sin embargo, no es correcta, ya que la CNDH conoce de quejas en contra de autoridades estatales, y a tra</w:t>
      </w:r>
      <w:r>
        <w:rPr>
          <w:rStyle w:val="Ninguno"/>
          <w:rFonts w:ascii="Arial" w:hAnsi="Arial"/>
          <w:lang w:val="es-ES_tradnl"/>
        </w:rPr>
        <w:t>v</w:t>
      </w:r>
      <w:r>
        <w:rPr>
          <w:rStyle w:val="Ninguno"/>
          <w:rFonts w:ascii="Arial" w:hAnsi="Arial"/>
          <w:lang w:val="es-ES_tradnl"/>
        </w:rPr>
        <w:t>é</w:t>
      </w:r>
      <w:r>
        <w:rPr>
          <w:rStyle w:val="Ninguno"/>
          <w:rFonts w:ascii="Arial" w:hAnsi="Arial"/>
          <w:lang w:val="es-ES_tradnl"/>
        </w:rPr>
        <w:t>s de ellos puede advertir alguna cuesti</w:t>
      </w:r>
      <w:r>
        <w:rPr>
          <w:rStyle w:val="Ninguno"/>
          <w:rFonts w:ascii="Arial" w:hAnsi="Arial"/>
          <w:lang w:val="es-ES_tradnl"/>
        </w:rPr>
        <w:t>ó</w:t>
      </w:r>
      <w:r>
        <w:rPr>
          <w:rStyle w:val="Ninguno"/>
          <w:rFonts w:ascii="Arial" w:hAnsi="Arial"/>
          <w:lang w:val="es-ES_tradnl"/>
        </w:rPr>
        <w:t>n que pudiera ir en contra de los derechos humanos.</w:t>
      </w:r>
    </w:p>
    <w:p w:rsidR="00633A65" w:rsidRDefault="00601DE3">
      <w:pPr>
        <w:pStyle w:val="Sinespaciado"/>
        <w:spacing w:after="120" w:line="360" w:lineRule="auto"/>
        <w:jc w:val="both"/>
        <w:rPr>
          <w:rStyle w:val="Ninguno"/>
          <w:rFonts w:ascii="Arial" w:eastAsia="Arial" w:hAnsi="Arial" w:cs="Arial"/>
        </w:rPr>
      </w:pPr>
      <w:r>
        <w:rPr>
          <w:rStyle w:val="Ninguno"/>
          <w:rFonts w:ascii="Arial" w:hAnsi="Arial"/>
        </w:rPr>
        <w:t>Que las Comisiones de Derechos Humanos locales est</w:t>
      </w:r>
      <w:r>
        <w:rPr>
          <w:rStyle w:val="Ninguno"/>
          <w:rFonts w:ascii="Arial" w:hAnsi="Arial"/>
        </w:rPr>
        <w:t>é</w:t>
      </w:r>
      <w:r>
        <w:rPr>
          <w:rStyle w:val="Ninguno"/>
          <w:rFonts w:ascii="Arial" w:hAnsi="Arial"/>
        </w:rPr>
        <w:t>n legitimados para impugnar normas legales locales no impide que tambi</w:t>
      </w:r>
      <w:r>
        <w:rPr>
          <w:rStyle w:val="Ninguno"/>
          <w:rFonts w:ascii="Arial" w:hAnsi="Arial"/>
        </w:rPr>
        <w:t>é</w:t>
      </w:r>
      <w:r>
        <w:rPr>
          <w:rStyle w:val="Ninguno"/>
          <w:rFonts w:ascii="Arial" w:hAnsi="Arial"/>
        </w:rPr>
        <w:t>n la CNDH lo haga, ya que ambas impugnac</w:t>
      </w:r>
      <w:r>
        <w:rPr>
          <w:rStyle w:val="Ninguno"/>
          <w:rFonts w:ascii="Arial" w:hAnsi="Arial"/>
        </w:rPr>
        <w:t>iones pueden coexistir, como efectivamente ha sucedido. Pero m</w:t>
      </w:r>
      <w:r>
        <w:rPr>
          <w:rStyle w:val="Ninguno"/>
          <w:rFonts w:ascii="Arial" w:hAnsi="Arial"/>
        </w:rPr>
        <w:t>á</w:t>
      </w:r>
      <w:r>
        <w:rPr>
          <w:rStyle w:val="Ninguno"/>
          <w:rFonts w:ascii="Arial" w:hAnsi="Arial"/>
        </w:rPr>
        <w:t>s all</w:t>
      </w:r>
      <w:r>
        <w:rPr>
          <w:rStyle w:val="Ninguno"/>
          <w:rFonts w:ascii="Arial" w:hAnsi="Arial"/>
        </w:rPr>
        <w:t xml:space="preserve">á </w:t>
      </w:r>
      <w:r>
        <w:rPr>
          <w:rStyle w:val="Ninguno"/>
          <w:rFonts w:ascii="Arial" w:hAnsi="Arial"/>
        </w:rPr>
        <w:t>de ello, en ocasiones viene a constituir una gran oportunidad que sea la CNDH la que presente la demanda de acci</w:t>
      </w:r>
      <w:r>
        <w:rPr>
          <w:rStyle w:val="Ninguno"/>
          <w:rFonts w:ascii="Arial" w:hAnsi="Arial"/>
        </w:rPr>
        <w:t>ó</w:t>
      </w:r>
      <w:r>
        <w:rPr>
          <w:rStyle w:val="Ninguno"/>
          <w:rFonts w:ascii="Arial" w:hAnsi="Arial"/>
        </w:rPr>
        <w:t>n de inconstitucionalidad pues la problem</w:t>
      </w:r>
      <w:r>
        <w:rPr>
          <w:rStyle w:val="Ninguno"/>
          <w:rFonts w:ascii="Arial" w:hAnsi="Arial"/>
        </w:rPr>
        <w:t>á</w:t>
      </w:r>
      <w:r>
        <w:rPr>
          <w:rStyle w:val="Ninguno"/>
          <w:rFonts w:ascii="Arial" w:hAnsi="Arial"/>
        </w:rPr>
        <w:t>tica jur</w:t>
      </w:r>
      <w:r>
        <w:rPr>
          <w:rStyle w:val="Ninguno"/>
          <w:rFonts w:ascii="Arial" w:hAnsi="Arial"/>
        </w:rPr>
        <w:t>í</w:t>
      </w:r>
      <w:r>
        <w:rPr>
          <w:rStyle w:val="Ninguno"/>
          <w:rFonts w:ascii="Arial" w:hAnsi="Arial"/>
        </w:rPr>
        <w:t>dica adquiere un matiz</w:t>
      </w:r>
      <w:r>
        <w:rPr>
          <w:rStyle w:val="Ninguno"/>
          <w:rFonts w:ascii="Arial" w:hAnsi="Arial"/>
        </w:rPr>
        <w:t xml:space="preserve"> diferente, ajeno a presiones de diversa </w:t>
      </w:r>
      <w:r>
        <w:rPr>
          <w:rStyle w:val="Ninguno"/>
          <w:rFonts w:ascii="Arial" w:hAnsi="Arial"/>
        </w:rPr>
        <w:t>í</w:t>
      </w:r>
      <w:r>
        <w:rPr>
          <w:rStyle w:val="Ninguno"/>
          <w:rFonts w:ascii="Arial" w:hAnsi="Arial"/>
        </w:rPr>
        <w:t>ndole, cuando sale de la entidad federativa donde surgi</w:t>
      </w:r>
      <w:r>
        <w:rPr>
          <w:rStyle w:val="Ninguno"/>
          <w:rFonts w:ascii="Arial" w:hAnsi="Arial"/>
        </w:rPr>
        <w:t>ó</w:t>
      </w:r>
      <w:r>
        <w:rPr>
          <w:rStyle w:val="Ninguno"/>
          <w:rFonts w:ascii="Arial" w:hAnsi="Arial"/>
        </w:rPr>
        <w:t>.</w:t>
      </w:r>
    </w:p>
    <w:p w:rsidR="00633A65" w:rsidRDefault="00601DE3">
      <w:pPr>
        <w:pStyle w:val="Prrafodelista"/>
        <w:numPr>
          <w:ilvl w:val="0"/>
          <w:numId w:val="7"/>
        </w:numPr>
        <w:spacing w:before="100" w:after="100"/>
        <w:jc w:val="both"/>
        <w:rPr>
          <w:rFonts w:ascii="Arial" w:hAnsi="Arial"/>
          <w:b/>
          <w:bCs/>
        </w:rPr>
      </w:pPr>
      <w:r>
        <w:rPr>
          <w:rStyle w:val="Ninguno"/>
          <w:rFonts w:ascii="Arial" w:hAnsi="Arial"/>
          <w:b/>
          <w:bCs/>
        </w:rPr>
        <w:t xml:space="preserve">Prospectiva del </w:t>
      </w:r>
      <w:r>
        <w:rPr>
          <w:rStyle w:val="Ninguno"/>
          <w:rFonts w:ascii="Arial" w:hAnsi="Arial"/>
          <w:b/>
          <w:bCs/>
          <w:i/>
          <w:iCs/>
        </w:rPr>
        <w:t>Ombudsperson</w:t>
      </w:r>
      <w:r>
        <w:rPr>
          <w:rStyle w:val="Ninguno"/>
          <w:rFonts w:ascii="Arial" w:hAnsi="Arial"/>
          <w:b/>
          <w:bCs/>
        </w:rPr>
        <w:t xml:space="preserve"> en M</w:t>
      </w:r>
      <w:r>
        <w:rPr>
          <w:rStyle w:val="Ninguno"/>
          <w:rFonts w:ascii="Arial" w:hAnsi="Arial"/>
          <w:b/>
          <w:bCs/>
        </w:rPr>
        <w:t>é</w:t>
      </w:r>
      <w:r>
        <w:rPr>
          <w:rStyle w:val="Ninguno"/>
          <w:rFonts w:ascii="Arial" w:hAnsi="Arial"/>
          <w:b/>
          <w:bCs/>
        </w:rPr>
        <w:t>xico: retos y desaf</w:t>
      </w:r>
      <w:r>
        <w:rPr>
          <w:rStyle w:val="Ninguno"/>
          <w:rFonts w:ascii="Arial" w:hAnsi="Arial"/>
          <w:b/>
          <w:bCs/>
        </w:rPr>
        <w:t>í</w:t>
      </w:r>
      <w:r>
        <w:rPr>
          <w:rStyle w:val="Ninguno"/>
          <w:rFonts w:ascii="Arial" w:hAnsi="Arial"/>
          <w:b/>
          <w:bCs/>
        </w:rPr>
        <w:t>os</w:t>
      </w:r>
    </w:p>
    <w:p w:rsidR="00633A65" w:rsidRDefault="00601DE3">
      <w:pPr>
        <w:pStyle w:val="Cuerpo"/>
        <w:spacing w:before="100" w:after="100" w:line="360" w:lineRule="auto"/>
        <w:jc w:val="both"/>
        <w:rPr>
          <w:rStyle w:val="Ninguno"/>
          <w:rFonts w:ascii="Arial" w:eastAsia="Arial" w:hAnsi="Arial" w:cs="Arial"/>
        </w:rPr>
      </w:pPr>
      <w:r>
        <w:rPr>
          <w:rStyle w:val="Ninguno"/>
          <w:rFonts w:ascii="Arial" w:hAnsi="Arial"/>
          <w:lang w:val="es-ES_tradnl"/>
        </w:rPr>
        <w:t>Parece desconcertante, pero a pesar de toda la pedagog</w:t>
      </w:r>
      <w:r>
        <w:rPr>
          <w:rStyle w:val="Ninguno"/>
          <w:rFonts w:ascii="Arial" w:hAnsi="Arial"/>
          <w:lang w:val="es-ES_tradnl"/>
        </w:rPr>
        <w:t>í</w:t>
      </w:r>
      <w:r>
        <w:rPr>
          <w:rStyle w:val="Ninguno"/>
          <w:rFonts w:ascii="Arial" w:hAnsi="Arial"/>
          <w:lang w:val="es-ES_tradnl"/>
        </w:rPr>
        <w:t xml:space="preserve">a que se ha efectuado durante estos </w:t>
      </w:r>
      <w:r>
        <w:rPr>
          <w:rStyle w:val="Ninguno"/>
          <w:rFonts w:ascii="Arial" w:hAnsi="Arial"/>
          <w:lang w:val="es-ES_tradnl"/>
        </w:rPr>
        <w:t>ú</w:t>
      </w:r>
      <w:r>
        <w:rPr>
          <w:rStyle w:val="Ninguno"/>
          <w:rFonts w:ascii="Arial" w:hAnsi="Arial"/>
          <w:lang w:val="es-ES_tradnl"/>
        </w:rPr>
        <w:t xml:space="preserve">ltimos </w:t>
      </w:r>
      <w:r>
        <w:rPr>
          <w:rStyle w:val="Ninguno"/>
          <w:rFonts w:ascii="Arial" w:hAnsi="Arial"/>
          <w:lang w:val="es-ES_tradnl"/>
        </w:rPr>
        <w:t>treinta a</w:t>
      </w:r>
      <w:r>
        <w:rPr>
          <w:rStyle w:val="Ninguno"/>
          <w:rFonts w:ascii="Arial" w:hAnsi="Arial"/>
          <w:lang w:val="es-ES_tradnl"/>
        </w:rPr>
        <w:t>ñ</w:t>
      </w:r>
      <w:r>
        <w:rPr>
          <w:rStyle w:val="Ninguno"/>
          <w:rFonts w:ascii="Arial" w:hAnsi="Arial"/>
          <w:lang w:val="es-ES_tradnl"/>
        </w:rPr>
        <w:t>os, la instituci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xml:space="preserve"> sigue sin entenderse a cabalidad. Ese es uno de sus problemas. No se trata de que digamos que tiene atribuciones e investiga la violaci</w:t>
      </w:r>
      <w:r>
        <w:rPr>
          <w:rStyle w:val="Ninguno"/>
          <w:rFonts w:ascii="Arial" w:hAnsi="Arial"/>
          <w:lang w:val="es-ES_tradnl"/>
        </w:rPr>
        <w:t>ó</w:t>
      </w:r>
      <w:r>
        <w:rPr>
          <w:rStyle w:val="Ninguno"/>
          <w:rFonts w:ascii="Arial" w:hAnsi="Arial"/>
          <w:lang w:val="es-ES_tradnl"/>
        </w:rPr>
        <w:t>n de los derechos humanos en M</w:t>
      </w:r>
      <w:r>
        <w:rPr>
          <w:rStyle w:val="Ninguno"/>
          <w:rFonts w:ascii="Arial" w:hAnsi="Arial"/>
          <w:lang w:val="es-ES_tradnl"/>
        </w:rPr>
        <w:t>é</w:t>
      </w:r>
      <w:r>
        <w:rPr>
          <w:rStyle w:val="Ninguno"/>
          <w:rFonts w:ascii="Arial" w:hAnsi="Arial"/>
          <w:lang w:val="es-ES_tradnl"/>
        </w:rPr>
        <w:t>xico, todav</w:t>
      </w:r>
      <w:r>
        <w:rPr>
          <w:rStyle w:val="Ninguno"/>
          <w:rFonts w:ascii="Arial" w:hAnsi="Arial"/>
          <w:lang w:val="es-ES_tradnl"/>
        </w:rPr>
        <w:t>í</w:t>
      </w:r>
      <w:r>
        <w:rPr>
          <w:rStyle w:val="Ninguno"/>
          <w:rFonts w:ascii="Arial" w:hAnsi="Arial"/>
          <w:lang w:val="es-ES_tradnl"/>
        </w:rPr>
        <w:t>a hay algo m</w:t>
      </w:r>
      <w:r>
        <w:rPr>
          <w:rStyle w:val="Ninguno"/>
          <w:rFonts w:ascii="Arial" w:hAnsi="Arial"/>
          <w:lang w:val="es-ES_tradnl"/>
        </w:rPr>
        <w:t>á</w:t>
      </w:r>
      <w:r>
        <w:rPr>
          <w:rStyle w:val="Ninguno"/>
          <w:rFonts w:ascii="Arial" w:hAnsi="Arial"/>
          <w:lang w:val="es-ES_tradnl"/>
        </w:rPr>
        <w:t xml:space="preserve">s que falta para </w:t>
      </w:r>
      <w:r>
        <w:rPr>
          <w:rStyle w:val="Ninguno"/>
          <w:rFonts w:ascii="Arial" w:hAnsi="Arial"/>
          <w:lang w:val="es-ES_tradnl"/>
        </w:rPr>
        <w:t>hacer que tenga una presencia plena. Las autoridades parecen conocer bien la labor de la CNDH, sobre todo cuando reciben alguna resoluci</w:t>
      </w:r>
      <w:r>
        <w:rPr>
          <w:rStyle w:val="Ninguno"/>
          <w:rFonts w:ascii="Arial" w:hAnsi="Arial"/>
          <w:lang w:val="es-ES_tradnl"/>
        </w:rPr>
        <w:t>ó</w:t>
      </w:r>
      <w:r>
        <w:rPr>
          <w:rStyle w:val="Ninguno"/>
          <w:rFonts w:ascii="Arial" w:hAnsi="Arial"/>
          <w:lang w:val="es-ES_tradnl"/>
        </w:rPr>
        <w:t>n o se hace p</w:t>
      </w:r>
      <w:r>
        <w:rPr>
          <w:rStyle w:val="Ninguno"/>
          <w:rFonts w:ascii="Arial" w:hAnsi="Arial"/>
          <w:lang w:val="es-ES_tradnl"/>
        </w:rPr>
        <w:t>ú</w:t>
      </w:r>
      <w:r>
        <w:rPr>
          <w:rStyle w:val="Ninguno"/>
          <w:rFonts w:ascii="Arial" w:hAnsi="Arial"/>
          <w:lang w:val="es-ES_tradnl"/>
        </w:rPr>
        <w:t>blica la violaci</w:t>
      </w:r>
      <w:r>
        <w:rPr>
          <w:rStyle w:val="Ninguno"/>
          <w:rFonts w:ascii="Arial" w:hAnsi="Arial"/>
          <w:lang w:val="es-ES_tradnl"/>
        </w:rPr>
        <w:t>ó</w:t>
      </w:r>
      <w:r>
        <w:rPr>
          <w:rStyle w:val="Ninguno"/>
          <w:rFonts w:ascii="Arial" w:hAnsi="Arial"/>
          <w:lang w:val="es-ES_tradnl"/>
        </w:rPr>
        <w:t>n de derechos humanos que cometieron, aunque esta situaci</w:t>
      </w:r>
      <w:r>
        <w:rPr>
          <w:rStyle w:val="Ninguno"/>
          <w:rFonts w:ascii="Arial" w:hAnsi="Arial"/>
          <w:lang w:val="es-ES_tradnl"/>
        </w:rPr>
        <w:t>ó</w:t>
      </w:r>
      <w:r>
        <w:rPr>
          <w:rStyle w:val="Ninguno"/>
          <w:rFonts w:ascii="Arial" w:hAnsi="Arial"/>
          <w:lang w:val="es-ES_tradnl"/>
        </w:rPr>
        <w:t>n no hace que la colaboraci</w:t>
      </w:r>
      <w:r>
        <w:rPr>
          <w:rStyle w:val="Ninguno"/>
          <w:rFonts w:ascii="Arial" w:hAnsi="Arial"/>
          <w:lang w:val="es-ES_tradnl"/>
        </w:rPr>
        <w:t>ó</w:t>
      </w:r>
      <w:r>
        <w:rPr>
          <w:rStyle w:val="Ninguno"/>
          <w:rFonts w:ascii="Arial" w:hAnsi="Arial"/>
          <w:lang w:val="es-ES_tradnl"/>
        </w:rPr>
        <w:t xml:space="preserve">n </w:t>
      </w:r>
      <w:r>
        <w:rPr>
          <w:rStyle w:val="Ninguno"/>
          <w:rFonts w:ascii="Arial" w:hAnsi="Arial"/>
          <w:lang w:val="es-ES_tradnl"/>
        </w:rPr>
        <w:t>sea mejor. Sin embargo, la sociedad civil todav</w:t>
      </w:r>
      <w:r>
        <w:rPr>
          <w:rStyle w:val="Ninguno"/>
          <w:rFonts w:ascii="Arial" w:hAnsi="Arial"/>
          <w:lang w:val="es-ES_tradnl"/>
        </w:rPr>
        <w:t>í</w:t>
      </w:r>
      <w:r>
        <w:rPr>
          <w:rStyle w:val="Ninguno"/>
          <w:rFonts w:ascii="Arial" w:hAnsi="Arial"/>
          <w:lang w:val="es-ES_tradnl"/>
        </w:rPr>
        <w:t>a sigue esperando m</w:t>
      </w:r>
      <w:r>
        <w:rPr>
          <w:rStyle w:val="Ninguno"/>
          <w:rFonts w:ascii="Arial" w:hAnsi="Arial"/>
          <w:lang w:val="es-ES_tradnl"/>
        </w:rPr>
        <w:t>á</w:t>
      </w:r>
      <w:r>
        <w:rPr>
          <w:rStyle w:val="Ninguno"/>
          <w:rFonts w:ascii="Arial" w:hAnsi="Arial"/>
          <w:lang w:val="es-ES_tradnl"/>
        </w:rPr>
        <w:t xml:space="preserve">s, que lo que reclame sea inmediatamente concedido, pidiendo al </w:t>
      </w:r>
      <w:r>
        <w:rPr>
          <w:rStyle w:val="Ninguno"/>
          <w:rFonts w:ascii="Arial" w:hAnsi="Arial"/>
          <w:i/>
          <w:iCs/>
          <w:lang w:val="es-ES_tradnl"/>
        </w:rPr>
        <w:t>Ombudsperson</w:t>
      </w:r>
      <w:r>
        <w:rPr>
          <w:rStyle w:val="Ninguno"/>
          <w:rFonts w:ascii="Arial" w:hAnsi="Arial"/>
          <w:lang w:val="es-ES_tradnl"/>
        </w:rPr>
        <w:t xml:space="preserve"> algo que quiz</w:t>
      </w:r>
      <w:r>
        <w:rPr>
          <w:rStyle w:val="Ninguno"/>
          <w:rFonts w:ascii="Arial" w:hAnsi="Arial"/>
          <w:lang w:val="es-ES_tradnl"/>
        </w:rPr>
        <w:t xml:space="preserve">á </w:t>
      </w:r>
      <w:r>
        <w:rPr>
          <w:rStyle w:val="Ninguno"/>
          <w:rFonts w:ascii="Arial" w:hAnsi="Arial"/>
          <w:lang w:val="es-ES_tradnl"/>
        </w:rPr>
        <w:t>no est</w:t>
      </w:r>
      <w:r>
        <w:rPr>
          <w:rStyle w:val="Ninguno"/>
          <w:rFonts w:ascii="Arial" w:hAnsi="Arial"/>
          <w:lang w:val="es-ES_tradnl"/>
        </w:rPr>
        <w:t xml:space="preserve">é </w:t>
      </w:r>
      <w:r>
        <w:rPr>
          <w:rStyle w:val="Ninguno"/>
          <w:rFonts w:ascii="Arial" w:hAnsi="Arial"/>
          <w:lang w:val="es-ES_tradnl"/>
        </w:rPr>
        <w:t>dentro de su alcance. Esta es una situaci</w:t>
      </w:r>
      <w:r>
        <w:rPr>
          <w:rStyle w:val="Ninguno"/>
          <w:rFonts w:ascii="Arial" w:hAnsi="Arial"/>
          <w:lang w:val="es-ES_tradnl"/>
        </w:rPr>
        <w:t>ó</w:t>
      </w:r>
      <w:r>
        <w:rPr>
          <w:rStyle w:val="Ninguno"/>
          <w:rFonts w:ascii="Arial" w:hAnsi="Arial"/>
          <w:lang w:val="es-ES_tradnl"/>
        </w:rPr>
        <w:t>n que queremos abordar en este apartado, busca</w:t>
      </w:r>
      <w:r>
        <w:rPr>
          <w:rStyle w:val="Ninguno"/>
          <w:rFonts w:ascii="Arial" w:hAnsi="Arial"/>
          <w:lang w:val="es-ES_tradnl"/>
        </w:rPr>
        <w:t>ndo los aspectos sobre los que debe transitar la CNDH para ocupar de mejor manera su lugar en el ordenamiento jur</w:t>
      </w:r>
      <w:r>
        <w:rPr>
          <w:rStyle w:val="Ninguno"/>
          <w:rFonts w:ascii="Arial" w:hAnsi="Arial"/>
          <w:lang w:val="es-ES_tradnl"/>
        </w:rPr>
        <w:t>í</w:t>
      </w:r>
      <w:r>
        <w:rPr>
          <w:rStyle w:val="Ninguno"/>
          <w:rFonts w:ascii="Arial" w:hAnsi="Arial"/>
          <w:lang w:val="es-ES_tradnl"/>
        </w:rPr>
        <w:t>dico, de cara principalmente a la sociedad, y se</w:t>
      </w:r>
      <w:r>
        <w:rPr>
          <w:rStyle w:val="Ninguno"/>
          <w:rFonts w:ascii="Arial" w:hAnsi="Arial"/>
          <w:lang w:val="es-ES_tradnl"/>
        </w:rPr>
        <w:t>ñ</w:t>
      </w:r>
      <w:r>
        <w:rPr>
          <w:rStyle w:val="Ninguno"/>
          <w:rFonts w:ascii="Arial" w:hAnsi="Arial"/>
          <w:lang w:val="es-ES_tradnl"/>
        </w:rPr>
        <w:t>alando algunos retos y desaf</w:t>
      </w:r>
      <w:r>
        <w:rPr>
          <w:rStyle w:val="Ninguno"/>
          <w:rFonts w:ascii="Arial" w:hAnsi="Arial"/>
          <w:lang w:val="es-ES_tradnl"/>
        </w:rPr>
        <w:t>í</w:t>
      </w:r>
      <w:r>
        <w:rPr>
          <w:rStyle w:val="Ninguno"/>
          <w:rFonts w:ascii="Arial" w:hAnsi="Arial"/>
          <w:lang w:val="es-ES_tradnl"/>
        </w:rPr>
        <w:t>os.</w:t>
      </w:r>
    </w:p>
    <w:p w:rsidR="00633A65" w:rsidRDefault="00601DE3">
      <w:pPr>
        <w:pStyle w:val="Prrafodelista"/>
        <w:numPr>
          <w:ilvl w:val="0"/>
          <w:numId w:val="9"/>
        </w:numPr>
        <w:spacing w:before="100" w:after="100"/>
        <w:jc w:val="both"/>
        <w:rPr>
          <w:rFonts w:ascii="Arial" w:hAnsi="Arial"/>
          <w:b/>
          <w:bCs/>
        </w:rPr>
      </w:pPr>
      <w:r>
        <w:rPr>
          <w:rStyle w:val="Ninguno"/>
          <w:rFonts w:ascii="Arial" w:hAnsi="Arial"/>
          <w:b/>
          <w:bCs/>
        </w:rPr>
        <w:t>Indebida comprensi</w:t>
      </w:r>
      <w:r>
        <w:rPr>
          <w:rStyle w:val="Ninguno"/>
          <w:rFonts w:ascii="Arial" w:hAnsi="Arial"/>
          <w:b/>
          <w:bCs/>
        </w:rPr>
        <w:t>ó</w:t>
      </w:r>
      <w:r>
        <w:rPr>
          <w:rStyle w:val="Ninguno"/>
          <w:rFonts w:ascii="Arial" w:hAnsi="Arial"/>
          <w:b/>
          <w:bCs/>
        </w:rPr>
        <w:t>n de la funci</w:t>
      </w:r>
      <w:r>
        <w:rPr>
          <w:rStyle w:val="Ninguno"/>
          <w:rFonts w:ascii="Arial" w:hAnsi="Arial"/>
          <w:b/>
          <w:bCs/>
        </w:rPr>
        <w:t>ó</w:t>
      </w:r>
      <w:r>
        <w:rPr>
          <w:rStyle w:val="Ninguno"/>
          <w:rFonts w:ascii="Arial" w:hAnsi="Arial"/>
          <w:b/>
          <w:bCs/>
        </w:rPr>
        <w:t xml:space="preserve">n del </w:t>
      </w:r>
      <w:r>
        <w:rPr>
          <w:rStyle w:val="Ninguno"/>
          <w:rFonts w:ascii="Arial" w:hAnsi="Arial"/>
          <w:b/>
          <w:bCs/>
          <w:i/>
          <w:iCs/>
        </w:rPr>
        <w:t>Ombudsperson</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Una de l</w:t>
      </w:r>
      <w:r>
        <w:rPr>
          <w:rStyle w:val="Ninguno"/>
          <w:rFonts w:ascii="Arial" w:hAnsi="Arial"/>
          <w:lang w:val="es-ES_tradnl"/>
        </w:rPr>
        <w:t>as cr</w:t>
      </w:r>
      <w:r>
        <w:rPr>
          <w:rStyle w:val="Ninguno"/>
          <w:rFonts w:ascii="Arial" w:hAnsi="Arial"/>
          <w:lang w:val="es-ES_tradnl"/>
        </w:rPr>
        <w:t>í</w:t>
      </w:r>
      <w:r>
        <w:rPr>
          <w:rStyle w:val="Ninguno"/>
          <w:rFonts w:ascii="Arial" w:hAnsi="Arial"/>
          <w:lang w:val="es-ES_tradnl"/>
        </w:rPr>
        <w:t>ticas m</w:t>
      </w:r>
      <w:r>
        <w:rPr>
          <w:rStyle w:val="Ninguno"/>
          <w:rFonts w:ascii="Arial" w:hAnsi="Arial"/>
          <w:lang w:val="es-ES_tradnl"/>
        </w:rPr>
        <w:t>á</w:t>
      </w:r>
      <w:r>
        <w:rPr>
          <w:rStyle w:val="Ninguno"/>
          <w:rFonts w:ascii="Arial" w:hAnsi="Arial"/>
          <w:lang w:val="es-ES_tradnl"/>
        </w:rPr>
        <w:t xml:space="preserve">s recurrentes que se hacen al </w:t>
      </w:r>
      <w:r>
        <w:rPr>
          <w:rStyle w:val="Ninguno"/>
          <w:rFonts w:ascii="Arial" w:hAnsi="Arial"/>
          <w:i/>
          <w:iCs/>
          <w:lang w:val="es-ES_tradnl"/>
        </w:rPr>
        <w:t>Ombudsperson</w:t>
      </w:r>
      <w:r>
        <w:rPr>
          <w:rStyle w:val="Ninguno"/>
          <w:rFonts w:ascii="Arial" w:hAnsi="Arial"/>
          <w:lang w:val="es-ES_tradnl"/>
        </w:rPr>
        <w:t xml:space="preserve"> es la protecci</w:t>
      </w:r>
      <w:r>
        <w:rPr>
          <w:rStyle w:val="Ninguno"/>
          <w:rFonts w:ascii="Arial" w:hAnsi="Arial"/>
          <w:lang w:val="es-ES_tradnl"/>
        </w:rPr>
        <w:t>ó</w:t>
      </w:r>
      <w:r>
        <w:rPr>
          <w:rStyle w:val="Ninguno"/>
          <w:rFonts w:ascii="Arial" w:hAnsi="Arial"/>
          <w:lang w:val="es-ES_tradnl"/>
        </w:rPr>
        <w:t xml:space="preserve">n de los inculpados que son calificados de </w:t>
      </w:r>
      <w:r>
        <w:rPr>
          <w:rStyle w:val="Ninguno"/>
          <w:rFonts w:ascii="Arial" w:hAnsi="Arial"/>
          <w:lang w:val="es-ES_tradnl"/>
        </w:rPr>
        <w:t>“</w:t>
      </w:r>
      <w:r>
        <w:rPr>
          <w:rStyle w:val="Ninguno"/>
          <w:rFonts w:ascii="Arial" w:hAnsi="Arial"/>
          <w:lang w:val="es-ES_tradnl"/>
        </w:rPr>
        <w:t>delincuentes</w:t>
      </w:r>
      <w:r>
        <w:rPr>
          <w:rStyle w:val="Ninguno"/>
          <w:rFonts w:ascii="Arial" w:hAnsi="Arial"/>
          <w:lang w:val="es-ES_tradnl"/>
        </w:rPr>
        <w:t>”</w:t>
      </w:r>
      <w:r>
        <w:rPr>
          <w:rStyle w:val="Ninguno"/>
          <w:rFonts w:ascii="Arial" w:hAnsi="Arial"/>
          <w:lang w:val="es-ES_tradnl"/>
        </w:rPr>
        <w:t>, que acuden a la instituci</w:t>
      </w:r>
      <w:r>
        <w:rPr>
          <w:rStyle w:val="Ninguno"/>
          <w:rFonts w:ascii="Arial" w:hAnsi="Arial"/>
          <w:lang w:val="es-ES_tradnl"/>
        </w:rPr>
        <w:t>ó</w:t>
      </w:r>
      <w:r>
        <w:rPr>
          <w:rStyle w:val="Ninguno"/>
          <w:rFonts w:ascii="Arial" w:hAnsi="Arial"/>
          <w:lang w:val="es-ES_tradnl"/>
        </w:rPr>
        <w:t xml:space="preserve">n para reclamar las violaciones de sus derechos por las autoridades respectivas y que resulta </w:t>
      </w:r>
      <w:r>
        <w:rPr>
          <w:rStyle w:val="Ninguno"/>
          <w:rFonts w:ascii="Arial" w:hAnsi="Arial"/>
          <w:lang w:val="es-ES_tradnl"/>
        </w:rPr>
        <w:t>reiterativa en la actualidad por la gran inseguridad p</w:t>
      </w:r>
      <w:r>
        <w:rPr>
          <w:rStyle w:val="Ninguno"/>
          <w:rFonts w:ascii="Arial" w:hAnsi="Arial"/>
          <w:lang w:val="es-ES_tradnl"/>
        </w:rPr>
        <w:t>ú</w:t>
      </w:r>
      <w:r>
        <w:rPr>
          <w:rStyle w:val="Ninguno"/>
          <w:rFonts w:ascii="Arial" w:hAnsi="Arial"/>
          <w:lang w:val="es-ES_tradnl"/>
        </w:rPr>
        <w:t>blica que se padece en nuestro pa</w:t>
      </w:r>
      <w:r>
        <w:rPr>
          <w:rStyle w:val="Ninguno"/>
          <w:rFonts w:ascii="Arial" w:hAnsi="Arial"/>
          <w:lang w:val="es-ES_tradnl"/>
        </w:rPr>
        <w:t>í</w:t>
      </w:r>
      <w:r>
        <w:rPr>
          <w:rStyle w:val="Ninguno"/>
          <w:rFonts w:ascii="Arial" w:hAnsi="Arial"/>
          <w:lang w:val="es-ES_tradnl"/>
        </w:rPr>
        <w:t xml:space="preserve">s, afirmaciones que son insostenibles, ya que lo </w:t>
      </w:r>
      <w:r>
        <w:rPr>
          <w:rStyle w:val="Ninguno"/>
          <w:rFonts w:ascii="Arial" w:hAnsi="Arial"/>
          <w:lang w:val="es-ES_tradnl"/>
        </w:rPr>
        <w:t>ú</w:t>
      </w:r>
      <w:r>
        <w:rPr>
          <w:rStyle w:val="Ninguno"/>
          <w:rFonts w:ascii="Arial" w:hAnsi="Arial"/>
          <w:lang w:val="es-ES_tradnl"/>
        </w:rPr>
        <w:t>nico que hacen los organismos es fiscalizar que se respeten los derechos de los propios inculpados, que no es infrecu</w:t>
      </w:r>
      <w:r>
        <w:rPr>
          <w:rStyle w:val="Ninguno"/>
          <w:rFonts w:ascii="Arial" w:hAnsi="Arial"/>
          <w:lang w:val="es-ES_tradnl"/>
        </w:rPr>
        <w:t>ente que sean objeto de actos arbitrarios.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La tarea primordial del </w:t>
      </w:r>
      <w:r>
        <w:rPr>
          <w:rStyle w:val="Ninguno"/>
          <w:rFonts w:ascii="Arial" w:hAnsi="Arial"/>
          <w:i/>
          <w:iCs/>
          <w:lang w:val="es-ES_tradnl"/>
        </w:rPr>
        <w:t>Ombudsperson</w:t>
      </w:r>
      <w:r>
        <w:rPr>
          <w:rStyle w:val="Ninguno"/>
          <w:rFonts w:ascii="Arial" w:hAnsi="Arial"/>
          <w:lang w:val="es-ES_tradnl"/>
        </w:rPr>
        <w:t xml:space="preserve"> es el cumplimiento del Estado democr</w:t>
      </w:r>
      <w:r>
        <w:rPr>
          <w:rStyle w:val="Ninguno"/>
          <w:rFonts w:ascii="Arial" w:hAnsi="Arial"/>
          <w:lang w:val="es-ES_tradnl"/>
        </w:rPr>
        <w:t>á</w:t>
      </w:r>
      <w:r>
        <w:rPr>
          <w:rStyle w:val="Ninguno"/>
          <w:rFonts w:ascii="Arial" w:hAnsi="Arial"/>
          <w:lang w:val="es-ES_tradnl"/>
        </w:rPr>
        <w:t>tico de Derecho, es que se cumpla la Ley, que la hip</w:t>
      </w:r>
      <w:r>
        <w:rPr>
          <w:rStyle w:val="Ninguno"/>
          <w:rFonts w:ascii="Arial" w:hAnsi="Arial"/>
          <w:lang w:val="es-ES_tradnl"/>
        </w:rPr>
        <w:t>ó</w:t>
      </w:r>
      <w:r>
        <w:rPr>
          <w:rStyle w:val="Ninguno"/>
          <w:rFonts w:ascii="Arial" w:hAnsi="Arial"/>
          <w:lang w:val="es-ES_tradnl"/>
        </w:rPr>
        <w:t>tesis normativa que le otorga un derecho a la persona se cumpla. En consecuencia, su p</w:t>
      </w:r>
      <w:r>
        <w:rPr>
          <w:rStyle w:val="Ninguno"/>
          <w:rFonts w:ascii="Arial" w:hAnsi="Arial"/>
          <w:lang w:val="es-ES_tradnl"/>
        </w:rPr>
        <w:t>rop</w:t>
      </w:r>
      <w:r>
        <w:rPr>
          <w:rStyle w:val="Ninguno"/>
          <w:rFonts w:ascii="Arial" w:hAnsi="Arial"/>
          <w:lang w:val="es-ES_tradnl"/>
        </w:rPr>
        <w:t>ó</w:t>
      </w:r>
      <w:r>
        <w:rPr>
          <w:rStyle w:val="Ninguno"/>
          <w:rFonts w:ascii="Arial" w:hAnsi="Arial"/>
          <w:lang w:val="es-ES_tradnl"/>
        </w:rPr>
        <w:t>sito no es defender al delincuente, sino que se cumpla la ley, adem</w:t>
      </w:r>
      <w:r>
        <w:rPr>
          <w:rStyle w:val="Ninguno"/>
          <w:rFonts w:ascii="Arial" w:hAnsi="Arial"/>
          <w:lang w:val="es-ES_tradnl"/>
        </w:rPr>
        <w:t>á</w:t>
      </w:r>
      <w:r>
        <w:rPr>
          <w:rStyle w:val="Ninguno"/>
          <w:rFonts w:ascii="Arial" w:hAnsi="Arial"/>
          <w:lang w:val="es-ES_tradnl"/>
        </w:rPr>
        <w:t>s que a quien se le cometi</w:t>
      </w:r>
      <w:r>
        <w:rPr>
          <w:rStyle w:val="Ninguno"/>
          <w:rFonts w:ascii="Arial" w:hAnsi="Arial"/>
          <w:lang w:val="es-ES_tradnl"/>
        </w:rPr>
        <w:t xml:space="preserve">ó </w:t>
      </w:r>
      <w:r>
        <w:rPr>
          <w:rStyle w:val="Ninguno"/>
          <w:rFonts w:ascii="Arial" w:hAnsi="Arial"/>
          <w:lang w:val="es-ES_tradnl"/>
        </w:rPr>
        <w:t>un delito, la persona que resinti</w:t>
      </w:r>
      <w:r>
        <w:rPr>
          <w:rStyle w:val="Ninguno"/>
          <w:rFonts w:ascii="Arial" w:hAnsi="Arial"/>
          <w:lang w:val="es-ES_tradnl"/>
        </w:rPr>
        <w:t xml:space="preserve">ó </w:t>
      </w:r>
      <w:r>
        <w:rPr>
          <w:rStyle w:val="Ninguno"/>
          <w:rFonts w:ascii="Arial" w:hAnsi="Arial"/>
          <w:lang w:val="es-ES_tradnl"/>
        </w:rPr>
        <w:t>una conducta delictiva, tenga acceso a la justicia, pero no se puede perseguir el delito cometiendo delitos; es decir, la</w:t>
      </w:r>
      <w:r>
        <w:rPr>
          <w:rStyle w:val="Ninguno"/>
          <w:rFonts w:ascii="Arial" w:hAnsi="Arial"/>
          <w:lang w:val="es-ES_tradnl"/>
        </w:rPr>
        <w:t xml:space="preserve"> autoridad no puede torturar, no puede ejecutar cuando ya tiene sometida a una persona, porque se violentan los derechos humanos. A esa persona probable responsable, de resultar culpable debe aplic</w:t>
      </w:r>
      <w:r>
        <w:rPr>
          <w:rStyle w:val="Ninguno"/>
          <w:rFonts w:ascii="Arial" w:hAnsi="Arial"/>
          <w:lang w:val="es-ES_tradnl"/>
        </w:rPr>
        <w:t>á</w:t>
      </w:r>
      <w:r>
        <w:rPr>
          <w:rStyle w:val="Ninguno"/>
          <w:rFonts w:ascii="Arial" w:hAnsi="Arial"/>
          <w:lang w:val="es-ES_tradnl"/>
        </w:rPr>
        <w:t>rsele todo el rigor de la Ley y si no se le aplica y, si n</w:t>
      </w:r>
      <w:r>
        <w:rPr>
          <w:rStyle w:val="Ninguno"/>
          <w:rFonts w:ascii="Arial" w:hAnsi="Arial"/>
          <w:lang w:val="es-ES_tradnl"/>
        </w:rPr>
        <w:t>o se le procesa se violan los derechos humanos de quien resinti</w:t>
      </w:r>
      <w:r>
        <w:rPr>
          <w:rStyle w:val="Ninguno"/>
          <w:rFonts w:ascii="Arial" w:hAnsi="Arial"/>
          <w:lang w:val="es-ES_tradnl"/>
        </w:rPr>
        <w:t xml:space="preserve">ó </w:t>
      </w:r>
      <w:r>
        <w:rPr>
          <w:rStyle w:val="Ninguno"/>
          <w:rFonts w:ascii="Arial" w:hAnsi="Arial"/>
          <w:lang w:val="es-ES_tradnl"/>
        </w:rPr>
        <w:t>esa conducta. Por lo anterior, la procuraci</w:t>
      </w:r>
      <w:r>
        <w:rPr>
          <w:rStyle w:val="Ninguno"/>
          <w:rFonts w:ascii="Arial" w:hAnsi="Arial"/>
          <w:lang w:val="es-ES_tradnl"/>
        </w:rPr>
        <w:t>ó</w:t>
      </w:r>
      <w:r>
        <w:rPr>
          <w:rStyle w:val="Ninguno"/>
          <w:rFonts w:ascii="Arial" w:hAnsi="Arial"/>
          <w:lang w:val="es-ES_tradnl"/>
        </w:rPr>
        <w:t>n e impartici</w:t>
      </w:r>
      <w:r>
        <w:rPr>
          <w:rStyle w:val="Ninguno"/>
          <w:rFonts w:ascii="Arial" w:hAnsi="Arial"/>
          <w:lang w:val="es-ES_tradnl"/>
        </w:rPr>
        <w:t>ó</w:t>
      </w:r>
      <w:r>
        <w:rPr>
          <w:rStyle w:val="Ninguno"/>
          <w:rFonts w:ascii="Arial" w:hAnsi="Arial"/>
          <w:lang w:val="es-ES_tradnl"/>
        </w:rPr>
        <w:t>n de justicia son elementos indispensables para la vigencia plena del Estado de Derecho.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 xml:space="preserve">El </w:t>
      </w:r>
      <w:r>
        <w:rPr>
          <w:rStyle w:val="Ninguno"/>
          <w:rFonts w:ascii="Arial" w:hAnsi="Arial"/>
          <w:i/>
          <w:iCs/>
          <w:lang w:val="es-ES_tradnl"/>
        </w:rPr>
        <w:t>Ombudsperson</w:t>
      </w:r>
      <w:r>
        <w:rPr>
          <w:rStyle w:val="Ninguno"/>
          <w:rFonts w:ascii="Arial" w:hAnsi="Arial"/>
          <w:lang w:val="es-ES_tradnl"/>
        </w:rPr>
        <w:t xml:space="preserve"> no se opone al uso leg</w:t>
      </w:r>
      <w:r>
        <w:rPr>
          <w:rStyle w:val="Ninguno"/>
          <w:rFonts w:ascii="Arial" w:hAnsi="Arial"/>
          <w:lang w:val="es-ES_tradnl"/>
        </w:rPr>
        <w:t>í</w:t>
      </w:r>
      <w:r>
        <w:rPr>
          <w:rStyle w:val="Ninguno"/>
          <w:rFonts w:ascii="Arial" w:hAnsi="Arial"/>
          <w:lang w:val="es-ES_tradnl"/>
        </w:rPr>
        <w:t xml:space="preserve">timo </w:t>
      </w:r>
      <w:r>
        <w:rPr>
          <w:rStyle w:val="Ninguno"/>
          <w:rFonts w:ascii="Arial" w:hAnsi="Arial"/>
          <w:lang w:val="es-ES_tradnl"/>
        </w:rPr>
        <w:t>de la fuerza, incluso, letal, pero bajo los criterios de proporcionalidad, racionalidad, un fin leg</w:t>
      </w:r>
      <w:r>
        <w:rPr>
          <w:rStyle w:val="Ninguno"/>
          <w:rFonts w:ascii="Arial" w:hAnsi="Arial"/>
          <w:lang w:val="es-ES_tradnl"/>
        </w:rPr>
        <w:t>í</w:t>
      </w:r>
      <w:r>
        <w:rPr>
          <w:rStyle w:val="Ninguno"/>
          <w:rFonts w:ascii="Arial" w:hAnsi="Arial"/>
          <w:lang w:val="es-ES_tradnl"/>
        </w:rPr>
        <w:t>timo. El Estado tiene el monopolio leg</w:t>
      </w:r>
      <w:r>
        <w:rPr>
          <w:rStyle w:val="Ninguno"/>
          <w:rFonts w:ascii="Arial" w:hAnsi="Arial"/>
          <w:lang w:val="es-ES_tradnl"/>
        </w:rPr>
        <w:t>í</w:t>
      </w:r>
      <w:r>
        <w:rPr>
          <w:rStyle w:val="Ninguno"/>
          <w:rFonts w:ascii="Arial" w:hAnsi="Arial"/>
          <w:lang w:val="es-ES_tradnl"/>
        </w:rPr>
        <w:t>timo de la fuerza; para que sea leg</w:t>
      </w:r>
      <w:r>
        <w:rPr>
          <w:rStyle w:val="Ninguno"/>
          <w:rFonts w:ascii="Arial" w:hAnsi="Arial"/>
          <w:lang w:val="es-ES_tradnl"/>
        </w:rPr>
        <w:t>í</w:t>
      </w:r>
      <w:r>
        <w:rPr>
          <w:rStyle w:val="Ninguno"/>
          <w:rFonts w:ascii="Arial" w:hAnsi="Arial"/>
          <w:lang w:val="es-ES_tradnl"/>
        </w:rPr>
        <w:t>timo ha de tratarse, por lo tanto, de una fuerza, de una coacci</w:t>
      </w:r>
      <w:r>
        <w:rPr>
          <w:rStyle w:val="Ninguno"/>
          <w:rFonts w:ascii="Arial" w:hAnsi="Arial"/>
          <w:lang w:val="es-ES_tradnl"/>
        </w:rPr>
        <w:t>ó</w:t>
      </w:r>
      <w:r>
        <w:rPr>
          <w:rStyle w:val="Ninguno"/>
          <w:rFonts w:ascii="Arial" w:hAnsi="Arial"/>
          <w:lang w:val="es-ES_tradnl"/>
        </w:rPr>
        <w:t>n, de una violenc</w:t>
      </w:r>
      <w:r>
        <w:rPr>
          <w:rStyle w:val="Ninguno"/>
          <w:rFonts w:ascii="Arial" w:hAnsi="Arial"/>
          <w:lang w:val="es-ES_tradnl"/>
        </w:rPr>
        <w:t>ia regulada en el Estado de Derecho. El Estado no puede, no debe, de ning</w:t>
      </w:r>
      <w:r>
        <w:rPr>
          <w:rStyle w:val="Ninguno"/>
          <w:rFonts w:ascii="Arial" w:hAnsi="Arial"/>
          <w:lang w:val="es-ES_tradnl"/>
        </w:rPr>
        <w:t>ú</w:t>
      </w:r>
      <w:r>
        <w:rPr>
          <w:rStyle w:val="Ninguno"/>
          <w:rFonts w:ascii="Arial" w:hAnsi="Arial"/>
          <w:lang w:val="es-ES_tradnl"/>
        </w:rPr>
        <w:t>n modo, responder al delito con el delito, a la violaci</w:t>
      </w:r>
      <w:r>
        <w:rPr>
          <w:rStyle w:val="Ninguno"/>
          <w:rFonts w:ascii="Arial" w:hAnsi="Arial"/>
          <w:lang w:val="es-ES_tradnl"/>
        </w:rPr>
        <w:t>ó</w:t>
      </w:r>
      <w:r>
        <w:rPr>
          <w:rStyle w:val="Ninguno"/>
          <w:rFonts w:ascii="Arial" w:hAnsi="Arial"/>
          <w:lang w:val="es-ES_tradnl"/>
        </w:rPr>
        <w:t>n de la ley por el delincuente con la violaci</w:t>
      </w:r>
      <w:r>
        <w:rPr>
          <w:rStyle w:val="Ninguno"/>
          <w:rFonts w:ascii="Arial" w:hAnsi="Arial"/>
          <w:lang w:val="es-ES_tradnl"/>
        </w:rPr>
        <w:t>ó</w:t>
      </w:r>
      <w:r>
        <w:rPr>
          <w:rStyle w:val="Ninguno"/>
          <w:rFonts w:ascii="Arial" w:hAnsi="Arial"/>
          <w:lang w:val="es-ES_tradnl"/>
        </w:rPr>
        <w:t>n de la ley por el gobernante o sus representantes. No puede, ni debe, cometer d</w:t>
      </w:r>
      <w:r>
        <w:rPr>
          <w:rStyle w:val="Ninguno"/>
          <w:rFonts w:ascii="Arial" w:hAnsi="Arial"/>
          <w:lang w:val="es-ES_tradnl"/>
        </w:rPr>
        <w:t>elitos y el grav</w:t>
      </w:r>
      <w:r>
        <w:rPr>
          <w:rStyle w:val="Ninguno"/>
          <w:rFonts w:ascii="Arial" w:hAnsi="Arial"/>
          <w:lang w:val="es-ES_tradnl"/>
        </w:rPr>
        <w:t>í</w:t>
      </w:r>
      <w:r>
        <w:rPr>
          <w:rStyle w:val="Ninguno"/>
          <w:rFonts w:ascii="Arial" w:hAnsi="Arial"/>
          <w:lang w:val="es-ES_tradnl"/>
        </w:rPr>
        <w:t>simo error de combatir e intentar acabar con la delincuencia, ejercido o ayudado ilegalmente por las leg</w:t>
      </w:r>
      <w:r>
        <w:rPr>
          <w:rStyle w:val="Ninguno"/>
          <w:rFonts w:ascii="Arial" w:hAnsi="Arial"/>
          <w:lang w:val="es-ES_tradnl"/>
        </w:rPr>
        <w:t>í</w:t>
      </w:r>
      <w:r>
        <w:rPr>
          <w:rStyle w:val="Ninguno"/>
          <w:rFonts w:ascii="Arial" w:hAnsi="Arial"/>
          <w:lang w:val="es-ES_tradnl"/>
        </w:rPr>
        <w:t>timas instituciones.</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El se</w:t>
      </w:r>
      <w:r>
        <w:rPr>
          <w:rStyle w:val="Ninguno"/>
          <w:rFonts w:ascii="Arial" w:hAnsi="Arial"/>
          <w:lang w:val="es-ES_tradnl"/>
        </w:rPr>
        <w:t>ñ</w:t>
      </w:r>
      <w:r>
        <w:rPr>
          <w:rStyle w:val="Ninguno"/>
          <w:rFonts w:ascii="Arial" w:hAnsi="Arial"/>
          <w:lang w:val="es-ES_tradnl"/>
        </w:rPr>
        <w:t xml:space="preserve">alamiento de que el </w:t>
      </w:r>
      <w:r>
        <w:rPr>
          <w:rStyle w:val="Ninguno"/>
          <w:rFonts w:ascii="Arial" w:hAnsi="Arial"/>
          <w:i/>
          <w:iCs/>
          <w:lang w:val="es-ES_tradnl"/>
        </w:rPr>
        <w:t>Ombudsperson</w:t>
      </w:r>
      <w:r>
        <w:rPr>
          <w:rStyle w:val="Ninguno"/>
          <w:rFonts w:ascii="Arial" w:hAnsi="Arial"/>
          <w:lang w:val="es-ES_tradnl"/>
        </w:rPr>
        <w:t xml:space="preserve"> defienden delincuentes, es una mentira, a veces alentada por los servidore</w:t>
      </w:r>
      <w:r>
        <w:rPr>
          <w:rStyle w:val="Ninguno"/>
          <w:rFonts w:ascii="Arial" w:hAnsi="Arial"/>
          <w:lang w:val="es-ES_tradnl"/>
        </w:rPr>
        <w:t>s p</w:t>
      </w:r>
      <w:r>
        <w:rPr>
          <w:rStyle w:val="Ninguno"/>
          <w:rFonts w:ascii="Arial" w:hAnsi="Arial"/>
          <w:lang w:val="es-ES_tradnl"/>
        </w:rPr>
        <w:t>ú</w:t>
      </w:r>
      <w:r>
        <w:rPr>
          <w:rStyle w:val="Ninguno"/>
          <w:rFonts w:ascii="Arial" w:hAnsi="Arial"/>
          <w:lang w:val="es-ES_tradnl"/>
        </w:rPr>
        <w:t>blicos. Muchas veces con este tipo de se</w:t>
      </w:r>
      <w:r>
        <w:rPr>
          <w:rStyle w:val="Ninguno"/>
          <w:rFonts w:ascii="Arial" w:hAnsi="Arial"/>
          <w:lang w:val="es-ES_tradnl"/>
        </w:rPr>
        <w:t>ñ</w:t>
      </w:r>
      <w:r>
        <w:rPr>
          <w:rStyle w:val="Ninguno"/>
          <w:rFonts w:ascii="Arial" w:hAnsi="Arial"/>
          <w:lang w:val="es-ES_tradnl"/>
        </w:rPr>
        <w:t>alamientos y cr</w:t>
      </w:r>
      <w:r>
        <w:rPr>
          <w:rStyle w:val="Ninguno"/>
          <w:rFonts w:ascii="Arial" w:hAnsi="Arial"/>
          <w:lang w:val="es-ES_tradnl"/>
        </w:rPr>
        <w:t>í</w:t>
      </w:r>
      <w:r>
        <w:rPr>
          <w:rStyle w:val="Ninguno"/>
          <w:rFonts w:ascii="Arial" w:hAnsi="Arial"/>
          <w:lang w:val="es-ES_tradnl"/>
        </w:rPr>
        <w:t xml:space="preserve">ticas, lo que a veces se busca es demeritar la autoridad del </w:t>
      </w:r>
      <w:r>
        <w:rPr>
          <w:rStyle w:val="Ninguno"/>
          <w:rFonts w:ascii="Arial" w:hAnsi="Arial"/>
          <w:i/>
          <w:iCs/>
          <w:lang w:val="es-ES_tradnl"/>
        </w:rPr>
        <w:t>Ombudsperson.</w:t>
      </w:r>
      <w:r>
        <w:rPr>
          <w:rStyle w:val="Ninguno"/>
          <w:rFonts w:ascii="Arial" w:hAnsi="Arial"/>
          <w:lang w:val="es-ES_tradnl"/>
        </w:rPr>
        <w:t xml:space="preserve"> Y claro, en un clima de inseguridad ante la incapacidad de los operadores de seguridad p</w:t>
      </w:r>
      <w:r>
        <w:rPr>
          <w:rStyle w:val="Ninguno"/>
          <w:rFonts w:ascii="Arial" w:hAnsi="Arial"/>
          <w:lang w:val="es-ES_tradnl"/>
        </w:rPr>
        <w:t>ú</w:t>
      </w:r>
      <w:r>
        <w:rPr>
          <w:rStyle w:val="Ninguno"/>
          <w:rFonts w:ascii="Arial" w:hAnsi="Arial"/>
          <w:lang w:val="es-ES_tradnl"/>
        </w:rPr>
        <w:t>blica, llega a permear muchas v</w:t>
      </w:r>
      <w:r>
        <w:rPr>
          <w:rStyle w:val="Ninguno"/>
          <w:rFonts w:ascii="Arial" w:hAnsi="Arial"/>
          <w:lang w:val="es-ES_tradnl"/>
        </w:rPr>
        <w:t>eces, sobre todo en el dolor de los que se vieron afectados. Pero peor dolor es que, a la hora de enfrentar procesos, los responsables de delitos, que lesionaron a particulares, sean absueltos porque se cometieron irregularidades en lo que se conoce como e</w:t>
      </w:r>
      <w:r>
        <w:rPr>
          <w:rStyle w:val="Ninguno"/>
          <w:rFonts w:ascii="Arial" w:hAnsi="Arial"/>
          <w:lang w:val="es-ES_tradnl"/>
        </w:rPr>
        <w:t>l debido proceso.</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Para revertir esta percepci</w:t>
      </w:r>
      <w:r>
        <w:rPr>
          <w:rStyle w:val="Ninguno"/>
          <w:rFonts w:ascii="Arial" w:hAnsi="Arial"/>
          <w:lang w:val="es-ES_tradnl"/>
        </w:rPr>
        <w:t>ó</w:t>
      </w:r>
      <w:r>
        <w:rPr>
          <w:rStyle w:val="Ninguno"/>
          <w:rFonts w:ascii="Arial" w:hAnsi="Arial"/>
          <w:lang w:val="es-ES_tradnl"/>
        </w:rPr>
        <w:t>n es necesario contar con una buena pol</w:t>
      </w:r>
      <w:r>
        <w:rPr>
          <w:rStyle w:val="Ninguno"/>
          <w:rFonts w:ascii="Arial" w:hAnsi="Arial"/>
          <w:lang w:val="es-ES_tradnl"/>
        </w:rPr>
        <w:t>í</w:t>
      </w:r>
      <w:r>
        <w:rPr>
          <w:rStyle w:val="Ninguno"/>
          <w:rFonts w:ascii="Arial" w:hAnsi="Arial"/>
          <w:lang w:val="es-ES_tradnl"/>
        </w:rPr>
        <w:t>tica de informaci</w:t>
      </w:r>
      <w:r>
        <w:rPr>
          <w:rStyle w:val="Ninguno"/>
          <w:rFonts w:ascii="Arial" w:hAnsi="Arial"/>
          <w:lang w:val="es-ES_tradnl"/>
        </w:rPr>
        <w:t>ó</w:t>
      </w:r>
      <w:r>
        <w:rPr>
          <w:rStyle w:val="Ninguno"/>
          <w:rFonts w:ascii="Arial" w:hAnsi="Arial"/>
          <w:lang w:val="es-ES_tradnl"/>
        </w:rPr>
        <w:t>n al ciudadano sobre la utilidad y las funciones que realiza la instituci</w:t>
      </w:r>
      <w:r>
        <w:rPr>
          <w:rStyle w:val="Ninguno"/>
          <w:rFonts w:ascii="Arial" w:hAnsi="Arial"/>
          <w:lang w:val="es-ES_tradnl"/>
        </w:rPr>
        <w:t>ó</w:t>
      </w:r>
      <w:r>
        <w:rPr>
          <w:rStyle w:val="Ninguno"/>
          <w:rFonts w:ascii="Arial" w:hAnsi="Arial"/>
          <w:lang w:val="es-ES_tradnl"/>
        </w:rPr>
        <w:t>n. Por muy alta que resulte la legitimaci</w:t>
      </w:r>
      <w:r>
        <w:rPr>
          <w:rStyle w:val="Ninguno"/>
          <w:rFonts w:ascii="Arial" w:hAnsi="Arial"/>
          <w:lang w:val="es-ES_tradnl"/>
        </w:rPr>
        <w:t>ó</w:t>
      </w:r>
      <w:r>
        <w:rPr>
          <w:rStyle w:val="Ninguno"/>
          <w:rFonts w:ascii="Arial" w:hAnsi="Arial"/>
          <w:lang w:val="es-ES_tradnl"/>
        </w:rPr>
        <w:t>n de una instituci</w:t>
      </w:r>
      <w:r>
        <w:rPr>
          <w:rStyle w:val="Ninguno"/>
          <w:rFonts w:ascii="Arial" w:hAnsi="Arial"/>
          <w:lang w:val="es-ES_tradnl"/>
        </w:rPr>
        <w:t>ó</w:t>
      </w:r>
      <w:r>
        <w:rPr>
          <w:rStyle w:val="Ninguno"/>
          <w:rFonts w:ascii="Arial" w:hAnsi="Arial"/>
          <w:lang w:val="es-ES_tradnl"/>
        </w:rPr>
        <w:t xml:space="preserve">n, si no existe </w:t>
      </w:r>
      <w:r>
        <w:rPr>
          <w:rStyle w:val="Ninguno"/>
          <w:rFonts w:ascii="Arial" w:hAnsi="Arial"/>
          <w:lang w:val="es-ES_tradnl"/>
        </w:rPr>
        <w:t>una pol</w:t>
      </w:r>
      <w:r>
        <w:rPr>
          <w:rStyle w:val="Ninguno"/>
          <w:rFonts w:ascii="Arial" w:hAnsi="Arial"/>
          <w:lang w:val="es-ES_tradnl"/>
        </w:rPr>
        <w:t>í</w:t>
      </w:r>
      <w:r>
        <w:rPr>
          <w:rStyle w:val="Ninguno"/>
          <w:rFonts w:ascii="Arial" w:hAnsi="Arial"/>
          <w:lang w:val="es-ES_tradnl"/>
        </w:rPr>
        <w:t>tica de acercamiento con la sociedad, el desconocimiento y la mala imagen seguir</w:t>
      </w:r>
      <w:r>
        <w:rPr>
          <w:rStyle w:val="Ninguno"/>
          <w:rFonts w:ascii="Arial" w:hAnsi="Arial"/>
          <w:lang w:val="es-ES_tradnl"/>
        </w:rPr>
        <w:t>á</w:t>
      </w:r>
      <w:r>
        <w:rPr>
          <w:rStyle w:val="Ninguno"/>
          <w:rFonts w:ascii="Arial" w:hAnsi="Arial"/>
          <w:lang w:val="es-ES_tradnl"/>
        </w:rPr>
        <w:t>n gener</w:t>
      </w:r>
      <w:r>
        <w:rPr>
          <w:rStyle w:val="Ninguno"/>
          <w:rFonts w:ascii="Arial" w:hAnsi="Arial"/>
          <w:lang w:val="es-ES_tradnl"/>
        </w:rPr>
        <w:t>á</w:t>
      </w:r>
      <w:r>
        <w:rPr>
          <w:rStyle w:val="Ninguno"/>
          <w:rFonts w:ascii="Arial" w:hAnsi="Arial"/>
          <w:lang w:val="es-ES_tradnl"/>
        </w:rPr>
        <w:t>ndose. Esta pol</w:t>
      </w:r>
      <w:r>
        <w:rPr>
          <w:rStyle w:val="Ninguno"/>
          <w:rFonts w:ascii="Arial" w:hAnsi="Arial"/>
          <w:lang w:val="es-ES_tradnl"/>
        </w:rPr>
        <w:t>í</w:t>
      </w:r>
      <w:r>
        <w:rPr>
          <w:rStyle w:val="Ninguno"/>
          <w:rFonts w:ascii="Arial" w:hAnsi="Arial"/>
          <w:lang w:val="es-ES_tradnl"/>
        </w:rPr>
        <w:t>tica de informaci</w:t>
      </w:r>
      <w:r>
        <w:rPr>
          <w:rStyle w:val="Ninguno"/>
          <w:rFonts w:ascii="Arial" w:hAnsi="Arial"/>
          <w:lang w:val="es-ES_tradnl"/>
        </w:rPr>
        <w:t>ó</w:t>
      </w:r>
      <w:r>
        <w:rPr>
          <w:rStyle w:val="Ninguno"/>
          <w:rFonts w:ascii="Arial" w:hAnsi="Arial"/>
          <w:lang w:val="es-ES_tradnl"/>
        </w:rPr>
        <w:t>n puede llevarse a cabo mediante el reforzamiento de campa</w:t>
      </w:r>
      <w:r>
        <w:rPr>
          <w:rStyle w:val="Ninguno"/>
          <w:rFonts w:ascii="Arial" w:hAnsi="Arial"/>
          <w:lang w:val="es-ES_tradnl"/>
        </w:rPr>
        <w:t>ñ</w:t>
      </w:r>
      <w:r>
        <w:rPr>
          <w:rStyle w:val="Ninguno"/>
          <w:rFonts w:ascii="Arial" w:hAnsi="Arial"/>
          <w:lang w:val="es-ES_tradnl"/>
        </w:rPr>
        <w:t>as de difusi</w:t>
      </w:r>
      <w:r>
        <w:rPr>
          <w:rStyle w:val="Ninguno"/>
          <w:rFonts w:ascii="Arial" w:hAnsi="Arial"/>
          <w:lang w:val="es-ES_tradnl"/>
        </w:rPr>
        <w:t>ó</w:t>
      </w:r>
      <w:r>
        <w:rPr>
          <w:rStyle w:val="Ninguno"/>
          <w:rFonts w:ascii="Arial" w:hAnsi="Arial"/>
          <w:lang w:val="es-ES_tradnl"/>
        </w:rPr>
        <w:t>n que den a conocer c</w:t>
      </w:r>
      <w:r>
        <w:rPr>
          <w:rStyle w:val="Ninguno"/>
          <w:rFonts w:ascii="Arial" w:hAnsi="Arial"/>
          <w:lang w:val="es-ES_tradnl"/>
        </w:rPr>
        <w:t>ó</w:t>
      </w:r>
      <w:r>
        <w:rPr>
          <w:rStyle w:val="Ninguno"/>
          <w:rFonts w:ascii="Arial" w:hAnsi="Arial"/>
          <w:lang w:val="es-ES_tradnl"/>
        </w:rPr>
        <w:t>mo funciona, as</w:t>
      </w:r>
      <w:r>
        <w:rPr>
          <w:rStyle w:val="Ninguno"/>
          <w:rFonts w:ascii="Arial" w:hAnsi="Arial"/>
          <w:lang w:val="es-ES_tradnl"/>
        </w:rPr>
        <w:t xml:space="preserve">í </w:t>
      </w:r>
      <w:r>
        <w:rPr>
          <w:rStyle w:val="Ninguno"/>
          <w:rFonts w:ascii="Arial" w:hAnsi="Arial"/>
          <w:lang w:val="es-ES_tradnl"/>
        </w:rPr>
        <w:t>como increment</w:t>
      </w:r>
      <w:r>
        <w:rPr>
          <w:rStyle w:val="Ninguno"/>
          <w:rFonts w:ascii="Arial" w:hAnsi="Arial"/>
          <w:lang w:val="es-ES_tradnl"/>
        </w:rPr>
        <w:t>ar la difusi</w:t>
      </w:r>
      <w:r>
        <w:rPr>
          <w:rStyle w:val="Ninguno"/>
          <w:rFonts w:ascii="Arial" w:hAnsi="Arial"/>
          <w:lang w:val="es-ES_tradnl"/>
        </w:rPr>
        <w:t>ó</w:t>
      </w:r>
      <w:r>
        <w:rPr>
          <w:rStyle w:val="Ninguno"/>
          <w:rFonts w:ascii="Arial" w:hAnsi="Arial"/>
          <w:lang w:val="es-ES_tradnl"/>
        </w:rPr>
        <w:t>n de sus actividades para que su trabajo se refleje de manera m</w:t>
      </w:r>
      <w:r>
        <w:rPr>
          <w:rStyle w:val="Ninguno"/>
          <w:rFonts w:ascii="Arial" w:hAnsi="Arial"/>
          <w:lang w:val="es-ES_tradnl"/>
        </w:rPr>
        <w:t>á</w:t>
      </w:r>
      <w:r>
        <w:rPr>
          <w:rStyle w:val="Ninguno"/>
          <w:rFonts w:ascii="Arial" w:hAnsi="Arial"/>
          <w:lang w:val="es-ES_tradnl"/>
        </w:rPr>
        <w:t>s clara y optima en la opini</w:t>
      </w:r>
      <w:r>
        <w:rPr>
          <w:rStyle w:val="Ninguno"/>
          <w:rFonts w:ascii="Arial" w:hAnsi="Arial"/>
          <w:lang w:val="es-ES_tradnl"/>
        </w:rPr>
        <w:t>ó</w:t>
      </w:r>
      <w:r>
        <w:rPr>
          <w:rStyle w:val="Ninguno"/>
          <w:rFonts w:ascii="Arial" w:hAnsi="Arial"/>
          <w:lang w:val="es-ES_tradnl"/>
        </w:rPr>
        <w:t>n p</w:t>
      </w:r>
      <w:r>
        <w:rPr>
          <w:rStyle w:val="Ninguno"/>
          <w:rFonts w:ascii="Arial" w:hAnsi="Arial"/>
          <w:lang w:val="es-ES_tradnl"/>
        </w:rPr>
        <w:t>ú</w:t>
      </w:r>
      <w:r>
        <w:rPr>
          <w:rStyle w:val="Ninguno"/>
          <w:rFonts w:ascii="Arial" w:hAnsi="Arial"/>
          <w:lang w:val="es-ES_tradnl"/>
        </w:rPr>
        <w:t>blica.</w:t>
      </w:r>
    </w:p>
    <w:p w:rsidR="00633A65" w:rsidRDefault="00601DE3">
      <w:pPr>
        <w:pStyle w:val="Cuerpo"/>
        <w:spacing w:before="120" w:after="120" w:line="360" w:lineRule="auto"/>
        <w:jc w:val="both"/>
        <w:rPr>
          <w:rStyle w:val="Ninguno"/>
          <w:rFonts w:ascii="Arial" w:eastAsia="Arial" w:hAnsi="Arial" w:cs="Arial"/>
        </w:rPr>
      </w:pPr>
      <w:r>
        <w:rPr>
          <w:rStyle w:val="Ninguno"/>
          <w:rFonts w:ascii="Arial" w:hAnsi="Arial"/>
          <w:lang w:val="es-ES_tradnl"/>
        </w:rPr>
        <w:t>Debe existir una estrategia que incorpore a todos los medios de comunicaci</w:t>
      </w:r>
      <w:r>
        <w:rPr>
          <w:rStyle w:val="Ninguno"/>
          <w:rFonts w:ascii="Arial" w:hAnsi="Arial"/>
          <w:lang w:val="es-ES_tradnl"/>
        </w:rPr>
        <w:t>ó</w:t>
      </w:r>
      <w:r>
        <w:rPr>
          <w:rStyle w:val="Ninguno"/>
          <w:rFonts w:ascii="Arial" w:hAnsi="Arial"/>
          <w:lang w:val="es-ES_tradnl"/>
        </w:rPr>
        <w:t>n: televisi</w:t>
      </w:r>
      <w:r>
        <w:rPr>
          <w:rStyle w:val="Ninguno"/>
          <w:rFonts w:ascii="Arial" w:hAnsi="Arial"/>
          <w:lang w:val="es-ES_tradnl"/>
        </w:rPr>
        <w:t>ó</w:t>
      </w:r>
      <w:r>
        <w:rPr>
          <w:rStyle w:val="Ninguno"/>
          <w:rFonts w:ascii="Arial" w:hAnsi="Arial"/>
          <w:lang w:val="es-ES_tradnl"/>
        </w:rPr>
        <w:t xml:space="preserve">n, radio y redes sociales. En este sentido, el </w:t>
      </w:r>
      <w:r>
        <w:rPr>
          <w:rStyle w:val="Ninguno"/>
          <w:rFonts w:ascii="Arial" w:hAnsi="Arial"/>
          <w:i/>
          <w:iCs/>
          <w:lang w:val="es-ES_tradnl"/>
        </w:rPr>
        <w:t>Ombudsperson</w:t>
      </w:r>
      <w:r>
        <w:rPr>
          <w:rStyle w:val="Ninguno"/>
          <w:rFonts w:ascii="Arial" w:hAnsi="Arial"/>
          <w:lang w:val="es-ES_tradnl"/>
        </w:rPr>
        <w:t xml:space="preserve"> debe mantener un di</w:t>
      </w:r>
      <w:r>
        <w:rPr>
          <w:rStyle w:val="Ninguno"/>
          <w:rFonts w:ascii="Arial" w:hAnsi="Arial"/>
          <w:lang w:val="es-ES_tradnl"/>
        </w:rPr>
        <w:t>á</w:t>
      </w:r>
      <w:r>
        <w:rPr>
          <w:rStyle w:val="Ninguno"/>
          <w:rFonts w:ascii="Arial" w:hAnsi="Arial"/>
          <w:lang w:val="es-ES_tradnl"/>
        </w:rPr>
        <w:t>logo m</w:t>
      </w:r>
      <w:r>
        <w:rPr>
          <w:rStyle w:val="Ninguno"/>
          <w:rFonts w:ascii="Arial" w:hAnsi="Arial"/>
          <w:lang w:val="es-ES_tradnl"/>
        </w:rPr>
        <w:t>á</w:t>
      </w:r>
      <w:r>
        <w:rPr>
          <w:rStyle w:val="Ninguno"/>
          <w:rFonts w:ascii="Arial" w:hAnsi="Arial"/>
          <w:lang w:val="es-ES_tradnl"/>
        </w:rPr>
        <w:t>s cercano y constante con los medios de comunicaci</w:t>
      </w:r>
      <w:r>
        <w:rPr>
          <w:rStyle w:val="Ninguno"/>
          <w:rFonts w:ascii="Arial" w:hAnsi="Arial"/>
          <w:lang w:val="es-ES_tradnl"/>
        </w:rPr>
        <w:t>ó</w:t>
      </w:r>
      <w:r>
        <w:rPr>
          <w:rStyle w:val="Ninguno"/>
          <w:rFonts w:ascii="Arial" w:hAnsi="Arial"/>
          <w:lang w:val="es-ES_tradnl"/>
        </w:rPr>
        <w:t>n para que funjan como sus aliados, d</w:t>
      </w:r>
      <w:r>
        <w:rPr>
          <w:rStyle w:val="Ninguno"/>
          <w:rFonts w:ascii="Arial" w:hAnsi="Arial"/>
          <w:lang w:val="es-ES_tradnl"/>
        </w:rPr>
        <w:t>á</w:t>
      </w:r>
      <w:r>
        <w:rPr>
          <w:rStyle w:val="Ninguno"/>
          <w:rFonts w:ascii="Arial" w:hAnsi="Arial"/>
          <w:lang w:val="es-ES_tradnl"/>
        </w:rPr>
        <w:t>ndole mayor publicidad a la labor que realiza y, de esta forma, poder ejercer un mayor impacto social.</w:t>
      </w:r>
    </w:p>
    <w:p w:rsidR="00633A65" w:rsidRDefault="00601DE3">
      <w:pPr>
        <w:pStyle w:val="Prrafodelista"/>
        <w:numPr>
          <w:ilvl w:val="0"/>
          <w:numId w:val="10"/>
        </w:numPr>
        <w:spacing w:before="100" w:after="100" w:line="360" w:lineRule="auto"/>
        <w:jc w:val="both"/>
        <w:rPr>
          <w:rFonts w:ascii="Arial" w:hAnsi="Arial"/>
          <w:b/>
          <w:bCs/>
        </w:rPr>
      </w:pPr>
      <w:r>
        <w:rPr>
          <w:rStyle w:val="Ninguno"/>
          <w:rFonts w:ascii="Arial" w:hAnsi="Arial"/>
          <w:b/>
          <w:bCs/>
        </w:rPr>
        <w:t xml:space="preserve">Competencia en el </w:t>
      </w:r>
      <w:r>
        <w:rPr>
          <w:rStyle w:val="Ninguno"/>
          <w:rFonts w:ascii="Arial" w:hAnsi="Arial"/>
          <w:b/>
          <w:bCs/>
        </w:rPr>
        <w:t>á</w:t>
      </w:r>
      <w:r>
        <w:rPr>
          <w:rStyle w:val="Ninguno"/>
          <w:rFonts w:ascii="Arial" w:hAnsi="Arial"/>
          <w:b/>
          <w:bCs/>
        </w:rPr>
        <w:t>mbito</w:t>
      </w:r>
      <w:r>
        <w:rPr>
          <w:rStyle w:val="Ninguno"/>
          <w:rFonts w:ascii="Arial" w:hAnsi="Arial"/>
          <w:b/>
          <w:bCs/>
        </w:rPr>
        <w:t xml:space="preserve"> judicial</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Es frecuente que se busque ampliar el </w:t>
      </w:r>
      <w:r>
        <w:rPr>
          <w:rStyle w:val="Ninguno"/>
          <w:rFonts w:ascii="Arial" w:hAnsi="Arial"/>
          <w:lang w:val="es-ES_tradnl"/>
        </w:rPr>
        <w:t>á</w:t>
      </w:r>
      <w:r>
        <w:rPr>
          <w:rStyle w:val="Ninguno"/>
          <w:rFonts w:ascii="Arial" w:hAnsi="Arial"/>
          <w:lang w:val="es-ES_tradnl"/>
        </w:rPr>
        <w:t xml:space="preserve">mbito de competencias en donde pueda intervenir el </w:t>
      </w:r>
      <w:r>
        <w:rPr>
          <w:rStyle w:val="Ninguno"/>
          <w:rFonts w:ascii="Arial" w:hAnsi="Arial"/>
          <w:i/>
          <w:iCs/>
          <w:lang w:val="es-ES_tradnl"/>
        </w:rPr>
        <w:t>Ombudsperson</w:t>
      </w:r>
      <w:r>
        <w:rPr>
          <w:rStyle w:val="Ninguno"/>
          <w:rFonts w:ascii="Arial" w:hAnsi="Arial"/>
          <w:lang w:val="es-ES_tradnl"/>
        </w:rPr>
        <w:t>. Se considera que, dada su naturaleza, puede estar en posibilidades de realizar investigaciones sobre cualquier campo que involucre la afectaci</w:t>
      </w:r>
      <w:r>
        <w:rPr>
          <w:rStyle w:val="Ninguno"/>
          <w:rFonts w:ascii="Arial" w:hAnsi="Arial"/>
          <w:lang w:val="es-ES_tradnl"/>
        </w:rPr>
        <w:t>ó</w:t>
      </w:r>
      <w:r>
        <w:rPr>
          <w:rStyle w:val="Ninguno"/>
          <w:rFonts w:ascii="Arial" w:hAnsi="Arial"/>
          <w:lang w:val="es-ES_tradnl"/>
        </w:rPr>
        <w:t>n de los derechos fundamentales de los ciudadanos. Esto incluir</w:t>
      </w:r>
      <w:r>
        <w:rPr>
          <w:rStyle w:val="Ninguno"/>
          <w:rFonts w:ascii="Arial" w:hAnsi="Arial"/>
          <w:lang w:val="es-ES_tradnl"/>
        </w:rPr>
        <w:t>í</w:t>
      </w:r>
      <w:r>
        <w:rPr>
          <w:rStyle w:val="Ninguno"/>
          <w:rFonts w:ascii="Arial" w:hAnsi="Arial"/>
          <w:lang w:val="es-ES_tradnl"/>
        </w:rPr>
        <w:t xml:space="preserve">a el </w:t>
      </w:r>
      <w:r>
        <w:rPr>
          <w:rStyle w:val="Ninguno"/>
          <w:rFonts w:ascii="Arial" w:hAnsi="Arial"/>
          <w:lang w:val="es-ES_tradnl"/>
        </w:rPr>
        <w:t>á</w:t>
      </w:r>
      <w:r>
        <w:rPr>
          <w:rStyle w:val="Ninguno"/>
          <w:rFonts w:ascii="Arial" w:hAnsi="Arial"/>
          <w:lang w:val="es-ES_tradnl"/>
        </w:rPr>
        <w:t>mbito del Poder Judicial Federal.</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La regla general es la de que un </w:t>
      </w:r>
      <w:r>
        <w:rPr>
          <w:rStyle w:val="Ninguno"/>
          <w:rFonts w:ascii="Arial" w:hAnsi="Arial"/>
          <w:i/>
          <w:iCs/>
          <w:lang w:val="es-ES_tradnl"/>
        </w:rPr>
        <w:t xml:space="preserve">Ombudsperson </w:t>
      </w:r>
      <w:r>
        <w:rPr>
          <w:rStyle w:val="Ninguno"/>
          <w:rFonts w:ascii="Arial" w:hAnsi="Arial"/>
          <w:lang w:val="es-ES_tradnl"/>
        </w:rPr>
        <w:t>no puede conocer de una cuesti</w:t>
      </w:r>
      <w:r>
        <w:rPr>
          <w:rStyle w:val="Ninguno"/>
          <w:rFonts w:ascii="Arial" w:hAnsi="Arial"/>
          <w:lang w:val="es-ES_tradnl"/>
        </w:rPr>
        <w:t>ó</w:t>
      </w:r>
      <w:r>
        <w:rPr>
          <w:rStyle w:val="Ninguno"/>
          <w:rFonts w:ascii="Arial" w:hAnsi="Arial"/>
          <w:lang w:val="es-ES_tradnl"/>
        </w:rPr>
        <w:t>n jurisdiccional; es decir, no puede involucrarse en el problema jur</w:t>
      </w:r>
      <w:r>
        <w:rPr>
          <w:rStyle w:val="Ninguno"/>
          <w:rFonts w:ascii="Arial" w:hAnsi="Arial"/>
          <w:lang w:val="es-ES_tradnl"/>
        </w:rPr>
        <w:t>í</w:t>
      </w:r>
      <w:r>
        <w:rPr>
          <w:rStyle w:val="Ninguno"/>
          <w:rFonts w:ascii="Arial" w:hAnsi="Arial"/>
          <w:lang w:val="es-ES_tradnl"/>
        </w:rPr>
        <w:t xml:space="preserve">dico </w:t>
      </w:r>
      <w:r>
        <w:rPr>
          <w:rStyle w:val="Ninguno"/>
          <w:rFonts w:ascii="Arial" w:hAnsi="Arial"/>
          <w:lang w:val="es-ES_tradnl"/>
        </w:rPr>
        <w:t>de fondo que est</w:t>
      </w:r>
      <w:r>
        <w:rPr>
          <w:rStyle w:val="Ninguno"/>
          <w:rFonts w:ascii="Arial" w:hAnsi="Arial"/>
          <w:lang w:val="es-ES_tradnl"/>
        </w:rPr>
        <w:t xml:space="preserve">á </w:t>
      </w:r>
      <w:r>
        <w:rPr>
          <w:rStyle w:val="Ninguno"/>
          <w:rFonts w:ascii="Arial" w:hAnsi="Arial"/>
          <w:lang w:val="es-ES_tradnl"/>
        </w:rPr>
        <w:t>conociendo un juez ni puede revisar una sentencia. Sin embargo, lo que se discute en la funci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xml:space="preserve"> judicial es si </w:t>
      </w:r>
      <w:r>
        <w:rPr>
          <w:rStyle w:val="Ninguno"/>
          <w:rFonts w:ascii="Arial" w:hAnsi="Arial"/>
          <w:lang w:val="es-ES_tradnl"/>
        </w:rPr>
        <w:t>é</w:t>
      </w:r>
      <w:r>
        <w:rPr>
          <w:rStyle w:val="Ninguno"/>
          <w:rFonts w:ascii="Arial" w:hAnsi="Arial"/>
          <w:lang w:val="es-ES_tradnl"/>
        </w:rPr>
        <w:t>ste puede conocer y hacer recomendaciones a los jueces sobre aspectos de procedimiento que en nada afecten el</w:t>
      </w:r>
      <w:r>
        <w:rPr>
          <w:rStyle w:val="Ninguno"/>
          <w:rFonts w:ascii="Arial" w:hAnsi="Arial"/>
          <w:lang w:val="es-ES_tradnl"/>
        </w:rPr>
        <w:t xml:space="preserve"> fondo del asunto jur</w:t>
      </w:r>
      <w:r>
        <w:rPr>
          <w:rStyle w:val="Ninguno"/>
          <w:rFonts w:ascii="Arial" w:hAnsi="Arial"/>
          <w:lang w:val="es-ES_tradnl"/>
        </w:rPr>
        <w:t>í</w:t>
      </w:r>
      <w:r>
        <w:rPr>
          <w:rStyle w:val="Ninguno"/>
          <w:rFonts w:ascii="Arial" w:hAnsi="Arial"/>
          <w:lang w:val="es-ES_tradnl"/>
        </w:rPr>
        <w:t>dico y sobre actos administrativos de aqu</w:t>
      </w:r>
      <w:r>
        <w:rPr>
          <w:rStyle w:val="Ninguno"/>
          <w:rFonts w:ascii="Arial" w:hAnsi="Arial"/>
          <w:lang w:val="es-ES_tradnl"/>
        </w:rPr>
        <w:t>é</w:t>
      </w:r>
      <w:r>
        <w:rPr>
          <w:rStyle w:val="Ninguno"/>
          <w:rFonts w:ascii="Arial" w:hAnsi="Arial"/>
          <w:lang w:val="es-ES_tradnl"/>
        </w:rPr>
        <w:t>llos.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Lo anterior tiene sus ventajas, por ejemplo, la supervisi</w:t>
      </w:r>
      <w:r>
        <w:rPr>
          <w:rStyle w:val="Ninguno"/>
          <w:rFonts w:ascii="Arial" w:hAnsi="Arial"/>
          <w:lang w:val="es-ES_tradnl"/>
        </w:rPr>
        <w:t>ó</w:t>
      </w:r>
      <w:r>
        <w:rPr>
          <w:rStyle w:val="Ninguno"/>
          <w:rFonts w:ascii="Arial" w:hAnsi="Arial"/>
          <w:lang w:val="es-ES_tradnl"/>
        </w:rPr>
        <w:t>n la realiza una persona fuera del sistema, lo que elimina la posibilidad de pensar que los jueces busquen que no se afecte el c</w:t>
      </w:r>
      <w:r>
        <w:rPr>
          <w:rStyle w:val="Ninguno"/>
          <w:rFonts w:ascii="Arial" w:hAnsi="Arial"/>
          <w:lang w:val="es-ES_tradnl"/>
        </w:rPr>
        <w:t>orporativo; su resoluci</w:t>
      </w:r>
      <w:r>
        <w:rPr>
          <w:rStyle w:val="Ninguno"/>
          <w:rFonts w:ascii="Arial" w:hAnsi="Arial"/>
          <w:lang w:val="es-ES_tradnl"/>
        </w:rPr>
        <w:t>ó</w:t>
      </w:r>
      <w:r>
        <w:rPr>
          <w:rStyle w:val="Ninguno"/>
          <w:rFonts w:ascii="Arial" w:hAnsi="Arial"/>
          <w:lang w:val="es-ES_tradnl"/>
        </w:rPr>
        <w:t>n es s</w:t>
      </w:r>
      <w:r>
        <w:rPr>
          <w:rStyle w:val="Ninguno"/>
          <w:rFonts w:ascii="Arial" w:hAnsi="Arial"/>
          <w:lang w:val="es-ES_tradnl"/>
        </w:rPr>
        <w:t>ó</w:t>
      </w:r>
      <w:r>
        <w:rPr>
          <w:rStyle w:val="Ninguno"/>
          <w:rFonts w:ascii="Arial" w:hAnsi="Arial"/>
          <w:lang w:val="es-ES_tradnl"/>
        </w:rPr>
        <w:t>lo una recomendaci</w:t>
      </w:r>
      <w:r>
        <w:rPr>
          <w:rStyle w:val="Ninguno"/>
          <w:rFonts w:ascii="Arial" w:hAnsi="Arial"/>
          <w:lang w:val="es-ES_tradnl"/>
        </w:rPr>
        <w:t>ó</w:t>
      </w:r>
      <w:r>
        <w:rPr>
          <w:rStyle w:val="Ninguno"/>
          <w:rFonts w:ascii="Arial" w:hAnsi="Arial"/>
          <w:lang w:val="es-ES_tradnl"/>
        </w:rPr>
        <w:t>n que no tiene obligatoriedad.</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M</w:t>
      </w:r>
      <w:r>
        <w:rPr>
          <w:rStyle w:val="Ninguno"/>
          <w:rFonts w:ascii="Arial" w:hAnsi="Arial"/>
          <w:lang w:val="es-ES_tradnl"/>
        </w:rPr>
        <w:t>é</w:t>
      </w:r>
      <w:r>
        <w:rPr>
          <w:rStyle w:val="Ninguno"/>
          <w:rFonts w:ascii="Arial" w:hAnsi="Arial"/>
          <w:lang w:val="es-ES_tradnl"/>
        </w:rPr>
        <w:t>xico, desde el primer momento de la introducci</w:t>
      </w:r>
      <w:r>
        <w:rPr>
          <w:rStyle w:val="Ninguno"/>
          <w:rFonts w:ascii="Arial" w:hAnsi="Arial"/>
          <w:lang w:val="es-ES_tradnl"/>
        </w:rPr>
        <w:t>ó</w:t>
      </w:r>
      <w:r>
        <w:rPr>
          <w:rStyle w:val="Ninguno"/>
          <w:rFonts w:ascii="Arial" w:hAnsi="Arial"/>
          <w:lang w:val="es-ES_tradnl"/>
        </w:rPr>
        <w:t>n de los organismos de derechos humanos, la Suprema Corte de Justicia de la Naci</w:t>
      </w:r>
      <w:r>
        <w:rPr>
          <w:rStyle w:val="Ninguno"/>
          <w:rFonts w:ascii="Arial" w:hAnsi="Arial"/>
          <w:lang w:val="es-ES_tradnl"/>
        </w:rPr>
        <w:t>ó</w:t>
      </w:r>
      <w:r>
        <w:rPr>
          <w:rStyle w:val="Ninguno"/>
          <w:rFonts w:ascii="Arial" w:hAnsi="Arial"/>
          <w:lang w:val="es-ES_tradnl"/>
        </w:rPr>
        <w:t>n se opuso a la intervenci</w:t>
      </w:r>
      <w:r>
        <w:rPr>
          <w:rStyle w:val="Ninguno"/>
          <w:rFonts w:ascii="Arial" w:hAnsi="Arial"/>
          <w:lang w:val="es-ES_tradnl"/>
        </w:rPr>
        <w:t>ó</w:t>
      </w:r>
      <w:r>
        <w:rPr>
          <w:rStyle w:val="Ninguno"/>
          <w:rFonts w:ascii="Arial" w:hAnsi="Arial"/>
          <w:lang w:val="es-ES_tradnl"/>
        </w:rPr>
        <w:t>n de la CNDH en</w:t>
      </w:r>
      <w:r>
        <w:rPr>
          <w:rStyle w:val="Ninguno"/>
          <w:rFonts w:ascii="Arial" w:hAnsi="Arial"/>
          <w:lang w:val="es-ES_tradnl"/>
        </w:rPr>
        <w:t xml:space="preserve"> el </w:t>
      </w:r>
      <w:r>
        <w:rPr>
          <w:rStyle w:val="Ninguno"/>
          <w:rFonts w:ascii="Arial" w:hAnsi="Arial"/>
          <w:lang w:val="es-ES_tradnl"/>
        </w:rPr>
        <w:t>á</w:t>
      </w:r>
      <w:r>
        <w:rPr>
          <w:rStyle w:val="Ninguno"/>
          <w:rFonts w:ascii="Arial" w:hAnsi="Arial"/>
          <w:lang w:val="es-ES_tradnl"/>
        </w:rPr>
        <w:t>mbito judicial, y por ello en el art</w:t>
      </w:r>
      <w:r>
        <w:rPr>
          <w:rStyle w:val="Ninguno"/>
          <w:rFonts w:ascii="Arial" w:hAnsi="Arial"/>
          <w:lang w:val="es-ES_tradnl"/>
        </w:rPr>
        <w:t>í</w:t>
      </w:r>
      <w:r>
        <w:rPr>
          <w:rStyle w:val="Ninguno"/>
          <w:rFonts w:ascii="Arial" w:hAnsi="Arial"/>
          <w:lang w:val="es-ES_tradnl"/>
        </w:rPr>
        <w:t>culo 102, apartado B de la Constituci</w:t>
      </w:r>
      <w:r>
        <w:rPr>
          <w:rStyle w:val="Ninguno"/>
          <w:rFonts w:ascii="Arial" w:hAnsi="Arial"/>
          <w:lang w:val="es-ES_tradnl"/>
        </w:rPr>
        <w:t>ó</w:t>
      </w:r>
      <w:r>
        <w:rPr>
          <w:rStyle w:val="Ninguno"/>
          <w:rFonts w:ascii="Arial" w:hAnsi="Arial"/>
          <w:lang w:val="es-ES_tradnl"/>
        </w:rPr>
        <w:t>n, se excluy</w:t>
      </w:r>
      <w:r>
        <w:rPr>
          <w:rStyle w:val="Ninguno"/>
          <w:rFonts w:ascii="Arial" w:hAnsi="Arial"/>
          <w:lang w:val="es-ES_tradnl"/>
        </w:rPr>
        <w:t xml:space="preserve">ó </w:t>
      </w:r>
      <w:r>
        <w:rPr>
          <w:rStyle w:val="Ninguno"/>
          <w:rFonts w:ascii="Arial" w:hAnsi="Arial"/>
          <w:lang w:val="es-ES_tradnl"/>
        </w:rPr>
        <w:t xml:space="preserve">la competencia del </w:t>
      </w:r>
      <w:r>
        <w:rPr>
          <w:rStyle w:val="Ninguno"/>
          <w:rFonts w:ascii="Arial" w:hAnsi="Arial"/>
          <w:i/>
          <w:iCs/>
          <w:lang w:val="es-ES_tradnl"/>
        </w:rPr>
        <w:t>Ombudsperson</w:t>
      </w:r>
      <w:r>
        <w:rPr>
          <w:rStyle w:val="Ninguno"/>
          <w:rFonts w:ascii="Arial" w:hAnsi="Arial"/>
          <w:lang w:val="es-ES_tradnl"/>
        </w:rPr>
        <w:t xml:space="preserve"> sobre el Poder Judicial Federal. De acuerdo con el criterio que ha seguido la Comisi</w:t>
      </w:r>
      <w:r>
        <w:rPr>
          <w:rStyle w:val="Ninguno"/>
          <w:rFonts w:ascii="Arial" w:hAnsi="Arial"/>
          <w:lang w:val="es-ES_tradnl"/>
        </w:rPr>
        <w:t>ó</w:t>
      </w:r>
      <w:r>
        <w:rPr>
          <w:rStyle w:val="Ninguno"/>
          <w:rFonts w:ascii="Arial" w:hAnsi="Arial"/>
          <w:lang w:val="es-ES_tradnl"/>
        </w:rPr>
        <w:t xml:space="preserve">n Nacional y que fue ratificado por el mismo </w:t>
      </w:r>
      <w:r>
        <w:rPr>
          <w:rStyle w:val="Ninguno"/>
          <w:rFonts w:ascii="Arial" w:hAnsi="Arial"/>
          <w:lang w:val="es-ES_tradnl"/>
        </w:rPr>
        <w:t>poder judicial v</w:t>
      </w:r>
      <w:r>
        <w:rPr>
          <w:rStyle w:val="Ninguno"/>
          <w:rFonts w:ascii="Arial" w:hAnsi="Arial"/>
          <w:lang w:val="es-ES_tradnl"/>
        </w:rPr>
        <w:t>í</w:t>
      </w:r>
      <w:r>
        <w:rPr>
          <w:rStyle w:val="Ninguno"/>
          <w:rFonts w:ascii="Arial" w:hAnsi="Arial"/>
          <w:lang w:val="es-ES_tradnl"/>
        </w:rPr>
        <w:t>a una acci</w:t>
      </w:r>
      <w:r>
        <w:rPr>
          <w:rStyle w:val="Ninguno"/>
          <w:rFonts w:ascii="Arial" w:hAnsi="Arial"/>
          <w:lang w:val="es-ES_tradnl"/>
        </w:rPr>
        <w:t>ó</w:t>
      </w:r>
      <w:r>
        <w:rPr>
          <w:rStyle w:val="Ninguno"/>
          <w:rFonts w:ascii="Arial" w:hAnsi="Arial"/>
          <w:lang w:val="es-ES_tradnl"/>
        </w:rPr>
        <w:t>n de inconstitucionalidad, las comisiones locales pueden seguir investigaciones sobre la conducta administrativa de los tribunales locales, y la Nacional, con relaci</w:t>
      </w:r>
      <w:r>
        <w:rPr>
          <w:rStyle w:val="Ninguno"/>
          <w:rFonts w:ascii="Arial" w:hAnsi="Arial"/>
          <w:lang w:val="es-ES_tradnl"/>
        </w:rPr>
        <w:t>ó</w:t>
      </w:r>
      <w:r>
        <w:rPr>
          <w:rStyle w:val="Ninguno"/>
          <w:rFonts w:ascii="Arial" w:hAnsi="Arial"/>
          <w:lang w:val="es-ES_tradnl"/>
        </w:rPr>
        <w:t>n a otros tribunales federales que no forman parte de manera e</w:t>
      </w:r>
      <w:r>
        <w:rPr>
          <w:rStyle w:val="Ninguno"/>
          <w:rFonts w:ascii="Arial" w:hAnsi="Arial"/>
          <w:lang w:val="es-ES_tradnl"/>
        </w:rPr>
        <w:t>xpresa del citado Poder Judicial Federal, en los t</w:t>
      </w:r>
      <w:r>
        <w:rPr>
          <w:rStyle w:val="Ninguno"/>
          <w:rFonts w:ascii="Arial" w:hAnsi="Arial"/>
          <w:lang w:val="es-ES_tradnl"/>
        </w:rPr>
        <w:t>é</w:t>
      </w:r>
      <w:r>
        <w:rPr>
          <w:rStyle w:val="Ninguno"/>
          <w:rFonts w:ascii="Arial" w:hAnsi="Arial"/>
          <w:lang w:val="es-ES_tradnl"/>
        </w:rPr>
        <w:t>rminos del art</w:t>
      </w:r>
      <w:r>
        <w:rPr>
          <w:rStyle w:val="Ninguno"/>
          <w:rFonts w:ascii="Arial" w:hAnsi="Arial"/>
          <w:lang w:val="es-ES_tradnl"/>
        </w:rPr>
        <w:t>í</w:t>
      </w:r>
      <w:r>
        <w:rPr>
          <w:rStyle w:val="Ninguno"/>
          <w:rFonts w:ascii="Arial" w:hAnsi="Arial"/>
          <w:lang w:val="es-ES_tradnl"/>
        </w:rPr>
        <w:t>culo 94 constitucional. Adem</w:t>
      </w:r>
      <w:r>
        <w:rPr>
          <w:rStyle w:val="Ninguno"/>
          <w:rFonts w:ascii="Arial" w:hAnsi="Arial"/>
          <w:lang w:val="es-ES_tradnl"/>
        </w:rPr>
        <w:t>á</w:t>
      </w:r>
      <w:r>
        <w:rPr>
          <w:rStyle w:val="Ninguno"/>
          <w:rFonts w:ascii="Arial" w:hAnsi="Arial"/>
          <w:lang w:val="es-ES_tradnl"/>
        </w:rPr>
        <w:t>s, puede conocer la Comisi</w:t>
      </w:r>
      <w:r>
        <w:rPr>
          <w:rStyle w:val="Ninguno"/>
          <w:rFonts w:ascii="Arial" w:hAnsi="Arial"/>
          <w:lang w:val="es-ES_tradnl"/>
        </w:rPr>
        <w:t>ó</w:t>
      </w:r>
      <w:r>
        <w:rPr>
          <w:rStyle w:val="Ninguno"/>
          <w:rFonts w:ascii="Arial" w:hAnsi="Arial"/>
          <w:lang w:val="es-ES_tradnl"/>
        </w:rPr>
        <w:t>n Nacional en segunda instancia respecto de los organismos locales.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Es claro que, respecto de las cuestiones jurisdiccionales, su exam</w:t>
      </w:r>
      <w:r>
        <w:rPr>
          <w:rStyle w:val="Ninguno"/>
          <w:rFonts w:ascii="Arial" w:hAnsi="Arial"/>
          <w:lang w:val="es-ES_tradnl"/>
        </w:rPr>
        <w:t>en y resoluci</w:t>
      </w:r>
      <w:r>
        <w:rPr>
          <w:rStyle w:val="Ninguno"/>
          <w:rFonts w:ascii="Arial" w:hAnsi="Arial"/>
          <w:lang w:val="es-ES_tradnl"/>
        </w:rPr>
        <w:t>ó</w:t>
      </w:r>
      <w:r>
        <w:rPr>
          <w:rStyle w:val="Ninguno"/>
          <w:rFonts w:ascii="Arial" w:hAnsi="Arial"/>
          <w:lang w:val="es-ES_tradnl"/>
        </w:rPr>
        <w:t xml:space="preserve">n corresponde a los tribunales, en cuya independencia no puede interferir el </w:t>
      </w:r>
      <w:r>
        <w:rPr>
          <w:rStyle w:val="Ninguno"/>
          <w:rFonts w:ascii="Arial" w:hAnsi="Arial"/>
          <w:i/>
          <w:iCs/>
          <w:lang w:val="es-ES_tradnl"/>
        </w:rPr>
        <w:t>Ombudsperson</w:t>
      </w:r>
      <w:r>
        <w:rPr>
          <w:rStyle w:val="Ninguno"/>
          <w:rFonts w:ascii="Arial" w:hAnsi="Arial"/>
          <w:lang w:val="es-ES_tradnl"/>
        </w:rPr>
        <w:t>, pero no</w:t>
      </w:r>
      <w:r>
        <w:rPr>
          <w:rStyle w:val="Ninguno"/>
          <w:rFonts w:ascii="Arial" w:hAnsi="Arial"/>
        </w:rPr>
        <w:t xml:space="preserve"> </w:t>
      </w:r>
      <w:r>
        <w:rPr>
          <w:rStyle w:val="Ninguno"/>
          <w:rFonts w:ascii="Arial" w:hAnsi="Arial"/>
          <w:lang w:val="es-ES_tradnl"/>
        </w:rPr>
        <w:t>resulta tan clara la exclusi</w:t>
      </w:r>
      <w:r>
        <w:rPr>
          <w:rStyle w:val="Ninguno"/>
          <w:rFonts w:ascii="Arial" w:hAnsi="Arial"/>
          <w:lang w:val="es-ES_tradnl"/>
        </w:rPr>
        <w:t>ó</w:t>
      </w:r>
      <w:r>
        <w:rPr>
          <w:rStyle w:val="Ninguno"/>
          <w:rFonts w:ascii="Arial" w:hAnsi="Arial"/>
          <w:lang w:val="es-ES_tradnl"/>
        </w:rPr>
        <w:t>n de la conducta administrativa de los propios tribunales. Aun cuando no existe una regla general al respecto en l</w:t>
      </w:r>
      <w:r>
        <w:rPr>
          <w:rStyle w:val="Ninguno"/>
          <w:rFonts w:ascii="Arial" w:hAnsi="Arial"/>
          <w:lang w:val="es-ES_tradnl"/>
        </w:rPr>
        <w:t>as diversas legislaciones que han consagrado la instituci</w:t>
      </w:r>
      <w:r>
        <w:rPr>
          <w:rStyle w:val="Ninguno"/>
          <w:rFonts w:ascii="Arial" w:hAnsi="Arial"/>
          <w:lang w:val="es-ES_tradnl"/>
        </w:rPr>
        <w:t>ó</w:t>
      </w:r>
      <w:r>
        <w:rPr>
          <w:rStyle w:val="Ninguno"/>
          <w:rFonts w:ascii="Arial" w:hAnsi="Arial"/>
          <w:lang w:val="es-ES_tradnl"/>
        </w:rPr>
        <w:t>n, prevalece el criterio de que esta fiscalizaci</w:t>
      </w:r>
      <w:r>
        <w:rPr>
          <w:rStyle w:val="Ninguno"/>
          <w:rFonts w:ascii="Arial" w:hAnsi="Arial"/>
          <w:lang w:val="es-ES_tradnl"/>
        </w:rPr>
        <w:t>ó</w:t>
      </w:r>
      <w:r>
        <w:rPr>
          <w:rStyle w:val="Ninguno"/>
          <w:rFonts w:ascii="Arial" w:hAnsi="Arial"/>
          <w:lang w:val="es-ES_tradnl"/>
        </w:rPr>
        <w:t>n es posible, ya que no lesiona la independencia judicial, en virtud de que las investigaciones respectivas, al no culminar con resoluciones obligato</w:t>
      </w:r>
      <w:r>
        <w:rPr>
          <w:rStyle w:val="Ninguno"/>
          <w:rFonts w:ascii="Arial" w:hAnsi="Arial"/>
          <w:lang w:val="es-ES_tradnl"/>
        </w:rPr>
        <w:t>rias, sirven de auxilio y apoyo a las funciones disciplinarias de los organismos jurisdiccionales.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consecuencia, se debe buscar que la Comisi</w:t>
      </w:r>
      <w:r>
        <w:rPr>
          <w:rStyle w:val="Ninguno"/>
          <w:rFonts w:ascii="Arial" w:hAnsi="Arial"/>
          <w:lang w:val="es-ES_tradnl"/>
        </w:rPr>
        <w:t>ó</w:t>
      </w:r>
      <w:r>
        <w:rPr>
          <w:rStyle w:val="Ninguno"/>
          <w:rFonts w:ascii="Arial" w:hAnsi="Arial"/>
          <w:lang w:val="es-ES_tradnl"/>
        </w:rPr>
        <w:t>n Nacional ampli</w:t>
      </w:r>
      <w:r>
        <w:rPr>
          <w:rStyle w:val="Ninguno"/>
          <w:rFonts w:ascii="Arial" w:hAnsi="Arial"/>
          <w:lang w:val="es-ES_tradnl"/>
        </w:rPr>
        <w:t xml:space="preserve">é </w:t>
      </w:r>
      <w:r>
        <w:rPr>
          <w:rStyle w:val="Ninguno"/>
          <w:rFonts w:ascii="Arial" w:hAnsi="Arial"/>
          <w:lang w:val="es-ES_tradnl"/>
        </w:rPr>
        <w:t xml:space="preserve">su competencia en esta materia, es decir conocer de actos u omisiones administrativas de autoridades judiciales del </w:t>
      </w:r>
      <w:r>
        <w:rPr>
          <w:rStyle w:val="Ninguno"/>
          <w:rFonts w:ascii="Arial" w:hAnsi="Arial"/>
          <w:lang w:val="es-ES_tradnl"/>
        </w:rPr>
        <w:t>á</w:t>
      </w:r>
      <w:r>
        <w:rPr>
          <w:rStyle w:val="Ninguno"/>
          <w:rFonts w:ascii="Arial" w:hAnsi="Arial"/>
          <w:lang w:val="es-ES_tradnl"/>
        </w:rPr>
        <w:t>mbito federal, pero sin la posibilidad de examinar las cuestiones jurisdiccionales de fondo.</w:t>
      </w:r>
    </w:p>
    <w:p w:rsidR="00633A65" w:rsidRDefault="00601DE3">
      <w:pPr>
        <w:pStyle w:val="xmsonormal"/>
        <w:numPr>
          <w:ilvl w:val="0"/>
          <w:numId w:val="10"/>
        </w:numPr>
        <w:spacing w:line="360" w:lineRule="auto"/>
        <w:jc w:val="both"/>
        <w:rPr>
          <w:rFonts w:ascii="Arial" w:hAnsi="Arial"/>
          <w:b/>
          <w:bCs/>
        </w:rPr>
      </w:pPr>
      <w:r>
        <w:rPr>
          <w:rStyle w:val="Ninguno"/>
          <w:rFonts w:ascii="Arial" w:hAnsi="Arial"/>
          <w:b/>
          <w:bCs/>
        </w:rPr>
        <w:t>Progresividad de los Derechos Humanos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Los dere</w:t>
      </w:r>
      <w:r>
        <w:rPr>
          <w:rStyle w:val="Ninguno"/>
          <w:rFonts w:ascii="Arial" w:hAnsi="Arial"/>
        </w:rPr>
        <w:t>chos humanos poseen una tendencia progresiva. Por ella se entiende que su concepci</w:t>
      </w:r>
      <w:r>
        <w:rPr>
          <w:rStyle w:val="Ninguno"/>
          <w:rFonts w:ascii="Arial" w:hAnsi="Arial"/>
        </w:rPr>
        <w:t>ó</w:t>
      </w:r>
      <w:r>
        <w:rPr>
          <w:rStyle w:val="Ninguno"/>
          <w:rFonts w:ascii="Arial" w:hAnsi="Arial"/>
        </w:rPr>
        <w:t>n y protecci</w:t>
      </w:r>
      <w:r>
        <w:rPr>
          <w:rStyle w:val="Ninguno"/>
          <w:rFonts w:ascii="Arial" w:hAnsi="Arial"/>
        </w:rPr>
        <w:t>ó</w:t>
      </w:r>
      <w:r>
        <w:rPr>
          <w:rStyle w:val="Ninguno"/>
          <w:rFonts w:ascii="Arial" w:hAnsi="Arial"/>
        </w:rPr>
        <w:t>n nacional, regional e internacional se va ampliando irreversiblemente, tanto en lo que toca al n</w:t>
      </w:r>
      <w:r>
        <w:rPr>
          <w:rStyle w:val="Ninguno"/>
          <w:rFonts w:ascii="Arial" w:hAnsi="Arial"/>
        </w:rPr>
        <w:t>ú</w:t>
      </w:r>
      <w:r>
        <w:rPr>
          <w:rStyle w:val="Ninguno"/>
          <w:rFonts w:ascii="Arial" w:hAnsi="Arial"/>
        </w:rPr>
        <w:t>mero y contenido de ellos como a la eficacia de su control. De</w:t>
      </w:r>
      <w:r>
        <w:rPr>
          <w:rStyle w:val="Ninguno"/>
          <w:rFonts w:ascii="Arial" w:hAnsi="Arial"/>
        </w:rPr>
        <w:t xml:space="preserve"> una interpretaci</w:t>
      </w:r>
      <w:r>
        <w:rPr>
          <w:rStyle w:val="Ninguno"/>
          <w:rFonts w:ascii="Arial" w:hAnsi="Arial"/>
        </w:rPr>
        <w:t>ó</w:t>
      </w:r>
      <w:r>
        <w:rPr>
          <w:rStyle w:val="Ninguno"/>
          <w:rFonts w:ascii="Arial" w:hAnsi="Arial"/>
        </w:rPr>
        <w:t>n sistem</w:t>
      </w:r>
      <w:r>
        <w:rPr>
          <w:rStyle w:val="Ninguno"/>
          <w:rFonts w:ascii="Arial" w:hAnsi="Arial"/>
        </w:rPr>
        <w:t>á</w:t>
      </w:r>
      <w:r>
        <w:rPr>
          <w:rStyle w:val="Ninguno"/>
          <w:rFonts w:ascii="Arial" w:hAnsi="Arial"/>
        </w:rPr>
        <w:t>tica del art</w:t>
      </w:r>
      <w:r>
        <w:rPr>
          <w:rStyle w:val="Ninguno"/>
          <w:rFonts w:ascii="Arial" w:hAnsi="Arial"/>
        </w:rPr>
        <w:t>í</w:t>
      </w:r>
      <w:r>
        <w:rPr>
          <w:rStyle w:val="Ninguno"/>
          <w:rFonts w:ascii="Arial" w:hAnsi="Arial"/>
        </w:rPr>
        <w:t>culo 1</w:t>
      </w:r>
      <w:r>
        <w:rPr>
          <w:rStyle w:val="Ninguno"/>
          <w:rFonts w:ascii="Arial" w:hAnsi="Arial"/>
        </w:rPr>
        <w:t>°</w:t>
      </w:r>
      <w:r>
        <w:rPr>
          <w:rStyle w:val="Ninguno"/>
          <w:rFonts w:ascii="Arial" w:hAnsi="Arial"/>
        </w:rPr>
        <w:t>, p</w:t>
      </w:r>
      <w:r>
        <w:rPr>
          <w:rStyle w:val="Ninguno"/>
          <w:rFonts w:ascii="Arial" w:hAnsi="Arial"/>
        </w:rPr>
        <w:t>á</w:t>
      </w:r>
      <w:r>
        <w:rPr>
          <w:rStyle w:val="Ninguno"/>
          <w:rFonts w:ascii="Arial" w:hAnsi="Arial"/>
        </w:rPr>
        <w:t>rrafo segundo y tercero de la Constituci</w:t>
      </w:r>
      <w:r>
        <w:rPr>
          <w:rStyle w:val="Ninguno"/>
          <w:rFonts w:ascii="Arial" w:hAnsi="Arial"/>
        </w:rPr>
        <w:t>ó</w:t>
      </w:r>
      <w:r>
        <w:rPr>
          <w:rStyle w:val="Ninguno"/>
          <w:rFonts w:ascii="Arial" w:hAnsi="Arial"/>
        </w:rPr>
        <w:t>n mexicana, se advierte que, a efecto de dotar de contenido a las normas relativas a los derechos humanos, se deben interpretar de conformidad con lo establecido en</w:t>
      </w:r>
      <w:r>
        <w:rPr>
          <w:rStyle w:val="Ninguno"/>
          <w:rFonts w:ascii="Arial" w:hAnsi="Arial"/>
        </w:rPr>
        <w:t xml:space="preserve"> la Constituci</w:t>
      </w:r>
      <w:r>
        <w:rPr>
          <w:rStyle w:val="Ninguno"/>
          <w:rFonts w:ascii="Arial" w:hAnsi="Arial"/>
        </w:rPr>
        <w:t>ó</w:t>
      </w:r>
      <w:r>
        <w:rPr>
          <w:rStyle w:val="Ninguno"/>
          <w:rFonts w:ascii="Arial" w:hAnsi="Arial"/>
        </w:rPr>
        <w:t>n y los tratados internacionales en la materia, en observaci</w:t>
      </w:r>
      <w:r>
        <w:rPr>
          <w:rStyle w:val="Ninguno"/>
          <w:rFonts w:ascii="Arial" w:hAnsi="Arial"/>
        </w:rPr>
        <w:t>ó</w:t>
      </w:r>
      <w:r>
        <w:rPr>
          <w:rStyle w:val="Ninguno"/>
          <w:rFonts w:ascii="Arial" w:hAnsi="Arial"/>
        </w:rPr>
        <w:t xml:space="preserve">n, entre otros, de los principios </w:t>
      </w:r>
      <w:r>
        <w:rPr>
          <w:rStyle w:val="Ninguno"/>
          <w:rFonts w:ascii="Arial" w:hAnsi="Arial"/>
          <w:i/>
          <w:iCs/>
        </w:rPr>
        <w:t>pro persona</w:t>
      </w:r>
      <w:r>
        <w:rPr>
          <w:rStyle w:val="Ninguno"/>
          <w:rFonts w:ascii="Arial" w:hAnsi="Arial"/>
        </w:rPr>
        <w:t xml:space="preserve"> y de progresividad, conforme a los cuales esos derechos deben ser ampliados de manera paulatina.</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 xml:space="preserve">Ante este nuevo paradigma, el </w:t>
      </w:r>
      <w:r>
        <w:rPr>
          <w:rStyle w:val="Ninguno"/>
          <w:rFonts w:ascii="Arial" w:hAnsi="Arial"/>
          <w:i/>
          <w:iCs/>
        </w:rPr>
        <w:t>Ombudsp</w:t>
      </w:r>
      <w:r>
        <w:rPr>
          <w:rStyle w:val="Ninguno"/>
          <w:rFonts w:ascii="Arial" w:hAnsi="Arial"/>
          <w:i/>
          <w:iCs/>
        </w:rPr>
        <w:t>erson</w:t>
      </w:r>
      <w:r>
        <w:rPr>
          <w:rStyle w:val="Ninguno"/>
          <w:rFonts w:ascii="Arial" w:hAnsi="Arial"/>
        </w:rPr>
        <w:t xml:space="preserve"> ha pasado de ser garante de los derechos civiles y pol</w:t>
      </w:r>
      <w:r>
        <w:rPr>
          <w:rStyle w:val="Ninguno"/>
          <w:rFonts w:ascii="Arial" w:hAnsi="Arial"/>
        </w:rPr>
        <w:t>í</w:t>
      </w:r>
      <w:r>
        <w:rPr>
          <w:rStyle w:val="Ninguno"/>
          <w:rFonts w:ascii="Arial" w:hAnsi="Arial"/>
        </w:rPr>
        <w:t>ticos de los ciudadanos, a serlo tambi</w:t>
      </w:r>
      <w:r>
        <w:rPr>
          <w:rStyle w:val="Ninguno"/>
          <w:rFonts w:ascii="Arial" w:hAnsi="Arial"/>
        </w:rPr>
        <w:t>é</w:t>
      </w:r>
      <w:r>
        <w:rPr>
          <w:rStyle w:val="Ninguno"/>
          <w:rFonts w:ascii="Arial" w:hAnsi="Arial"/>
        </w:rPr>
        <w:t>n de nuevos derechos que se van reconociendo, como son los econ</w:t>
      </w:r>
      <w:r>
        <w:rPr>
          <w:rStyle w:val="Ninguno"/>
          <w:rFonts w:ascii="Arial" w:hAnsi="Arial"/>
        </w:rPr>
        <w:t>ó</w:t>
      </w:r>
      <w:r>
        <w:rPr>
          <w:rStyle w:val="Ninguno"/>
          <w:rFonts w:ascii="Arial" w:hAnsi="Arial"/>
        </w:rPr>
        <w:t>micos, sociales y culturales (DESC), entre ellos, la educaci</w:t>
      </w:r>
      <w:r>
        <w:rPr>
          <w:rStyle w:val="Ninguno"/>
          <w:rFonts w:ascii="Arial" w:hAnsi="Arial"/>
        </w:rPr>
        <w:t>ó</w:t>
      </w:r>
      <w:r>
        <w:rPr>
          <w:rStyle w:val="Ninguno"/>
          <w:rFonts w:ascii="Arial" w:hAnsi="Arial"/>
        </w:rPr>
        <w:t>n, salud, alimentaci</w:t>
      </w:r>
      <w:r>
        <w:rPr>
          <w:rStyle w:val="Ninguno"/>
          <w:rFonts w:ascii="Arial" w:hAnsi="Arial"/>
        </w:rPr>
        <w:t>ó</w:t>
      </w:r>
      <w:r>
        <w:rPr>
          <w:rStyle w:val="Ninguno"/>
          <w:rFonts w:ascii="Arial" w:hAnsi="Arial"/>
        </w:rPr>
        <w:t>n, viviend</w:t>
      </w:r>
      <w:r>
        <w:rPr>
          <w:rStyle w:val="Ninguno"/>
          <w:rFonts w:ascii="Arial" w:hAnsi="Arial"/>
        </w:rPr>
        <w:t>a, asistencia social, trabajo, agua, el disfrute a un medio ambiente sano.</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Asimismo, ha sumado a la defensa individual la de grupos o colectivos con caracter</w:t>
      </w:r>
      <w:r>
        <w:rPr>
          <w:rStyle w:val="Ninguno"/>
          <w:rFonts w:ascii="Arial" w:hAnsi="Arial"/>
        </w:rPr>
        <w:t>í</w:t>
      </w:r>
      <w:r>
        <w:rPr>
          <w:rStyle w:val="Ninguno"/>
          <w:rFonts w:ascii="Arial" w:hAnsi="Arial"/>
        </w:rPr>
        <w:t>sticas particulares Dichos colectivos son grupos en condiciones de vulnerabilidad y est</w:t>
      </w:r>
      <w:r>
        <w:rPr>
          <w:rStyle w:val="Ninguno"/>
          <w:rFonts w:ascii="Arial" w:hAnsi="Arial"/>
        </w:rPr>
        <w:t>á</w:t>
      </w:r>
      <w:r>
        <w:rPr>
          <w:rStyle w:val="Ninguno"/>
          <w:rFonts w:ascii="Arial" w:hAnsi="Arial"/>
        </w:rPr>
        <w:t>n compuest</w:t>
      </w:r>
      <w:r>
        <w:rPr>
          <w:rStyle w:val="Ninguno"/>
          <w:rFonts w:ascii="Arial" w:hAnsi="Arial"/>
        </w:rPr>
        <w:t>os por las mujeres, los y las ind</w:t>
      </w:r>
      <w:r>
        <w:rPr>
          <w:rStyle w:val="Ninguno"/>
          <w:rFonts w:ascii="Arial" w:hAnsi="Arial"/>
        </w:rPr>
        <w:t>í</w:t>
      </w:r>
      <w:r>
        <w:rPr>
          <w:rStyle w:val="Ninguno"/>
          <w:rFonts w:ascii="Arial" w:hAnsi="Arial"/>
        </w:rPr>
        <w:t>genas, los y las afrodescendientes, los ni</w:t>
      </w:r>
      <w:r>
        <w:rPr>
          <w:rStyle w:val="Ninguno"/>
          <w:rFonts w:ascii="Arial" w:hAnsi="Arial"/>
        </w:rPr>
        <w:t>ñ</w:t>
      </w:r>
      <w:r>
        <w:rPr>
          <w:rStyle w:val="Ninguno"/>
          <w:rFonts w:ascii="Arial" w:hAnsi="Arial"/>
        </w:rPr>
        <w:t>os y las ni</w:t>
      </w:r>
      <w:r>
        <w:rPr>
          <w:rStyle w:val="Ninguno"/>
          <w:rFonts w:ascii="Arial" w:hAnsi="Arial"/>
        </w:rPr>
        <w:t>ñ</w:t>
      </w:r>
      <w:r>
        <w:rPr>
          <w:rStyle w:val="Ninguno"/>
          <w:rFonts w:ascii="Arial" w:hAnsi="Arial"/>
        </w:rPr>
        <w:t>as, las poblaciones migrantes, las minor</w:t>
      </w:r>
      <w:r>
        <w:rPr>
          <w:rStyle w:val="Ninguno"/>
          <w:rFonts w:ascii="Arial" w:hAnsi="Arial"/>
        </w:rPr>
        <w:t>í</w:t>
      </w:r>
      <w:r>
        <w:rPr>
          <w:rStyle w:val="Ninguno"/>
          <w:rFonts w:ascii="Arial" w:hAnsi="Arial"/>
        </w:rPr>
        <w:t>as LGBTI, los adultos mayores, las v</w:t>
      </w:r>
      <w:r>
        <w:rPr>
          <w:rStyle w:val="Ninguno"/>
          <w:rFonts w:ascii="Arial" w:hAnsi="Arial"/>
        </w:rPr>
        <w:t>í</w:t>
      </w:r>
      <w:r>
        <w:rPr>
          <w:rStyle w:val="Ninguno"/>
          <w:rFonts w:ascii="Arial" w:hAnsi="Arial"/>
        </w:rPr>
        <w:t>ctimas del delito, las personas con discapacidad, las personas con VIH/SIDA, los desapare</w:t>
      </w:r>
      <w:r>
        <w:rPr>
          <w:rStyle w:val="Ninguno"/>
          <w:rFonts w:ascii="Arial" w:hAnsi="Arial"/>
        </w:rPr>
        <w:t>cidos, los periodistas y defensores civiles, quienes necesitan una protecci</w:t>
      </w:r>
      <w:r>
        <w:rPr>
          <w:rStyle w:val="Ninguno"/>
          <w:rFonts w:ascii="Arial" w:hAnsi="Arial"/>
        </w:rPr>
        <w:t>ó</w:t>
      </w:r>
      <w:r>
        <w:rPr>
          <w:rStyle w:val="Ninguno"/>
          <w:rFonts w:ascii="Arial" w:hAnsi="Arial"/>
        </w:rPr>
        <w:t>n especial al padecer maltrato y exclusi</w:t>
      </w:r>
      <w:r>
        <w:rPr>
          <w:rStyle w:val="Ninguno"/>
          <w:rFonts w:ascii="Arial" w:hAnsi="Arial"/>
        </w:rPr>
        <w:t>ó</w:t>
      </w:r>
      <w:r>
        <w:rPr>
          <w:rStyle w:val="Ninguno"/>
          <w:rFonts w:ascii="Arial" w:hAnsi="Arial"/>
        </w:rPr>
        <w:t>n de las instituciones.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El concepto de protecci</w:t>
      </w:r>
      <w:r>
        <w:rPr>
          <w:rStyle w:val="Ninguno"/>
          <w:rFonts w:ascii="Arial" w:hAnsi="Arial"/>
        </w:rPr>
        <w:t>ó</w:t>
      </w:r>
      <w:r>
        <w:rPr>
          <w:rStyle w:val="Ninguno"/>
          <w:rFonts w:ascii="Arial" w:hAnsi="Arial"/>
        </w:rPr>
        <w:t>n progresiva de los derechos econ</w:t>
      </w:r>
      <w:r>
        <w:rPr>
          <w:rStyle w:val="Ninguno"/>
          <w:rFonts w:ascii="Arial" w:hAnsi="Arial"/>
        </w:rPr>
        <w:t>ó</w:t>
      </w:r>
      <w:r>
        <w:rPr>
          <w:rStyle w:val="Ninguno"/>
          <w:rFonts w:ascii="Arial" w:hAnsi="Arial"/>
        </w:rPr>
        <w:t>micos, sociales y pol</w:t>
      </w:r>
      <w:r>
        <w:rPr>
          <w:rStyle w:val="Ninguno"/>
          <w:rFonts w:ascii="Arial" w:hAnsi="Arial"/>
        </w:rPr>
        <w:t>í</w:t>
      </w:r>
      <w:r>
        <w:rPr>
          <w:rStyle w:val="Ninguno"/>
          <w:rFonts w:ascii="Arial" w:hAnsi="Arial"/>
        </w:rPr>
        <w:t>ticos, as</w:t>
      </w:r>
      <w:r>
        <w:rPr>
          <w:rStyle w:val="Ninguno"/>
          <w:rFonts w:ascii="Arial" w:hAnsi="Arial"/>
        </w:rPr>
        <w:t xml:space="preserve">í </w:t>
      </w:r>
      <w:r>
        <w:rPr>
          <w:rStyle w:val="Ninguno"/>
          <w:rFonts w:ascii="Arial" w:hAnsi="Arial"/>
        </w:rPr>
        <w:t xml:space="preserve">como la necesidad de </w:t>
      </w:r>
      <w:r>
        <w:rPr>
          <w:rStyle w:val="Ninguno"/>
          <w:rFonts w:ascii="Arial" w:hAnsi="Arial"/>
        </w:rPr>
        <w:t>disponer de importantes recursos econ</w:t>
      </w:r>
      <w:r>
        <w:rPr>
          <w:rStyle w:val="Ninguno"/>
          <w:rFonts w:ascii="Arial" w:hAnsi="Arial"/>
        </w:rPr>
        <w:t>ó</w:t>
      </w:r>
      <w:r>
        <w:rPr>
          <w:rStyle w:val="Ninguno"/>
          <w:rFonts w:ascii="Arial" w:hAnsi="Arial"/>
        </w:rPr>
        <w:t>micos para crear las condiciones de tutela efectiva que algunos de ellos plantean, ha oscurecido o postergado su defensa, haciendo olvidar que los Estados deben aplicar a este fin los recursos a su alcance, con sentido</w:t>
      </w:r>
      <w:r>
        <w:rPr>
          <w:rStyle w:val="Ninguno"/>
          <w:rFonts w:ascii="Arial" w:hAnsi="Arial"/>
        </w:rPr>
        <w:t>, extensivo, no restrictivo.</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Debemos tomar conciencia que las pol</w:t>
      </w:r>
      <w:r>
        <w:rPr>
          <w:rStyle w:val="Ninguno"/>
          <w:rFonts w:ascii="Arial" w:hAnsi="Arial"/>
        </w:rPr>
        <w:t>í</w:t>
      </w:r>
      <w:r>
        <w:rPr>
          <w:rStyle w:val="Ninguno"/>
          <w:rFonts w:ascii="Arial" w:hAnsi="Arial"/>
        </w:rPr>
        <w:t>ticas p</w:t>
      </w:r>
      <w:r>
        <w:rPr>
          <w:rStyle w:val="Ninguno"/>
          <w:rFonts w:ascii="Arial" w:hAnsi="Arial"/>
        </w:rPr>
        <w:t>ú</w:t>
      </w:r>
      <w:r>
        <w:rPr>
          <w:rStyle w:val="Ninguno"/>
          <w:rFonts w:ascii="Arial" w:hAnsi="Arial"/>
        </w:rPr>
        <w:t>blicas con enfoque de derechos humanos requieren de presupuestos p</w:t>
      </w:r>
      <w:r>
        <w:rPr>
          <w:rStyle w:val="Ninguno"/>
          <w:rFonts w:ascii="Arial" w:hAnsi="Arial"/>
        </w:rPr>
        <w:t>ú</w:t>
      </w:r>
      <w:r>
        <w:rPr>
          <w:rStyle w:val="Ninguno"/>
          <w:rFonts w:ascii="Arial" w:hAnsi="Arial"/>
        </w:rPr>
        <w:t>blicos que est</w:t>
      </w:r>
      <w:r>
        <w:rPr>
          <w:rStyle w:val="Ninguno"/>
          <w:rFonts w:ascii="Arial" w:hAnsi="Arial"/>
        </w:rPr>
        <w:t>é</w:t>
      </w:r>
      <w:r>
        <w:rPr>
          <w:rStyle w:val="Ninguno"/>
          <w:rFonts w:ascii="Arial" w:hAnsi="Arial"/>
        </w:rPr>
        <w:t>n a la altura del principio de progresividad y m</w:t>
      </w:r>
      <w:r>
        <w:rPr>
          <w:rStyle w:val="Ninguno"/>
          <w:rFonts w:ascii="Arial" w:hAnsi="Arial"/>
        </w:rPr>
        <w:t>á</w:t>
      </w:r>
      <w:r>
        <w:rPr>
          <w:rStyle w:val="Ninguno"/>
          <w:rFonts w:ascii="Arial" w:hAnsi="Arial"/>
        </w:rPr>
        <w:t>ximo uso de recursos disponibles. Por ello es indis</w:t>
      </w:r>
      <w:r>
        <w:rPr>
          <w:rStyle w:val="Ninguno"/>
          <w:rFonts w:ascii="Arial" w:hAnsi="Arial"/>
        </w:rPr>
        <w:t>pensable que los presupuestos se elaboren colocando en el centro del valor p</w:t>
      </w:r>
      <w:r>
        <w:rPr>
          <w:rStyle w:val="Ninguno"/>
          <w:rFonts w:ascii="Arial" w:hAnsi="Arial"/>
        </w:rPr>
        <w:t>ú</w:t>
      </w:r>
      <w:r>
        <w:rPr>
          <w:rStyle w:val="Ninguno"/>
          <w:rFonts w:ascii="Arial" w:hAnsi="Arial"/>
        </w:rPr>
        <w:t xml:space="preserve">blico a los derechos humanos y sean </w:t>
      </w:r>
      <w:r>
        <w:rPr>
          <w:rStyle w:val="Ninguno"/>
          <w:rFonts w:ascii="Arial" w:hAnsi="Arial"/>
        </w:rPr>
        <w:t>é</w:t>
      </w:r>
      <w:r>
        <w:rPr>
          <w:rStyle w:val="Ninguno"/>
          <w:rFonts w:ascii="Arial" w:hAnsi="Arial"/>
        </w:rPr>
        <w:t>stos los que definan las directrices para los objetivos del gobierno, adem</w:t>
      </w:r>
      <w:r>
        <w:rPr>
          <w:rStyle w:val="Ninguno"/>
          <w:rFonts w:ascii="Arial" w:hAnsi="Arial"/>
        </w:rPr>
        <w:t>á</w:t>
      </w:r>
      <w:r>
        <w:rPr>
          <w:rStyle w:val="Ninguno"/>
          <w:rFonts w:ascii="Arial" w:hAnsi="Arial"/>
        </w:rPr>
        <w:t>s de requerir un manejo eficiente.</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La agenda de derechos humanos de</w:t>
      </w:r>
      <w:r>
        <w:rPr>
          <w:rStyle w:val="Ninguno"/>
          <w:rFonts w:ascii="Arial" w:hAnsi="Arial"/>
        </w:rPr>
        <w:t>be tambi</w:t>
      </w:r>
      <w:r>
        <w:rPr>
          <w:rStyle w:val="Ninguno"/>
          <w:rFonts w:ascii="Arial" w:hAnsi="Arial"/>
        </w:rPr>
        <w:t>é</w:t>
      </w:r>
      <w:r>
        <w:rPr>
          <w:rStyle w:val="Ninguno"/>
          <w:rFonts w:ascii="Arial" w:hAnsi="Arial"/>
        </w:rPr>
        <w:t>n tener como uno de sus ejes rectores los factores que inciden en la desigualdad social y la pobreza. C</w:t>
      </w:r>
      <w:r>
        <w:rPr>
          <w:rStyle w:val="Ninguno"/>
          <w:rFonts w:ascii="Arial" w:hAnsi="Arial"/>
        </w:rPr>
        <w:t>ó</w:t>
      </w:r>
      <w:r>
        <w:rPr>
          <w:rStyle w:val="Ninguno"/>
          <w:rFonts w:ascii="Arial" w:hAnsi="Arial"/>
        </w:rPr>
        <w:t>mo decirle a 53.4 millones de mexicanas y mexicanos en la pobreza, y poco m</w:t>
      </w:r>
      <w:r>
        <w:rPr>
          <w:rStyle w:val="Ninguno"/>
          <w:rFonts w:ascii="Arial" w:hAnsi="Arial"/>
        </w:rPr>
        <w:t>á</w:t>
      </w:r>
      <w:r>
        <w:rPr>
          <w:rStyle w:val="Ninguno"/>
          <w:rFonts w:ascii="Arial" w:hAnsi="Arial"/>
        </w:rPr>
        <w:t xml:space="preserve">s de nueve de millones de </w:t>
      </w:r>
      <w:r>
        <w:rPr>
          <w:rStyle w:val="Ninguno"/>
          <w:rFonts w:ascii="Arial" w:hAnsi="Arial"/>
        </w:rPr>
        <w:t>é</w:t>
      </w:r>
      <w:r>
        <w:rPr>
          <w:rStyle w:val="Ninguno"/>
          <w:rFonts w:ascii="Arial" w:hAnsi="Arial"/>
        </w:rPr>
        <w:t>stos mexicanos y mexicanas, en pobreza e</w:t>
      </w:r>
      <w:r>
        <w:rPr>
          <w:rStyle w:val="Ninguno"/>
          <w:rFonts w:ascii="Arial" w:hAnsi="Arial"/>
        </w:rPr>
        <w:t>xtrema, que tiene derecho a una alimentaci</w:t>
      </w:r>
      <w:r>
        <w:rPr>
          <w:rStyle w:val="Ninguno"/>
          <w:rFonts w:ascii="Arial" w:hAnsi="Arial"/>
        </w:rPr>
        <w:t>ó</w:t>
      </w:r>
      <w:r>
        <w:rPr>
          <w:rStyle w:val="Ninguno"/>
          <w:rFonts w:ascii="Arial" w:hAnsi="Arial"/>
        </w:rPr>
        <w:t>n nutritiva, suficiente y de calidad. Por eso los derechos econ</w:t>
      </w:r>
      <w:r>
        <w:rPr>
          <w:rStyle w:val="Ninguno"/>
          <w:rFonts w:ascii="Arial" w:hAnsi="Arial"/>
        </w:rPr>
        <w:t>ó</w:t>
      </w:r>
      <w:r>
        <w:rPr>
          <w:rStyle w:val="Ninguno"/>
          <w:rFonts w:ascii="Arial" w:hAnsi="Arial"/>
        </w:rPr>
        <w:t>micos, sociales y culturales se tienen que impulsar, teniendo como hoja de ruta la Agenda 2030</w:t>
      </w:r>
      <w:r>
        <w:rPr>
          <w:rStyle w:val="Ninguno"/>
        </w:rPr>
        <w:t xml:space="preserve"> </w:t>
      </w:r>
      <w:r>
        <w:rPr>
          <w:rStyle w:val="Ninguno"/>
          <w:rFonts w:ascii="Arial" w:hAnsi="Arial"/>
        </w:rPr>
        <w:t xml:space="preserve">para el Desarrollo Sostenible, y representa un cambio </w:t>
      </w:r>
      <w:r>
        <w:rPr>
          <w:rStyle w:val="Ninguno"/>
          <w:rFonts w:ascii="Arial" w:hAnsi="Arial"/>
        </w:rPr>
        <w:t>de paradigma al vincular el crecimiento econ</w:t>
      </w:r>
      <w:r>
        <w:rPr>
          <w:rStyle w:val="Ninguno"/>
          <w:rFonts w:ascii="Arial" w:hAnsi="Arial"/>
        </w:rPr>
        <w:t>ó</w:t>
      </w:r>
      <w:r>
        <w:rPr>
          <w:rStyle w:val="Ninguno"/>
          <w:rFonts w:ascii="Arial" w:hAnsi="Arial"/>
        </w:rPr>
        <w:t>mico con la inclusi</w:t>
      </w:r>
      <w:r>
        <w:rPr>
          <w:rStyle w:val="Ninguno"/>
          <w:rFonts w:ascii="Arial" w:hAnsi="Arial"/>
        </w:rPr>
        <w:t>ó</w:t>
      </w:r>
      <w:r>
        <w:rPr>
          <w:rStyle w:val="Ninguno"/>
          <w:rFonts w:ascii="Arial" w:hAnsi="Arial"/>
        </w:rPr>
        <w:t>n social y la protecci</w:t>
      </w:r>
      <w:r>
        <w:rPr>
          <w:rStyle w:val="Ninguno"/>
          <w:rFonts w:ascii="Arial" w:hAnsi="Arial"/>
        </w:rPr>
        <w:t>ó</w:t>
      </w:r>
      <w:r>
        <w:rPr>
          <w:rStyle w:val="Ninguno"/>
          <w:rFonts w:ascii="Arial" w:hAnsi="Arial"/>
        </w:rPr>
        <w:t>n del medio ambiente.</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El derecho a la vida no es solamente la vida en sentido biol</w:t>
      </w:r>
      <w:r>
        <w:rPr>
          <w:rStyle w:val="Ninguno"/>
          <w:rFonts w:ascii="Arial" w:hAnsi="Arial"/>
        </w:rPr>
        <w:t>ó</w:t>
      </w:r>
      <w:r>
        <w:rPr>
          <w:rStyle w:val="Ninguno"/>
          <w:rFonts w:ascii="Arial" w:hAnsi="Arial"/>
        </w:rPr>
        <w:t>gico, sino el vivir con dignidad, que es condici</w:t>
      </w:r>
      <w:r>
        <w:rPr>
          <w:rStyle w:val="Ninguno"/>
          <w:rFonts w:ascii="Arial" w:hAnsi="Arial"/>
        </w:rPr>
        <w:t>ó</w:t>
      </w:r>
      <w:r>
        <w:rPr>
          <w:rStyle w:val="Ninguno"/>
          <w:rFonts w:ascii="Arial" w:hAnsi="Arial"/>
        </w:rPr>
        <w:t>n para el disfrute de los dem</w:t>
      </w:r>
      <w:r>
        <w:rPr>
          <w:rStyle w:val="Ninguno"/>
          <w:rFonts w:ascii="Arial" w:hAnsi="Arial"/>
        </w:rPr>
        <w:t>á</w:t>
      </w:r>
      <w:r>
        <w:rPr>
          <w:rStyle w:val="Ninguno"/>
          <w:rFonts w:ascii="Arial" w:hAnsi="Arial"/>
        </w:rPr>
        <w:t>s dere</w:t>
      </w:r>
      <w:r>
        <w:rPr>
          <w:rStyle w:val="Ninguno"/>
          <w:rFonts w:ascii="Arial" w:hAnsi="Arial"/>
        </w:rPr>
        <w:t>chos. El derecho a vivir, no es solamente la existencia en s</w:t>
      </w:r>
      <w:r>
        <w:rPr>
          <w:rStyle w:val="Ninguno"/>
          <w:rFonts w:ascii="Arial" w:hAnsi="Arial"/>
        </w:rPr>
        <w:t xml:space="preserve">í </w:t>
      </w:r>
      <w:r>
        <w:rPr>
          <w:rStyle w:val="Ninguno"/>
          <w:rFonts w:ascii="Arial" w:hAnsi="Arial"/>
        </w:rPr>
        <w:t>misma, sino que el Estado tiene que darle a la persona condiciones para un desarrollo integral de la personalidad.</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Los recursos del Estado son finitos, no alcanzan, por eso se debe planear y sab</w:t>
      </w:r>
      <w:r>
        <w:rPr>
          <w:rStyle w:val="Ninguno"/>
          <w:rFonts w:ascii="Arial" w:hAnsi="Arial"/>
        </w:rPr>
        <w:t>er c</w:t>
      </w:r>
      <w:r>
        <w:rPr>
          <w:rStyle w:val="Ninguno"/>
          <w:rFonts w:ascii="Arial" w:hAnsi="Arial"/>
        </w:rPr>
        <w:t>ó</w:t>
      </w:r>
      <w:r>
        <w:rPr>
          <w:rStyle w:val="Ninguno"/>
          <w:rFonts w:ascii="Arial" w:hAnsi="Arial"/>
        </w:rPr>
        <w:t>mo se debe orientar el gasto, y ah</w:t>
      </w:r>
      <w:r>
        <w:rPr>
          <w:rStyle w:val="Ninguno"/>
          <w:rFonts w:ascii="Arial" w:hAnsi="Arial"/>
        </w:rPr>
        <w:t xml:space="preserve">í </w:t>
      </w:r>
      <w:r>
        <w:rPr>
          <w:rStyle w:val="Ninguno"/>
          <w:rFonts w:ascii="Arial" w:hAnsi="Arial"/>
        </w:rPr>
        <w:t>es lo que los gobiernos tienen que hacer, una reorientaci</w:t>
      </w:r>
      <w:r>
        <w:rPr>
          <w:rStyle w:val="Ninguno"/>
          <w:rFonts w:ascii="Arial" w:hAnsi="Arial"/>
        </w:rPr>
        <w:t>ó</w:t>
      </w:r>
      <w:r>
        <w:rPr>
          <w:rStyle w:val="Ninguno"/>
          <w:rFonts w:ascii="Arial" w:hAnsi="Arial"/>
        </w:rPr>
        <w:t>n del gasto para propiciar que los recursos se destinen a personas en condiciones de mayor vulnerabilidad, como las ni</w:t>
      </w:r>
      <w:r>
        <w:rPr>
          <w:rStyle w:val="Ninguno"/>
          <w:rFonts w:ascii="Arial" w:hAnsi="Arial"/>
        </w:rPr>
        <w:t>ñ</w:t>
      </w:r>
      <w:r>
        <w:rPr>
          <w:rStyle w:val="Ninguno"/>
          <w:rFonts w:ascii="Arial" w:hAnsi="Arial"/>
        </w:rPr>
        <w:t>as, los ni</w:t>
      </w:r>
      <w:r>
        <w:rPr>
          <w:rStyle w:val="Ninguno"/>
          <w:rFonts w:ascii="Arial" w:hAnsi="Arial"/>
        </w:rPr>
        <w:t>ñ</w:t>
      </w:r>
      <w:r>
        <w:rPr>
          <w:rStyle w:val="Ninguno"/>
          <w:rFonts w:ascii="Arial" w:hAnsi="Arial"/>
        </w:rPr>
        <w:t>os, los adolescentes, las m</w:t>
      </w:r>
      <w:r>
        <w:rPr>
          <w:rStyle w:val="Ninguno"/>
          <w:rFonts w:ascii="Arial" w:hAnsi="Arial"/>
        </w:rPr>
        <w:t>ujeres. Por eso, un tema fundamental los derechos econ</w:t>
      </w:r>
      <w:r>
        <w:rPr>
          <w:rStyle w:val="Ninguno"/>
          <w:rFonts w:ascii="Arial" w:hAnsi="Arial"/>
        </w:rPr>
        <w:t>ó</w:t>
      </w:r>
      <w:r>
        <w:rPr>
          <w:rStyle w:val="Ninguno"/>
          <w:rFonts w:ascii="Arial" w:hAnsi="Arial"/>
        </w:rPr>
        <w:t>micos, sociales y culturales.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Por ejemplo, la Recomendaci</w:t>
      </w:r>
      <w:r>
        <w:rPr>
          <w:rStyle w:val="Ninguno"/>
          <w:rFonts w:ascii="Arial" w:hAnsi="Arial"/>
        </w:rPr>
        <w:t>ó</w:t>
      </w:r>
      <w:r>
        <w:rPr>
          <w:rStyle w:val="Ninguno"/>
          <w:rFonts w:ascii="Arial" w:hAnsi="Arial"/>
        </w:rPr>
        <w:t>n General es un documento que busca generar pol</w:t>
      </w:r>
      <w:r>
        <w:rPr>
          <w:rStyle w:val="Ninguno"/>
          <w:rFonts w:ascii="Arial" w:hAnsi="Arial"/>
        </w:rPr>
        <w:t>í</w:t>
      </w:r>
      <w:r>
        <w:rPr>
          <w:rStyle w:val="Ninguno"/>
          <w:rFonts w:ascii="Arial" w:hAnsi="Arial"/>
        </w:rPr>
        <w:t>tica p</w:t>
      </w:r>
      <w:r>
        <w:rPr>
          <w:rStyle w:val="Ninguno"/>
          <w:rFonts w:ascii="Arial" w:hAnsi="Arial"/>
        </w:rPr>
        <w:t>ú</w:t>
      </w:r>
      <w:r>
        <w:rPr>
          <w:rStyle w:val="Ninguno"/>
          <w:rFonts w:ascii="Arial" w:hAnsi="Arial"/>
        </w:rPr>
        <w:t>blica, en la que se dijo que se violan derechos humanos con el salario m</w:t>
      </w:r>
      <w:r>
        <w:rPr>
          <w:rStyle w:val="Ninguno"/>
          <w:rFonts w:ascii="Arial" w:hAnsi="Arial"/>
        </w:rPr>
        <w:t>í</w:t>
      </w:r>
      <w:r>
        <w:rPr>
          <w:rStyle w:val="Ninguno"/>
          <w:rFonts w:ascii="Arial" w:hAnsi="Arial"/>
        </w:rPr>
        <w:t>nimo que actual</w:t>
      </w:r>
      <w:r>
        <w:rPr>
          <w:rStyle w:val="Ninguno"/>
          <w:rFonts w:ascii="Arial" w:hAnsi="Arial"/>
        </w:rPr>
        <w:t>mente tiene el pa</w:t>
      </w:r>
      <w:r>
        <w:rPr>
          <w:rStyle w:val="Ninguno"/>
          <w:rFonts w:ascii="Arial" w:hAnsi="Arial"/>
        </w:rPr>
        <w:t>í</w:t>
      </w:r>
      <w:r>
        <w:rPr>
          <w:rStyle w:val="Ninguno"/>
          <w:rFonts w:ascii="Arial" w:hAnsi="Arial"/>
        </w:rPr>
        <w:t>s, porque no alcanza ni para lo m</w:t>
      </w:r>
      <w:r>
        <w:rPr>
          <w:rStyle w:val="Ninguno"/>
          <w:rFonts w:ascii="Arial" w:hAnsi="Arial"/>
        </w:rPr>
        <w:t>í</w:t>
      </w:r>
      <w:r>
        <w:rPr>
          <w:rStyle w:val="Ninguno"/>
          <w:rFonts w:ascii="Arial" w:hAnsi="Arial"/>
        </w:rPr>
        <w:t>nimo de la canasta b</w:t>
      </w:r>
      <w:r>
        <w:rPr>
          <w:rStyle w:val="Ninguno"/>
          <w:rFonts w:ascii="Arial" w:hAnsi="Arial"/>
        </w:rPr>
        <w:t>á</w:t>
      </w:r>
      <w:r>
        <w:rPr>
          <w:rStyle w:val="Ninguno"/>
          <w:rFonts w:ascii="Arial" w:hAnsi="Arial"/>
        </w:rPr>
        <w:t>sica, esto es parte de lo que tambi</w:t>
      </w:r>
      <w:r>
        <w:rPr>
          <w:rStyle w:val="Ninguno"/>
          <w:rFonts w:ascii="Arial" w:hAnsi="Arial"/>
        </w:rPr>
        <w:t>é</w:t>
      </w:r>
      <w:r>
        <w:rPr>
          <w:rStyle w:val="Ninguno"/>
          <w:rFonts w:ascii="Arial" w:hAnsi="Arial"/>
        </w:rPr>
        <w:t>n hacemos y difundimos.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De mi experiencia como titular de la CNDH, puedo decir que veo al </w:t>
      </w:r>
      <w:r>
        <w:rPr>
          <w:rStyle w:val="Ninguno"/>
          <w:rFonts w:ascii="Arial" w:hAnsi="Arial"/>
          <w:i/>
          <w:iCs/>
          <w:lang w:val="es-ES_tradnl"/>
        </w:rPr>
        <w:t>Ombudsperson</w:t>
      </w:r>
      <w:r>
        <w:rPr>
          <w:rStyle w:val="Ninguno"/>
          <w:rFonts w:ascii="Arial" w:hAnsi="Arial"/>
          <w:lang w:val="es-ES_tradnl"/>
        </w:rPr>
        <w:t xml:space="preserve"> en una actitud activa, impulsando la agenda hacia lo justo, avanzando en la consecuci</w:t>
      </w:r>
      <w:r>
        <w:rPr>
          <w:rStyle w:val="Ninguno"/>
          <w:rFonts w:ascii="Arial" w:hAnsi="Arial"/>
          <w:lang w:val="es-ES_tradnl"/>
        </w:rPr>
        <w:t>ó</w:t>
      </w:r>
      <w:r>
        <w:rPr>
          <w:rStyle w:val="Ninguno"/>
          <w:rFonts w:ascii="Arial" w:hAnsi="Arial"/>
          <w:lang w:val="es-ES_tradnl"/>
        </w:rPr>
        <w:t xml:space="preserve">n del Estado social de Derecho. El </w:t>
      </w:r>
      <w:r>
        <w:rPr>
          <w:rStyle w:val="Ninguno"/>
          <w:rFonts w:ascii="Arial" w:hAnsi="Arial"/>
          <w:i/>
          <w:iCs/>
          <w:lang w:val="es-ES_tradnl"/>
        </w:rPr>
        <w:t>Ombudsman</w:t>
      </w:r>
      <w:r>
        <w:rPr>
          <w:rStyle w:val="Ninguno"/>
          <w:rFonts w:ascii="Arial" w:hAnsi="Arial"/>
          <w:lang w:val="es-ES_tradnl"/>
        </w:rPr>
        <w:t xml:space="preserve"> quiere la justicia social y es por ello que debe buscar su consecuci</w:t>
      </w:r>
      <w:r>
        <w:rPr>
          <w:rStyle w:val="Ninguno"/>
          <w:rFonts w:ascii="Arial" w:hAnsi="Arial"/>
          <w:lang w:val="es-ES_tradnl"/>
        </w:rPr>
        <w:t>ó</w:t>
      </w:r>
      <w:r>
        <w:rPr>
          <w:rStyle w:val="Ninguno"/>
          <w:rFonts w:ascii="Arial" w:hAnsi="Arial"/>
          <w:lang w:val="es-ES_tradnl"/>
        </w:rPr>
        <w:t>n. La contribuci</w:t>
      </w:r>
      <w:r>
        <w:rPr>
          <w:rStyle w:val="Ninguno"/>
          <w:rFonts w:ascii="Arial" w:hAnsi="Arial"/>
          <w:lang w:val="es-ES_tradnl"/>
        </w:rPr>
        <w:t>ó</w:t>
      </w:r>
      <w:r>
        <w:rPr>
          <w:rStyle w:val="Ninguno"/>
          <w:rFonts w:ascii="Arial" w:hAnsi="Arial"/>
          <w:lang w:val="es-ES_tradnl"/>
        </w:rPr>
        <w:t>n m</w:t>
      </w:r>
      <w:r>
        <w:rPr>
          <w:rStyle w:val="Ninguno"/>
          <w:rFonts w:ascii="Arial" w:hAnsi="Arial"/>
          <w:lang w:val="es-ES_tradnl"/>
        </w:rPr>
        <w:t>á</w:t>
      </w:r>
      <w:r>
        <w:rPr>
          <w:rStyle w:val="Ninguno"/>
          <w:rFonts w:ascii="Arial" w:hAnsi="Arial"/>
          <w:lang w:val="es-ES_tradnl"/>
        </w:rPr>
        <w:t>s aut</w:t>
      </w:r>
      <w:r>
        <w:rPr>
          <w:rStyle w:val="Ninguno"/>
          <w:rFonts w:ascii="Arial" w:hAnsi="Arial"/>
          <w:lang w:val="es-ES_tradnl"/>
        </w:rPr>
        <w:t>é</w:t>
      </w:r>
      <w:r>
        <w:rPr>
          <w:rStyle w:val="Ninguno"/>
          <w:rFonts w:ascii="Arial" w:hAnsi="Arial"/>
          <w:lang w:val="es-ES_tradnl"/>
        </w:rPr>
        <w:t xml:space="preserve">ntica que puede realizar el </w:t>
      </w:r>
      <w:r>
        <w:rPr>
          <w:rStyle w:val="Ninguno"/>
          <w:rFonts w:ascii="Arial" w:hAnsi="Arial"/>
          <w:i/>
          <w:iCs/>
          <w:lang w:val="es-ES_tradnl"/>
        </w:rPr>
        <w:t>Ombudsman</w:t>
      </w:r>
      <w:r>
        <w:rPr>
          <w:rStyle w:val="Ninguno"/>
          <w:rFonts w:ascii="Arial" w:hAnsi="Arial"/>
          <w:lang w:val="es-ES_tradnl"/>
        </w:rPr>
        <w:t xml:space="preserve"> es proteger y defender cotidianamente los derechos humanos de los grupos vulnerables frente a los abusos del poder pol</w:t>
      </w:r>
      <w:r>
        <w:rPr>
          <w:rStyle w:val="Ninguno"/>
          <w:rFonts w:ascii="Arial" w:hAnsi="Arial"/>
          <w:lang w:val="es-ES_tradnl"/>
        </w:rPr>
        <w:t>í</w:t>
      </w:r>
      <w:r>
        <w:rPr>
          <w:rStyle w:val="Ninguno"/>
          <w:rFonts w:ascii="Arial" w:hAnsi="Arial"/>
          <w:lang w:val="es-ES_tradnl"/>
        </w:rPr>
        <w:t>tico y del poder econ</w:t>
      </w:r>
      <w:r>
        <w:rPr>
          <w:rStyle w:val="Ninguno"/>
          <w:rFonts w:ascii="Arial" w:hAnsi="Arial"/>
          <w:lang w:val="es-ES_tradnl"/>
        </w:rPr>
        <w:t>ó</w:t>
      </w:r>
      <w:r>
        <w:rPr>
          <w:rStyle w:val="Ninguno"/>
          <w:rFonts w:ascii="Arial" w:hAnsi="Arial"/>
          <w:lang w:val="es-ES_tradnl"/>
        </w:rPr>
        <w:t>mico.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De igual manera, considero que </w:t>
      </w:r>
      <w:r>
        <w:rPr>
          <w:rStyle w:val="Ninguno"/>
          <w:rFonts w:ascii="Arial" w:hAnsi="Arial"/>
          <w:i/>
          <w:iCs/>
        </w:rPr>
        <w:t>Ombudsperson</w:t>
      </w:r>
      <w:r>
        <w:rPr>
          <w:rStyle w:val="Ninguno"/>
          <w:rFonts w:ascii="Arial" w:hAnsi="Arial"/>
          <w:lang w:val="es-ES_tradnl"/>
        </w:rPr>
        <w:t xml:space="preserve"> debe ser un medio efectivo para lograr la efectividad d</w:t>
      </w:r>
      <w:r>
        <w:rPr>
          <w:rStyle w:val="Ninguno"/>
          <w:rFonts w:ascii="Arial" w:hAnsi="Arial"/>
          <w:lang w:val="es-ES_tradnl"/>
        </w:rPr>
        <w:t>e los derechos sociales, que constituye uno de los grandes temas de la tutela moderna de los derechos humanos. De los mecanismos que puede valerse est</w:t>
      </w:r>
      <w:r>
        <w:rPr>
          <w:rStyle w:val="Ninguno"/>
          <w:rFonts w:ascii="Arial" w:hAnsi="Arial"/>
          <w:lang w:val="es-ES_tradnl"/>
        </w:rPr>
        <w:t>á</w:t>
      </w:r>
      <w:r>
        <w:rPr>
          <w:rStyle w:val="Ninguno"/>
          <w:rFonts w:ascii="Arial" w:hAnsi="Arial"/>
          <w:lang w:val="es-ES_tradnl"/>
        </w:rPr>
        <w:t>n las acciones de inconstitucionalidad y las recomendaciones, ya sean particulares o generales, requirien</w:t>
      </w:r>
      <w:r>
        <w:rPr>
          <w:rStyle w:val="Ninguno"/>
          <w:rFonts w:ascii="Arial" w:hAnsi="Arial"/>
          <w:lang w:val="es-ES_tradnl"/>
        </w:rPr>
        <w:t>do la adopci</w:t>
      </w:r>
      <w:r>
        <w:rPr>
          <w:rStyle w:val="Ninguno"/>
          <w:rFonts w:ascii="Arial" w:hAnsi="Arial"/>
          <w:lang w:val="es-ES_tradnl"/>
        </w:rPr>
        <w:t>ó</w:t>
      </w:r>
      <w:r>
        <w:rPr>
          <w:rStyle w:val="Ninguno"/>
          <w:rFonts w:ascii="Arial" w:hAnsi="Arial"/>
          <w:lang w:val="nl-NL"/>
        </w:rPr>
        <w:t>n de pol</w:t>
      </w:r>
      <w:r>
        <w:rPr>
          <w:rStyle w:val="Ninguno"/>
          <w:rFonts w:ascii="Arial" w:hAnsi="Arial"/>
          <w:lang w:val="es-ES_tradnl"/>
        </w:rPr>
        <w:t>í</w:t>
      </w:r>
      <w:r>
        <w:rPr>
          <w:rStyle w:val="Ninguno"/>
          <w:rFonts w:ascii="Arial" w:hAnsi="Arial"/>
          <w:lang w:val="pt-PT"/>
        </w:rPr>
        <w:t>ticas p</w:t>
      </w:r>
      <w:r>
        <w:rPr>
          <w:rStyle w:val="Ninguno"/>
          <w:rFonts w:ascii="Arial" w:hAnsi="Arial"/>
          <w:lang w:val="es-ES_tradnl"/>
        </w:rPr>
        <w:t>ú</w:t>
      </w:r>
      <w:r>
        <w:rPr>
          <w:rStyle w:val="Ninguno"/>
          <w:rFonts w:ascii="Arial" w:hAnsi="Arial"/>
          <w:lang w:val="es-ES_tradnl"/>
        </w:rPr>
        <w:t>blicas por parte del Estado en la materia.</w:t>
      </w:r>
    </w:p>
    <w:p w:rsidR="00633A65" w:rsidRDefault="00601DE3">
      <w:pPr>
        <w:pStyle w:val="xmsonormal"/>
        <w:numPr>
          <w:ilvl w:val="0"/>
          <w:numId w:val="10"/>
        </w:numPr>
        <w:spacing w:before="120"/>
        <w:jc w:val="both"/>
        <w:rPr>
          <w:rFonts w:ascii="Arial" w:hAnsi="Arial"/>
          <w:b/>
          <w:bCs/>
        </w:rPr>
      </w:pPr>
      <w:r>
        <w:rPr>
          <w:rStyle w:val="Ninguno"/>
          <w:rFonts w:ascii="Arial" w:hAnsi="Arial"/>
          <w:b/>
          <w:bCs/>
        </w:rPr>
        <w:t>Nuevas competencias: empresas privadas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Respecto a las actividades desarrolladas por particulares que puedan constituir violaciones a los derechos humanos, existe una importante laguna</w:t>
      </w:r>
      <w:r>
        <w:rPr>
          <w:rStyle w:val="Ninguno"/>
          <w:rFonts w:ascii="Arial" w:hAnsi="Arial"/>
        </w:rPr>
        <w:t xml:space="preserve"> que es necesario llenar. El derecho internacional de los derechos humanos por lo general establece la responsabilidad internacional indirecta de los Estados por los actos de particulares, en especial como resultado de la falta de debida diligencia por par</w:t>
      </w:r>
      <w:r>
        <w:rPr>
          <w:rStyle w:val="Ninguno"/>
          <w:rFonts w:ascii="Arial" w:hAnsi="Arial"/>
        </w:rPr>
        <w:t>te del Estado para prevenir las violaciones. Es decir, a pesar de que el autor directo de una violaci</w:t>
      </w:r>
      <w:r>
        <w:rPr>
          <w:rStyle w:val="Ninguno"/>
          <w:rFonts w:ascii="Arial" w:hAnsi="Arial"/>
        </w:rPr>
        <w:t>ó</w:t>
      </w:r>
      <w:r>
        <w:rPr>
          <w:rStyle w:val="Ninguno"/>
          <w:rFonts w:ascii="Arial" w:hAnsi="Arial"/>
        </w:rPr>
        <w:t>n de derechos humanos pueda ser un particular, el derecho internacional se ha concentrado en sancionar la omisi</w:t>
      </w:r>
      <w:r>
        <w:rPr>
          <w:rStyle w:val="Ninguno"/>
          <w:rFonts w:ascii="Arial" w:hAnsi="Arial"/>
        </w:rPr>
        <w:t>ó</w:t>
      </w:r>
      <w:r>
        <w:rPr>
          <w:rStyle w:val="Ninguno"/>
          <w:rFonts w:ascii="Arial" w:hAnsi="Arial"/>
        </w:rPr>
        <w:t xml:space="preserve">n del Estado, al ser la </w:t>
      </w:r>
      <w:r>
        <w:rPr>
          <w:rStyle w:val="Ninguno"/>
          <w:rFonts w:ascii="Arial" w:hAnsi="Arial"/>
        </w:rPr>
        <w:t>ú</w:t>
      </w:r>
      <w:r>
        <w:rPr>
          <w:rStyle w:val="Ninguno"/>
          <w:rFonts w:ascii="Arial" w:hAnsi="Arial"/>
        </w:rPr>
        <w:t>nica figura con p</w:t>
      </w:r>
      <w:r>
        <w:rPr>
          <w:rStyle w:val="Ninguno"/>
          <w:rFonts w:ascii="Arial" w:hAnsi="Arial"/>
        </w:rPr>
        <w:t>ersonalidad jur</w:t>
      </w:r>
      <w:r>
        <w:rPr>
          <w:rStyle w:val="Ninguno"/>
          <w:rFonts w:ascii="Arial" w:hAnsi="Arial"/>
        </w:rPr>
        <w:t>í</w:t>
      </w:r>
      <w:r>
        <w:rPr>
          <w:rStyle w:val="Ninguno"/>
          <w:rFonts w:ascii="Arial" w:hAnsi="Arial"/>
        </w:rPr>
        <w:t xml:space="preserve">dica plena en dicho </w:t>
      </w:r>
      <w:r>
        <w:rPr>
          <w:rStyle w:val="Ninguno"/>
          <w:rFonts w:ascii="Arial" w:hAnsi="Arial"/>
        </w:rPr>
        <w:t>á</w:t>
      </w:r>
      <w:r>
        <w:rPr>
          <w:rStyle w:val="Ninguno"/>
          <w:rFonts w:ascii="Arial" w:hAnsi="Arial"/>
        </w:rPr>
        <w:t>mbito.</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Lo anterior conlleva una importancia singular, en virtud de la posibilidad de que los particulares produzcan impactos importantes en el goce de los derechos humanos. Por ejemplo, los sectores de telecomunicacione</w:t>
      </w:r>
      <w:r>
        <w:rPr>
          <w:rStyle w:val="Ninguno"/>
          <w:rFonts w:ascii="Arial" w:hAnsi="Arial"/>
        </w:rPr>
        <w:t>s, energ</w:t>
      </w:r>
      <w:r>
        <w:rPr>
          <w:rStyle w:val="Ninguno"/>
          <w:rFonts w:ascii="Arial" w:hAnsi="Arial"/>
        </w:rPr>
        <w:t>é</w:t>
      </w:r>
      <w:r>
        <w:rPr>
          <w:rStyle w:val="Ninguno"/>
          <w:rFonts w:ascii="Arial" w:hAnsi="Arial"/>
        </w:rPr>
        <w:t xml:space="preserve">tico o de manufactura se han convertido en </w:t>
      </w:r>
      <w:r>
        <w:rPr>
          <w:rStyle w:val="Ninguno"/>
          <w:rFonts w:ascii="Arial" w:hAnsi="Arial"/>
        </w:rPr>
        <w:t>á</w:t>
      </w:r>
      <w:r>
        <w:rPr>
          <w:rStyle w:val="Ninguno"/>
          <w:rFonts w:ascii="Arial" w:hAnsi="Arial"/>
        </w:rPr>
        <w:t>reas que necesitan una regulaci</w:t>
      </w:r>
      <w:r>
        <w:rPr>
          <w:rStyle w:val="Ninguno"/>
          <w:rFonts w:ascii="Arial" w:hAnsi="Arial"/>
        </w:rPr>
        <w:t>ó</w:t>
      </w:r>
      <w:r>
        <w:rPr>
          <w:rStyle w:val="Ninguno"/>
          <w:rFonts w:ascii="Arial" w:hAnsi="Arial"/>
        </w:rPr>
        <w:t>n adecuada con visi</w:t>
      </w:r>
      <w:r>
        <w:rPr>
          <w:rStyle w:val="Ninguno"/>
          <w:rFonts w:ascii="Arial" w:hAnsi="Arial"/>
        </w:rPr>
        <w:t>ó</w:t>
      </w:r>
      <w:r>
        <w:rPr>
          <w:rStyle w:val="Ninguno"/>
          <w:rFonts w:ascii="Arial" w:hAnsi="Arial"/>
        </w:rPr>
        <w:t>n de derechos humanos.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En esta materia, los Estados nacionales deben asumir con mayor fuerza la generaci</w:t>
      </w:r>
      <w:r>
        <w:rPr>
          <w:rStyle w:val="Ninguno"/>
          <w:rFonts w:ascii="Arial" w:hAnsi="Arial"/>
        </w:rPr>
        <w:t>ó</w:t>
      </w:r>
      <w:r>
        <w:rPr>
          <w:rStyle w:val="Ninguno"/>
          <w:rFonts w:ascii="Arial" w:hAnsi="Arial"/>
        </w:rPr>
        <w:t xml:space="preserve">n de esquemas sostenibles de modelos </w:t>
      </w:r>
      <w:r>
        <w:rPr>
          <w:rStyle w:val="Ninguno"/>
          <w:rFonts w:ascii="Arial" w:hAnsi="Arial"/>
        </w:rPr>
        <w:t>empresariales que respeten los derechos humanos y lograr una cultura empresarial de respeto a los mismos. De inicio deben alinear su legislaci</w:t>
      </w:r>
      <w:r>
        <w:rPr>
          <w:rStyle w:val="Ninguno"/>
          <w:rFonts w:ascii="Arial" w:hAnsi="Arial"/>
        </w:rPr>
        <w:t>ó</w:t>
      </w:r>
      <w:r>
        <w:rPr>
          <w:rStyle w:val="Ninguno"/>
          <w:rFonts w:ascii="Arial" w:hAnsi="Arial"/>
        </w:rPr>
        <w:t>n interna a los Principios Rectores de Naciones Unidas en materia de Empresas y Derechos Humanos con el fin de es</w:t>
      </w:r>
      <w:r>
        <w:rPr>
          <w:rStyle w:val="Ninguno"/>
          <w:rFonts w:ascii="Arial" w:hAnsi="Arial"/>
        </w:rPr>
        <w:t>tablecer obligaciones legales claras y concretas para las empresas en materia de derechos humanos y debida diligencia empresarial, para mitigar y eliminar riesgos o impactos negativos sobre los derechos fundamentales, as</w:t>
      </w:r>
      <w:r>
        <w:rPr>
          <w:rStyle w:val="Ninguno"/>
          <w:rFonts w:ascii="Arial" w:hAnsi="Arial"/>
        </w:rPr>
        <w:t xml:space="preserve">í </w:t>
      </w:r>
      <w:r>
        <w:rPr>
          <w:rStyle w:val="Ninguno"/>
          <w:rFonts w:ascii="Arial" w:hAnsi="Arial"/>
        </w:rPr>
        <w:t>como para la reparaci</w:t>
      </w:r>
      <w:r>
        <w:rPr>
          <w:rStyle w:val="Ninguno"/>
          <w:rFonts w:ascii="Arial" w:hAnsi="Arial"/>
        </w:rPr>
        <w:t>ó</w:t>
      </w:r>
      <w:r>
        <w:rPr>
          <w:rStyle w:val="Ninguno"/>
          <w:rFonts w:ascii="Arial" w:hAnsi="Arial"/>
        </w:rPr>
        <w:t>n en caso qu</w:t>
      </w:r>
      <w:r>
        <w:rPr>
          <w:rStyle w:val="Ninguno"/>
          <w:rFonts w:ascii="Arial" w:hAnsi="Arial"/>
        </w:rPr>
        <w:t>e se violen.</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En los casos en que particulares est</w:t>
      </w:r>
      <w:r>
        <w:rPr>
          <w:rStyle w:val="Ninguno"/>
          <w:rFonts w:ascii="Arial" w:hAnsi="Arial"/>
        </w:rPr>
        <w:t>é</w:t>
      </w:r>
      <w:r>
        <w:rPr>
          <w:rStyle w:val="Ninguno"/>
          <w:rFonts w:ascii="Arial" w:hAnsi="Arial"/>
        </w:rPr>
        <w:t>n involucrados en la violaci</w:t>
      </w:r>
      <w:r>
        <w:rPr>
          <w:rStyle w:val="Ninguno"/>
          <w:rFonts w:ascii="Arial" w:hAnsi="Arial"/>
        </w:rPr>
        <w:t>ó</w:t>
      </w:r>
      <w:r>
        <w:rPr>
          <w:rStyle w:val="Ninguno"/>
          <w:rFonts w:ascii="Arial" w:hAnsi="Arial"/>
        </w:rPr>
        <w:t>n de derechos humanos, deber</w:t>
      </w:r>
      <w:r>
        <w:rPr>
          <w:rStyle w:val="Ninguno"/>
          <w:rFonts w:ascii="Arial" w:hAnsi="Arial"/>
        </w:rPr>
        <w:t xml:space="preserve">á </w:t>
      </w:r>
      <w:r>
        <w:rPr>
          <w:rStyle w:val="Ninguno"/>
          <w:rFonts w:ascii="Arial" w:hAnsi="Arial"/>
        </w:rPr>
        <w:t>explorarse la forma de asegurar que su actuaci</w:t>
      </w:r>
      <w:r>
        <w:rPr>
          <w:rStyle w:val="Ninguno"/>
          <w:rFonts w:ascii="Arial" w:hAnsi="Arial"/>
        </w:rPr>
        <w:t>ó</w:t>
      </w:r>
      <w:r>
        <w:rPr>
          <w:rStyle w:val="Ninguno"/>
          <w:rFonts w:ascii="Arial" w:hAnsi="Arial"/>
        </w:rPr>
        <w:t>n sea conforme a las normas vigentes en la materia, so pena de ser sujetos de responsabilidad no s</w:t>
      </w:r>
      <w:r>
        <w:rPr>
          <w:rStyle w:val="Ninguno"/>
          <w:rFonts w:ascii="Arial" w:hAnsi="Arial"/>
        </w:rPr>
        <w:t>ó</w:t>
      </w:r>
      <w:r>
        <w:rPr>
          <w:rStyle w:val="Ninguno"/>
          <w:rFonts w:ascii="Arial" w:hAnsi="Arial"/>
        </w:rPr>
        <w:t>l</w:t>
      </w:r>
      <w:r>
        <w:rPr>
          <w:rStyle w:val="Ninguno"/>
          <w:rFonts w:ascii="Arial" w:hAnsi="Arial"/>
        </w:rPr>
        <w:t xml:space="preserve">o </w:t>
      </w:r>
      <w:r>
        <w:rPr>
          <w:rStyle w:val="Ninguno"/>
          <w:rFonts w:ascii="Arial" w:hAnsi="Arial"/>
        </w:rPr>
        <w:t>é</w:t>
      </w:r>
      <w:r>
        <w:rPr>
          <w:rStyle w:val="Ninguno"/>
          <w:rFonts w:ascii="Arial" w:hAnsi="Arial"/>
        </w:rPr>
        <w:t>tica, sino tambi</w:t>
      </w:r>
      <w:r>
        <w:rPr>
          <w:rStyle w:val="Ninguno"/>
          <w:rFonts w:ascii="Arial" w:hAnsi="Arial"/>
        </w:rPr>
        <w:t>é</w:t>
      </w:r>
      <w:r>
        <w:rPr>
          <w:rStyle w:val="Ninguno"/>
          <w:rFonts w:ascii="Arial" w:hAnsi="Arial"/>
        </w:rPr>
        <w:t>n jur</w:t>
      </w:r>
      <w:r>
        <w:rPr>
          <w:rStyle w:val="Ninguno"/>
          <w:rFonts w:ascii="Arial" w:hAnsi="Arial"/>
        </w:rPr>
        <w:t>í</w:t>
      </w:r>
      <w:r>
        <w:rPr>
          <w:rStyle w:val="Ninguno"/>
          <w:rFonts w:ascii="Arial" w:hAnsi="Arial"/>
        </w:rPr>
        <w:t>dica. Para ello se requieren leyes que establezcan obligaciones de respeto a los derechos humanos por las empresas en todas sus actividades, particularmente en los casos en que las empresas establecen una relaci</w:t>
      </w:r>
      <w:r>
        <w:rPr>
          <w:rStyle w:val="Ninguno"/>
          <w:rFonts w:ascii="Arial" w:hAnsi="Arial"/>
        </w:rPr>
        <w:t>ó</w:t>
      </w:r>
      <w:r>
        <w:rPr>
          <w:rStyle w:val="Ninguno"/>
          <w:rFonts w:ascii="Arial" w:hAnsi="Arial"/>
        </w:rPr>
        <w:t>n jur</w:t>
      </w:r>
      <w:r>
        <w:rPr>
          <w:rStyle w:val="Ninguno"/>
          <w:rFonts w:ascii="Arial" w:hAnsi="Arial"/>
        </w:rPr>
        <w:t>í</w:t>
      </w:r>
      <w:r>
        <w:rPr>
          <w:rStyle w:val="Ninguno"/>
          <w:rFonts w:ascii="Arial" w:hAnsi="Arial"/>
        </w:rPr>
        <w:t xml:space="preserve">dica con el </w:t>
      </w:r>
      <w:r>
        <w:rPr>
          <w:rStyle w:val="Ninguno"/>
          <w:rFonts w:ascii="Arial" w:hAnsi="Arial"/>
        </w:rPr>
        <w:t>Estado. La ejecuci</w:t>
      </w:r>
      <w:r>
        <w:rPr>
          <w:rStyle w:val="Ninguno"/>
          <w:rFonts w:ascii="Arial" w:hAnsi="Arial"/>
        </w:rPr>
        <w:t>ó</w:t>
      </w:r>
      <w:r>
        <w:rPr>
          <w:rStyle w:val="Ninguno"/>
          <w:rFonts w:ascii="Arial" w:hAnsi="Arial"/>
        </w:rPr>
        <w:t>n de acciones de prevenci</w:t>
      </w:r>
      <w:r>
        <w:rPr>
          <w:rStyle w:val="Ninguno"/>
          <w:rFonts w:ascii="Arial" w:hAnsi="Arial"/>
        </w:rPr>
        <w:t>ó</w:t>
      </w:r>
      <w:r>
        <w:rPr>
          <w:rStyle w:val="Ninguno"/>
          <w:rFonts w:ascii="Arial" w:hAnsi="Arial"/>
        </w:rPr>
        <w:t>n de violaciones a derechos humanos es v</w:t>
      </w:r>
      <w:r>
        <w:rPr>
          <w:rStyle w:val="Ninguno"/>
          <w:rFonts w:ascii="Arial" w:hAnsi="Arial"/>
        </w:rPr>
        <w:t>í</w:t>
      </w:r>
      <w:r>
        <w:rPr>
          <w:rStyle w:val="Ninguno"/>
          <w:rFonts w:ascii="Arial" w:hAnsi="Arial"/>
        </w:rPr>
        <w:t xml:space="preserve">a de obligado recorrido para el </w:t>
      </w:r>
      <w:r>
        <w:rPr>
          <w:rStyle w:val="Ninguno"/>
          <w:rFonts w:ascii="Arial" w:hAnsi="Arial"/>
          <w:i/>
          <w:iCs/>
        </w:rPr>
        <w:t>Ombudsperson</w:t>
      </w:r>
      <w:r>
        <w:rPr>
          <w:rStyle w:val="Ninguno"/>
          <w:rFonts w:ascii="Arial" w:hAnsi="Arial"/>
        </w:rPr>
        <w:t xml:space="preserve"> frente al Estado y las empresas.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En cuanto a la problem</w:t>
      </w:r>
      <w:r>
        <w:rPr>
          <w:rStyle w:val="Ninguno"/>
          <w:rFonts w:ascii="Arial" w:hAnsi="Arial"/>
        </w:rPr>
        <w:t>á</w:t>
      </w:r>
      <w:r>
        <w:rPr>
          <w:rStyle w:val="Ninguno"/>
          <w:rFonts w:ascii="Arial" w:hAnsi="Arial"/>
        </w:rPr>
        <w:t>tica que se genera, se encuentran la brecha de desigualdad que propic</w:t>
      </w:r>
      <w:r>
        <w:rPr>
          <w:rStyle w:val="Ninguno"/>
          <w:rFonts w:ascii="Arial" w:hAnsi="Arial"/>
        </w:rPr>
        <w:t>ia la vulnerabilidad de personas frente a las actividades empresariales, la omisi</w:t>
      </w:r>
      <w:r>
        <w:rPr>
          <w:rStyle w:val="Ninguno"/>
          <w:rFonts w:ascii="Arial" w:hAnsi="Arial"/>
        </w:rPr>
        <w:t>ó</w:t>
      </w:r>
      <w:r>
        <w:rPr>
          <w:rStyle w:val="Ninguno"/>
          <w:rFonts w:ascii="Arial" w:hAnsi="Arial"/>
        </w:rPr>
        <w:t>n o tolerancia de autoridades frente a afectaciones causadas por megaproyectos, especialmente de industrias extractivas; la omisi</w:t>
      </w:r>
      <w:r>
        <w:rPr>
          <w:rStyle w:val="Ninguno"/>
          <w:rFonts w:ascii="Arial" w:hAnsi="Arial"/>
        </w:rPr>
        <w:t>ó</w:t>
      </w:r>
      <w:r>
        <w:rPr>
          <w:rStyle w:val="Ninguno"/>
          <w:rFonts w:ascii="Arial" w:hAnsi="Arial"/>
        </w:rPr>
        <w:t>n de realizar consulta previa, libre, inform</w:t>
      </w:r>
      <w:r>
        <w:rPr>
          <w:rStyle w:val="Ninguno"/>
          <w:rFonts w:ascii="Arial" w:hAnsi="Arial"/>
        </w:rPr>
        <w:t>ada, culturalmente adecuada y de buena fe a pueblos y comunidades ind</w:t>
      </w:r>
      <w:r>
        <w:rPr>
          <w:rStyle w:val="Ninguno"/>
          <w:rFonts w:ascii="Arial" w:hAnsi="Arial"/>
        </w:rPr>
        <w:t>í</w:t>
      </w:r>
      <w:r>
        <w:rPr>
          <w:rStyle w:val="Ninguno"/>
          <w:rFonts w:ascii="Arial" w:hAnsi="Arial"/>
        </w:rPr>
        <w:t>genas; la falta de salvaguardas para que los proyectos financiados por el Estado respeten los derechos humanos; la omisi</w:t>
      </w:r>
      <w:r>
        <w:rPr>
          <w:rStyle w:val="Ninguno"/>
          <w:rFonts w:ascii="Arial" w:hAnsi="Arial"/>
        </w:rPr>
        <w:t>ó</w:t>
      </w:r>
      <w:r>
        <w:rPr>
          <w:rStyle w:val="Ninguno"/>
          <w:rFonts w:ascii="Arial" w:hAnsi="Arial"/>
        </w:rPr>
        <w:t>n de empresas p</w:t>
      </w:r>
      <w:r>
        <w:rPr>
          <w:rStyle w:val="Ninguno"/>
          <w:rFonts w:ascii="Arial" w:hAnsi="Arial"/>
        </w:rPr>
        <w:t>ú</w:t>
      </w:r>
      <w:r>
        <w:rPr>
          <w:rStyle w:val="Ninguno"/>
          <w:rFonts w:ascii="Arial" w:hAnsi="Arial"/>
        </w:rPr>
        <w:t>blicas respecto del cumplimiento de la ley, asumi</w:t>
      </w:r>
      <w:r>
        <w:rPr>
          <w:rStyle w:val="Ninguno"/>
          <w:rFonts w:ascii="Arial" w:hAnsi="Arial"/>
        </w:rPr>
        <w:t>r un compromiso pol</w:t>
      </w:r>
      <w:r>
        <w:rPr>
          <w:rStyle w:val="Ninguno"/>
          <w:rFonts w:ascii="Arial" w:hAnsi="Arial"/>
        </w:rPr>
        <w:t>í</w:t>
      </w:r>
      <w:r>
        <w:rPr>
          <w:rStyle w:val="Ninguno"/>
          <w:rFonts w:ascii="Arial" w:hAnsi="Arial"/>
        </w:rPr>
        <w:t>tico, incorporar la debida diligencia empresarial y contar con mecanismos de reparaci</w:t>
      </w:r>
      <w:r>
        <w:rPr>
          <w:rStyle w:val="Ninguno"/>
          <w:rFonts w:ascii="Arial" w:hAnsi="Arial"/>
        </w:rPr>
        <w:t>ó</w:t>
      </w:r>
      <w:r>
        <w:rPr>
          <w:rStyle w:val="Ninguno"/>
          <w:rFonts w:ascii="Arial" w:hAnsi="Arial"/>
        </w:rPr>
        <w:t>n; la omisi</w:t>
      </w:r>
      <w:r>
        <w:rPr>
          <w:rStyle w:val="Ninguno"/>
          <w:rFonts w:ascii="Arial" w:hAnsi="Arial"/>
        </w:rPr>
        <w:t>ó</w:t>
      </w:r>
      <w:r>
        <w:rPr>
          <w:rStyle w:val="Ninguno"/>
          <w:rFonts w:ascii="Arial" w:hAnsi="Arial"/>
        </w:rPr>
        <w:t>n en la vigilancia o supervisi</w:t>
      </w:r>
      <w:r>
        <w:rPr>
          <w:rStyle w:val="Ninguno"/>
          <w:rFonts w:ascii="Arial" w:hAnsi="Arial"/>
        </w:rPr>
        <w:t>ó</w:t>
      </w:r>
      <w:r>
        <w:rPr>
          <w:rStyle w:val="Ninguno"/>
          <w:rFonts w:ascii="Arial" w:hAnsi="Arial"/>
        </w:rPr>
        <w:t>n adecuada del Estado a actividad y operaci</w:t>
      </w:r>
      <w:r>
        <w:rPr>
          <w:rStyle w:val="Ninguno"/>
          <w:rFonts w:ascii="Arial" w:hAnsi="Arial"/>
        </w:rPr>
        <w:t>ó</w:t>
      </w:r>
      <w:r>
        <w:rPr>
          <w:rStyle w:val="Ninguno"/>
          <w:rFonts w:ascii="Arial" w:hAnsi="Arial"/>
        </w:rPr>
        <w:t>n de empresas y la falta de fortalecimiento de los mecanismos d</w:t>
      </w:r>
      <w:r>
        <w:rPr>
          <w:rStyle w:val="Ninguno"/>
          <w:rFonts w:ascii="Arial" w:hAnsi="Arial"/>
        </w:rPr>
        <w:t>e acceso a reparaciones por da</w:t>
      </w:r>
      <w:r>
        <w:rPr>
          <w:rStyle w:val="Ninguno"/>
          <w:rFonts w:ascii="Arial" w:hAnsi="Arial"/>
        </w:rPr>
        <w:t>ñ</w:t>
      </w:r>
      <w:r>
        <w:rPr>
          <w:rStyle w:val="Ninguno"/>
          <w:rFonts w:ascii="Arial" w:hAnsi="Arial"/>
        </w:rPr>
        <w:t>os a las v</w:t>
      </w:r>
      <w:r>
        <w:rPr>
          <w:rStyle w:val="Ninguno"/>
          <w:rFonts w:ascii="Arial" w:hAnsi="Arial"/>
        </w:rPr>
        <w:t>í</w:t>
      </w:r>
      <w:r>
        <w:rPr>
          <w:rStyle w:val="Ninguno"/>
          <w:rFonts w:ascii="Arial" w:hAnsi="Arial"/>
        </w:rPr>
        <w:t>ctimas de violaci</w:t>
      </w:r>
      <w:r>
        <w:rPr>
          <w:rStyle w:val="Ninguno"/>
          <w:rFonts w:ascii="Arial" w:hAnsi="Arial"/>
        </w:rPr>
        <w:t>ó</w:t>
      </w:r>
      <w:r>
        <w:rPr>
          <w:rStyle w:val="Ninguno"/>
          <w:rFonts w:ascii="Arial" w:hAnsi="Arial"/>
        </w:rPr>
        <w:t>n a derechos humanos derivadas de actividades empresariales.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 xml:space="preserve">El </w:t>
      </w:r>
      <w:r>
        <w:rPr>
          <w:rStyle w:val="Ninguno"/>
          <w:rFonts w:ascii="Arial" w:hAnsi="Arial"/>
          <w:i/>
          <w:iCs/>
        </w:rPr>
        <w:t>Ombudsperson</w:t>
      </w:r>
      <w:r>
        <w:rPr>
          <w:rStyle w:val="Ninguno"/>
          <w:rFonts w:ascii="Arial" w:hAnsi="Arial"/>
        </w:rPr>
        <w:t xml:space="preserve"> tiene el reto de superar el impedimento competencial de que no se puede investigar a las empresas por su car</w:t>
      </w:r>
      <w:r>
        <w:rPr>
          <w:rStyle w:val="Ninguno"/>
          <w:rFonts w:ascii="Arial" w:hAnsi="Arial"/>
        </w:rPr>
        <w:t>á</w:t>
      </w:r>
      <w:r>
        <w:rPr>
          <w:rStyle w:val="Ninguno"/>
          <w:rFonts w:ascii="Arial" w:hAnsi="Arial"/>
        </w:rPr>
        <w:t>cter de pa</w:t>
      </w:r>
      <w:r>
        <w:rPr>
          <w:rStyle w:val="Ninguno"/>
          <w:rFonts w:ascii="Arial" w:hAnsi="Arial"/>
        </w:rPr>
        <w:t>rticulares, adem</w:t>
      </w:r>
      <w:r>
        <w:rPr>
          <w:rStyle w:val="Ninguno"/>
          <w:rFonts w:ascii="Arial" w:hAnsi="Arial"/>
        </w:rPr>
        <w:t>á</w:t>
      </w:r>
      <w:r>
        <w:rPr>
          <w:rStyle w:val="Ninguno"/>
          <w:rFonts w:ascii="Arial" w:hAnsi="Arial"/>
        </w:rPr>
        <w:t>s de incidir en las pol</w:t>
      </w:r>
      <w:r>
        <w:rPr>
          <w:rStyle w:val="Ninguno"/>
          <w:rFonts w:ascii="Arial" w:hAnsi="Arial"/>
        </w:rPr>
        <w:t>í</w:t>
      </w:r>
      <w:r>
        <w:rPr>
          <w:rStyle w:val="Ninguno"/>
          <w:rFonts w:ascii="Arial" w:hAnsi="Arial"/>
        </w:rPr>
        <w:t>ticas p</w:t>
      </w:r>
      <w:r>
        <w:rPr>
          <w:rStyle w:val="Ninguno"/>
          <w:rFonts w:ascii="Arial" w:hAnsi="Arial"/>
        </w:rPr>
        <w:t>ú</w:t>
      </w:r>
      <w:r>
        <w:rPr>
          <w:rStyle w:val="Ninguno"/>
          <w:rFonts w:ascii="Arial" w:hAnsi="Arial"/>
        </w:rPr>
        <w:t>blicas los Estados para consolidar una cultura empresarial de respeto a los derechos humanos.</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 xml:space="preserve">La facultad del </w:t>
      </w:r>
      <w:r>
        <w:rPr>
          <w:rStyle w:val="Ninguno"/>
          <w:rFonts w:ascii="Arial" w:hAnsi="Arial"/>
          <w:i/>
          <w:iCs/>
        </w:rPr>
        <w:t>Ombudsperson</w:t>
      </w:r>
      <w:r>
        <w:rPr>
          <w:rStyle w:val="Ninguno"/>
          <w:rFonts w:ascii="Arial" w:hAnsi="Arial"/>
        </w:rPr>
        <w:t xml:space="preserve"> de no s</w:t>
      </w:r>
      <w:r>
        <w:rPr>
          <w:rStyle w:val="Ninguno"/>
          <w:rFonts w:ascii="Arial" w:hAnsi="Arial"/>
        </w:rPr>
        <w:t>ó</w:t>
      </w:r>
      <w:r>
        <w:rPr>
          <w:rStyle w:val="Ninguno"/>
          <w:rFonts w:ascii="Arial" w:hAnsi="Arial"/>
        </w:rPr>
        <w:t>lo se</w:t>
      </w:r>
      <w:r>
        <w:rPr>
          <w:rStyle w:val="Ninguno"/>
          <w:rFonts w:ascii="Arial" w:hAnsi="Arial"/>
        </w:rPr>
        <w:t>ñ</w:t>
      </w:r>
      <w:r>
        <w:rPr>
          <w:rStyle w:val="Ninguno"/>
          <w:rFonts w:ascii="Arial" w:hAnsi="Arial"/>
        </w:rPr>
        <w:t>alar la participaci</w:t>
      </w:r>
      <w:r>
        <w:rPr>
          <w:rStyle w:val="Ninguno"/>
          <w:rFonts w:ascii="Arial" w:hAnsi="Arial"/>
        </w:rPr>
        <w:t>ó</w:t>
      </w:r>
      <w:r>
        <w:rPr>
          <w:rStyle w:val="Ninguno"/>
          <w:rFonts w:ascii="Arial" w:hAnsi="Arial"/>
        </w:rPr>
        <w:t xml:space="preserve">n de particulares, como las empresas, en </w:t>
      </w:r>
      <w:r>
        <w:rPr>
          <w:rStyle w:val="Ninguno"/>
          <w:rFonts w:ascii="Arial" w:hAnsi="Arial"/>
        </w:rPr>
        <w:t>violaciones de derechos humanos (como fue el caso de Socavon expuesto en el texto), sino de determinar su participaci</w:t>
      </w:r>
      <w:r>
        <w:rPr>
          <w:rStyle w:val="Ninguno"/>
          <w:rFonts w:ascii="Arial" w:hAnsi="Arial"/>
        </w:rPr>
        <w:t>ó</w:t>
      </w:r>
      <w:r>
        <w:rPr>
          <w:rStyle w:val="Ninguno"/>
          <w:rFonts w:ascii="Arial" w:hAnsi="Arial"/>
        </w:rPr>
        <w:t xml:space="preserve">n directa y emitir recomendaciones al respecto, es una de las tareas pendientes en el </w:t>
      </w:r>
      <w:r>
        <w:rPr>
          <w:rStyle w:val="Ninguno"/>
          <w:rFonts w:ascii="Arial" w:hAnsi="Arial"/>
        </w:rPr>
        <w:t>á</w:t>
      </w:r>
      <w:r>
        <w:rPr>
          <w:rStyle w:val="Ninguno"/>
          <w:rFonts w:ascii="Arial" w:hAnsi="Arial"/>
        </w:rPr>
        <w:t>mbito de la protecci</w:t>
      </w:r>
      <w:r>
        <w:rPr>
          <w:rStyle w:val="Ninguno"/>
          <w:rFonts w:ascii="Arial" w:hAnsi="Arial"/>
        </w:rPr>
        <w:t>ó</w:t>
      </w:r>
      <w:r>
        <w:rPr>
          <w:rStyle w:val="Ninguno"/>
          <w:rFonts w:ascii="Arial" w:hAnsi="Arial"/>
        </w:rPr>
        <w:t>n no jurisdiccional de los der</w:t>
      </w:r>
      <w:r>
        <w:rPr>
          <w:rStyle w:val="Ninguno"/>
          <w:rFonts w:ascii="Arial" w:hAnsi="Arial"/>
        </w:rPr>
        <w:t>echos humanos. Si bien la v</w:t>
      </w:r>
      <w:r>
        <w:rPr>
          <w:rStyle w:val="Ninguno"/>
          <w:rFonts w:ascii="Arial" w:hAnsi="Arial"/>
        </w:rPr>
        <w:t>í</w:t>
      </w:r>
      <w:r>
        <w:rPr>
          <w:rStyle w:val="Ninguno"/>
          <w:rFonts w:ascii="Arial" w:hAnsi="Arial"/>
        </w:rPr>
        <w:t>a actual, por la que se puede recomendar a las autoridades correspondientes la adopci</w:t>
      </w:r>
      <w:r>
        <w:rPr>
          <w:rStyle w:val="Ninguno"/>
          <w:rFonts w:ascii="Arial" w:hAnsi="Arial"/>
        </w:rPr>
        <w:t>ó</w:t>
      </w:r>
      <w:r>
        <w:rPr>
          <w:rStyle w:val="Ninguno"/>
          <w:rFonts w:ascii="Arial" w:hAnsi="Arial"/>
        </w:rPr>
        <w:t>n de medidas tanto regulatorias como de sanci</w:t>
      </w:r>
      <w:r>
        <w:rPr>
          <w:rStyle w:val="Ninguno"/>
          <w:rFonts w:ascii="Arial" w:hAnsi="Arial"/>
        </w:rPr>
        <w:t>ó</w:t>
      </w:r>
      <w:r>
        <w:rPr>
          <w:rStyle w:val="Ninguno"/>
          <w:rFonts w:ascii="Arial" w:hAnsi="Arial"/>
        </w:rPr>
        <w:t>n para asegurar que los particulares no tengan impactos negativos en los derechos humanos, respe</w:t>
      </w:r>
      <w:r>
        <w:rPr>
          <w:rStyle w:val="Ninguno"/>
          <w:rFonts w:ascii="Arial" w:hAnsi="Arial"/>
        </w:rPr>
        <w:t>ta la f</w:t>
      </w:r>
      <w:r>
        <w:rPr>
          <w:rStyle w:val="Ninguno"/>
          <w:rFonts w:ascii="Arial" w:hAnsi="Arial"/>
        </w:rPr>
        <w:t>ó</w:t>
      </w:r>
      <w:r>
        <w:rPr>
          <w:rStyle w:val="Ninguno"/>
          <w:rFonts w:ascii="Arial" w:hAnsi="Arial"/>
        </w:rPr>
        <w:t xml:space="preserve">rmula existente en el derecho internacional y puede ser </w:t>
      </w:r>
      <w:r>
        <w:rPr>
          <w:rStyle w:val="Ninguno"/>
          <w:rFonts w:ascii="Arial" w:hAnsi="Arial"/>
        </w:rPr>
        <w:t>ú</w:t>
      </w:r>
      <w:r>
        <w:rPr>
          <w:rStyle w:val="Ninguno"/>
          <w:rFonts w:ascii="Arial" w:hAnsi="Arial"/>
        </w:rPr>
        <w:t>til en la defensa de tales prerrogativas, resulta necesario explorar otras v</w:t>
      </w:r>
      <w:r>
        <w:rPr>
          <w:rStyle w:val="Ninguno"/>
          <w:rFonts w:ascii="Arial" w:hAnsi="Arial"/>
        </w:rPr>
        <w:t>í</w:t>
      </w:r>
      <w:r>
        <w:rPr>
          <w:rStyle w:val="Ninguno"/>
          <w:rFonts w:ascii="Arial" w:hAnsi="Arial"/>
        </w:rPr>
        <w:t>as por las que los organismos p</w:t>
      </w:r>
      <w:r>
        <w:rPr>
          <w:rStyle w:val="Ninguno"/>
          <w:rFonts w:ascii="Arial" w:hAnsi="Arial"/>
        </w:rPr>
        <w:t>ú</w:t>
      </w:r>
      <w:r>
        <w:rPr>
          <w:rStyle w:val="Ninguno"/>
          <w:rFonts w:ascii="Arial" w:hAnsi="Arial"/>
        </w:rPr>
        <w:t>blicos de promoci</w:t>
      </w:r>
      <w:r>
        <w:rPr>
          <w:rStyle w:val="Ninguno"/>
          <w:rFonts w:ascii="Arial" w:hAnsi="Arial"/>
        </w:rPr>
        <w:t>ó</w:t>
      </w:r>
      <w:r>
        <w:rPr>
          <w:rStyle w:val="Ninguno"/>
          <w:rFonts w:ascii="Arial" w:hAnsi="Arial"/>
        </w:rPr>
        <w:t>n y protecci</w:t>
      </w:r>
      <w:r>
        <w:rPr>
          <w:rStyle w:val="Ninguno"/>
          <w:rFonts w:ascii="Arial" w:hAnsi="Arial"/>
        </w:rPr>
        <w:t>ó</w:t>
      </w:r>
      <w:r>
        <w:rPr>
          <w:rStyle w:val="Ninguno"/>
          <w:rFonts w:ascii="Arial" w:hAnsi="Arial"/>
        </w:rPr>
        <w:t>n de los derechos humanos puedan colaborar de forma</w:t>
      </w:r>
      <w:r>
        <w:rPr>
          <w:rStyle w:val="Ninguno"/>
          <w:rFonts w:ascii="Arial" w:hAnsi="Arial"/>
        </w:rPr>
        <w:t xml:space="preserve"> eficaz en esta importante tarea.</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La estrategia que ha seguido la CNDH para atender la problem</w:t>
      </w:r>
      <w:r>
        <w:rPr>
          <w:rStyle w:val="Ninguno"/>
          <w:rFonts w:ascii="Arial" w:hAnsi="Arial"/>
        </w:rPr>
        <w:t>á</w:t>
      </w:r>
      <w:r>
        <w:rPr>
          <w:rStyle w:val="Ninguno"/>
          <w:rFonts w:ascii="Arial" w:hAnsi="Arial"/>
        </w:rPr>
        <w:t>tica de las empresas y los derechos humanos se basa en la investigaci</w:t>
      </w:r>
      <w:r>
        <w:rPr>
          <w:rStyle w:val="Ninguno"/>
          <w:rFonts w:ascii="Arial" w:hAnsi="Arial"/>
        </w:rPr>
        <w:t>ó</w:t>
      </w:r>
      <w:r>
        <w:rPr>
          <w:rStyle w:val="Ninguno"/>
          <w:rFonts w:ascii="Arial" w:hAnsi="Arial"/>
        </w:rPr>
        <w:t>n de casos concretos de violaciones a derechos y en las acciones de prevenci</w:t>
      </w:r>
      <w:r>
        <w:rPr>
          <w:rStyle w:val="Ninguno"/>
          <w:rFonts w:ascii="Arial" w:hAnsi="Arial"/>
        </w:rPr>
        <w:t>ó</w:t>
      </w:r>
      <w:r>
        <w:rPr>
          <w:rStyle w:val="Ninguno"/>
          <w:rFonts w:ascii="Arial" w:hAnsi="Arial"/>
        </w:rPr>
        <w:t>n, por lo cual</w:t>
      </w:r>
      <w:r>
        <w:rPr>
          <w:rStyle w:val="Ninguno"/>
          <w:rFonts w:ascii="Arial" w:hAnsi="Arial"/>
        </w:rPr>
        <w:t xml:space="preserve"> en el contenido de las Recomendaciones emitidas por el </w:t>
      </w:r>
      <w:r>
        <w:rPr>
          <w:rStyle w:val="Ninguno"/>
          <w:rFonts w:ascii="Arial" w:hAnsi="Arial"/>
          <w:i/>
          <w:iCs/>
        </w:rPr>
        <w:t>Ombusperson</w:t>
      </w:r>
      <w:r>
        <w:rPr>
          <w:rStyle w:val="Ninguno"/>
          <w:rFonts w:ascii="Arial" w:hAnsi="Arial"/>
        </w:rPr>
        <w:t xml:space="preserve"> la reparaci</w:t>
      </w:r>
      <w:r>
        <w:rPr>
          <w:rStyle w:val="Ninguno"/>
          <w:rFonts w:ascii="Arial" w:hAnsi="Arial"/>
        </w:rPr>
        <w:t>ó</w:t>
      </w:r>
      <w:r>
        <w:rPr>
          <w:rStyle w:val="Ninguno"/>
          <w:rFonts w:ascii="Arial" w:hAnsi="Arial"/>
        </w:rPr>
        <w:t>n del da</w:t>
      </w:r>
      <w:r>
        <w:rPr>
          <w:rStyle w:val="Ninguno"/>
          <w:rFonts w:ascii="Arial" w:hAnsi="Arial"/>
        </w:rPr>
        <w:t>ñ</w:t>
      </w:r>
      <w:r>
        <w:rPr>
          <w:rStyle w:val="Ninguno"/>
          <w:rFonts w:ascii="Arial" w:hAnsi="Arial"/>
        </w:rPr>
        <w:t>o a las v</w:t>
      </w:r>
      <w:r>
        <w:rPr>
          <w:rStyle w:val="Ninguno"/>
          <w:rFonts w:ascii="Arial" w:hAnsi="Arial"/>
        </w:rPr>
        <w:t>í</w:t>
      </w:r>
      <w:r>
        <w:rPr>
          <w:rStyle w:val="Ninguno"/>
          <w:rFonts w:ascii="Arial" w:hAnsi="Arial"/>
        </w:rPr>
        <w:t>ctimas es pieza central, adem</w:t>
      </w:r>
      <w:r>
        <w:rPr>
          <w:rStyle w:val="Ninguno"/>
          <w:rFonts w:ascii="Arial" w:hAnsi="Arial"/>
        </w:rPr>
        <w:t>á</w:t>
      </w:r>
      <w:r>
        <w:rPr>
          <w:rStyle w:val="Ninguno"/>
          <w:rFonts w:ascii="Arial" w:hAnsi="Arial"/>
        </w:rPr>
        <w:t>s de que mediante esas Recomendaciones se busca incidir en las pol</w:t>
      </w:r>
      <w:r>
        <w:rPr>
          <w:rStyle w:val="Ninguno"/>
          <w:rFonts w:ascii="Arial" w:hAnsi="Arial"/>
        </w:rPr>
        <w:t>í</w:t>
      </w:r>
      <w:r>
        <w:rPr>
          <w:rStyle w:val="Ninguno"/>
          <w:rFonts w:ascii="Arial" w:hAnsi="Arial"/>
        </w:rPr>
        <w:t>ticas p</w:t>
      </w:r>
      <w:r>
        <w:rPr>
          <w:rStyle w:val="Ninguno"/>
          <w:rFonts w:ascii="Arial" w:hAnsi="Arial"/>
        </w:rPr>
        <w:t>ú</w:t>
      </w:r>
      <w:r>
        <w:rPr>
          <w:rStyle w:val="Ninguno"/>
          <w:rFonts w:ascii="Arial" w:hAnsi="Arial"/>
        </w:rPr>
        <w:t>blica y legislativa del Estado y que haya alineaci</w:t>
      </w:r>
      <w:r>
        <w:rPr>
          <w:rStyle w:val="Ninguno"/>
          <w:rFonts w:ascii="Arial" w:hAnsi="Arial"/>
        </w:rPr>
        <w:t>ó</w:t>
      </w:r>
      <w:r>
        <w:rPr>
          <w:rStyle w:val="Ninguno"/>
          <w:rFonts w:ascii="Arial" w:hAnsi="Arial"/>
        </w:rPr>
        <w:t>n</w:t>
      </w:r>
      <w:r>
        <w:rPr>
          <w:rStyle w:val="Ninguno"/>
          <w:rFonts w:ascii="Arial" w:hAnsi="Arial"/>
        </w:rPr>
        <w:t xml:space="preserve"> con los est</w:t>
      </w:r>
      <w:r>
        <w:rPr>
          <w:rStyle w:val="Ninguno"/>
          <w:rFonts w:ascii="Arial" w:hAnsi="Arial"/>
        </w:rPr>
        <w:t>á</w:t>
      </w:r>
      <w:r>
        <w:rPr>
          <w:rStyle w:val="Ninguno"/>
          <w:rFonts w:ascii="Arial" w:hAnsi="Arial"/>
        </w:rPr>
        <w:t>ndares internacionales; tambi</w:t>
      </w:r>
      <w:r>
        <w:rPr>
          <w:rStyle w:val="Ninguno"/>
          <w:rFonts w:ascii="Arial" w:hAnsi="Arial"/>
        </w:rPr>
        <w:t>é</w:t>
      </w:r>
      <w:r>
        <w:rPr>
          <w:rStyle w:val="Ninguno"/>
          <w:rFonts w:ascii="Arial" w:hAnsi="Arial"/>
        </w:rPr>
        <w:t>n ha planteado al Congreso de la Uni</w:t>
      </w:r>
      <w:r>
        <w:rPr>
          <w:rStyle w:val="Ninguno"/>
          <w:rFonts w:ascii="Arial" w:hAnsi="Arial"/>
        </w:rPr>
        <w:t>ó</w:t>
      </w:r>
      <w:r>
        <w:rPr>
          <w:rStyle w:val="Ninguno"/>
          <w:rFonts w:ascii="Arial" w:hAnsi="Arial"/>
        </w:rPr>
        <w:t>n hacer modificaciones legales y al contenido de los contratos p</w:t>
      </w:r>
      <w:r>
        <w:rPr>
          <w:rStyle w:val="Ninguno"/>
          <w:rFonts w:ascii="Arial" w:hAnsi="Arial"/>
        </w:rPr>
        <w:t>ú</w:t>
      </w:r>
      <w:r>
        <w:rPr>
          <w:rStyle w:val="Ninguno"/>
          <w:rFonts w:ascii="Arial" w:hAnsi="Arial"/>
        </w:rPr>
        <w:t>blicos, as</w:t>
      </w:r>
      <w:r>
        <w:rPr>
          <w:rStyle w:val="Ninguno"/>
          <w:rFonts w:ascii="Arial" w:hAnsi="Arial"/>
        </w:rPr>
        <w:t xml:space="preserve">í </w:t>
      </w:r>
      <w:r>
        <w:rPr>
          <w:rStyle w:val="Ninguno"/>
          <w:rFonts w:ascii="Arial" w:hAnsi="Arial"/>
        </w:rPr>
        <w:t>como propuestas de nuevas leyes para materializar de mejor manera el respeto a los derechos humanos</w:t>
      </w:r>
      <w:r>
        <w:rPr>
          <w:rStyle w:val="Ninguno"/>
          <w:rFonts w:ascii="Arial" w:hAnsi="Arial"/>
        </w:rPr>
        <w:t xml:space="preserve"> por parte de las empresas.</w:t>
      </w:r>
    </w:p>
    <w:p w:rsidR="00633A65" w:rsidRDefault="00601DE3">
      <w:pPr>
        <w:pStyle w:val="xmsonormal"/>
        <w:numPr>
          <w:ilvl w:val="0"/>
          <w:numId w:val="10"/>
        </w:numPr>
        <w:spacing w:before="120"/>
        <w:jc w:val="both"/>
        <w:rPr>
          <w:rFonts w:ascii="Arial" w:hAnsi="Arial"/>
          <w:b/>
          <w:bCs/>
        </w:rPr>
      </w:pPr>
      <w:r>
        <w:rPr>
          <w:rStyle w:val="Ninguno"/>
          <w:rFonts w:ascii="Arial" w:hAnsi="Arial"/>
          <w:b/>
          <w:bCs/>
        </w:rPr>
        <w:t>Presentaci</w:t>
      </w:r>
      <w:r>
        <w:rPr>
          <w:rStyle w:val="Ninguno"/>
          <w:rFonts w:ascii="Arial" w:hAnsi="Arial"/>
          <w:b/>
          <w:bCs/>
        </w:rPr>
        <w:t>ó</w:t>
      </w:r>
      <w:r>
        <w:rPr>
          <w:rStyle w:val="Ninguno"/>
          <w:rFonts w:ascii="Arial" w:hAnsi="Arial"/>
          <w:b/>
          <w:bCs/>
        </w:rPr>
        <w:t>n de Informe Anual de Actividades ante los tres Poderes de la Uni</w:t>
      </w:r>
      <w:r>
        <w:rPr>
          <w:rStyle w:val="Ninguno"/>
          <w:rFonts w:ascii="Arial" w:hAnsi="Arial"/>
          <w:b/>
          <w:bCs/>
        </w:rPr>
        <w:t>ó</w:t>
      </w:r>
      <w:r>
        <w:rPr>
          <w:rStyle w:val="Ninguno"/>
          <w:rFonts w:ascii="Arial" w:hAnsi="Arial"/>
          <w:b/>
          <w:bCs/>
        </w:rPr>
        <w:t>n</w:t>
      </w:r>
    </w:p>
    <w:p w:rsidR="00633A65" w:rsidRDefault="00601DE3">
      <w:pPr>
        <w:pStyle w:val="xmsonormal"/>
        <w:spacing w:before="0" w:after="120" w:line="360" w:lineRule="auto"/>
        <w:jc w:val="both"/>
        <w:rPr>
          <w:rStyle w:val="Ninguno"/>
          <w:rFonts w:ascii="Arial" w:eastAsia="Arial" w:hAnsi="Arial" w:cs="Arial"/>
        </w:rPr>
      </w:pPr>
      <w:r>
        <w:rPr>
          <w:rStyle w:val="Ninguno"/>
          <w:rFonts w:ascii="Arial" w:hAnsi="Arial"/>
        </w:rPr>
        <w:t xml:space="preserve">El </w:t>
      </w:r>
      <w:r>
        <w:rPr>
          <w:rStyle w:val="Ninguno"/>
          <w:rFonts w:ascii="Arial" w:hAnsi="Arial"/>
          <w:i/>
          <w:iCs/>
        </w:rPr>
        <w:t>Ombudsperson</w:t>
      </w:r>
      <w:r>
        <w:rPr>
          <w:rStyle w:val="Ninguno"/>
          <w:rFonts w:ascii="Arial" w:hAnsi="Arial"/>
        </w:rPr>
        <w:t xml:space="preserve"> mexicano tiene la obligaci</w:t>
      </w:r>
      <w:r>
        <w:rPr>
          <w:rStyle w:val="Ninguno"/>
          <w:rFonts w:ascii="Arial" w:hAnsi="Arial"/>
        </w:rPr>
        <w:t>ó</w:t>
      </w:r>
      <w:r>
        <w:rPr>
          <w:rStyle w:val="Ninguno"/>
          <w:rFonts w:ascii="Arial" w:hAnsi="Arial"/>
        </w:rPr>
        <w:t>n de presentar a los tres Poderes de la Uni</w:t>
      </w:r>
      <w:r>
        <w:rPr>
          <w:rStyle w:val="Ninguno"/>
          <w:rFonts w:ascii="Arial" w:hAnsi="Arial"/>
        </w:rPr>
        <w:t>ó</w:t>
      </w:r>
      <w:r>
        <w:rPr>
          <w:rStyle w:val="Ninguno"/>
          <w:rFonts w:ascii="Arial" w:hAnsi="Arial"/>
        </w:rPr>
        <w:t>n un Informe Anual que d</w:t>
      </w:r>
      <w:r>
        <w:rPr>
          <w:rStyle w:val="Ninguno"/>
          <w:rFonts w:ascii="Arial" w:hAnsi="Arial"/>
        </w:rPr>
        <w:t xml:space="preserve">é </w:t>
      </w:r>
      <w:r>
        <w:rPr>
          <w:rStyle w:val="Ninguno"/>
          <w:rFonts w:ascii="Arial" w:hAnsi="Arial"/>
        </w:rPr>
        <w:t xml:space="preserve">cuenta de lo realizado. Este </w:t>
      </w:r>
      <w:r>
        <w:rPr>
          <w:rStyle w:val="Ninguno"/>
          <w:rFonts w:ascii="Arial" w:hAnsi="Arial"/>
        </w:rPr>
        <w:t>ejercicio lo ha venido realizando en tres momentos diferentes. Se ha considerado la conveniencia de que sea en un solo acto que este revestido de gran difusi</w:t>
      </w:r>
      <w:r>
        <w:rPr>
          <w:rStyle w:val="Ninguno"/>
          <w:rFonts w:ascii="Arial" w:hAnsi="Arial"/>
        </w:rPr>
        <w:t>ó</w:t>
      </w:r>
      <w:r>
        <w:rPr>
          <w:rStyle w:val="Ninguno"/>
          <w:rFonts w:ascii="Arial" w:hAnsi="Arial"/>
        </w:rPr>
        <w:t>n.</w:t>
      </w:r>
    </w:p>
    <w:p w:rsidR="00633A65" w:rsidRDefault="00601DE3">
      <w:pPr>
        <w:pStyle w:val="Prrafodelista"/>
        <w:numPr>
          <w:ilvl w:val="0"/>
          <w:numId w:val="10"/>
        </w:numPr>
        <w:spacing w:before="100" w:after="100"/>
        <w:jc w:val="both"/>
        <w:rPr>
          <w:rFonts w:ascii="Arial" w:hAnsi="Arial"/>
          <w:b/>
          <w:bCs/>
        </w:rPr>
      </w:pPr>
      <w:r>
        <w:rPr>
          <w:rStyle w:val="Ninguno"/>
          <w:rFonts w:ascii="Arial" w:hAnsi="Arial"/>
          <w:b/>
          <w:bCs/>
        </w:rPr>
        <w:t>Campos de acci</w:t>
      </w:r>
      <w:r>
        <w:rPr>
          <w:rStyle w:val="Ninguno"/>
          <w:rFonts w:ascii="Arial" w:hAnsi="Arial"/>
          <w:b/>
          <w:bCs/>
        </w:rPr>
        <w:t>ó</w:t>
      </w:r>
      <w:r>
        <w:rPr>
          <w:rStyle w:val="Ninguno"/>
          <w:rFonts w:ascii="Arial" w:hAnsi="Arial"/>
          <w:b/>
          <w:bCs/>
        </w:rPr>
        <w:t>n entre el</w:t>
      </w:r>
      <w:r>
        <w:rPr>
          <w:rStyle w:val="Ninguno"/>
          <w:rFonts w:ascii="Arial" w:hAnsi="Arial"/>
          <w:b/>
          <w:bCs/>
          <w:i/>
          <w:iCs/>
        </w:rPr>
        <w:t xml:space="preserve"> Ombudsperson</w:t>
      </w:r>
      <w:r>
        <w:rPr>
          <w:rStyle w:val="Ninguno"/>
          <w:rFonts w:ascii="Arial" w:hAnsi="Arial"/>
          <w:b/>
          <w:bCs/>
        </w:rPr>
        <w:t xml:space="preserve"> y los </w:t>
      </w:r>
      <w:r>
        <w:rPr>
          <w:rStyle w:val="Ninguno"/>
          <w:rFonts w:ascii="Arial" w:hAnsi="Arial"/>
          <w:b/>
          <w:bCs/>
        </w:rPr>
        <w:t>Ó</w:t>
      </w:r>
      <w:r>
        <w:rPr>
          <w:rStyle w:val="Ninguno"/>
          <w:rFonts w:ascii="Arial" w:hAnsi="Arial"/>
          <w:b/>
          <w:bCs/>
        </w:rPr>
        <w:t xml:space="preserve">rganos del Sistema Interamericano y Universal de </w:t>
      </w:r>
      <w:r>
        <w:rPr>
          <w:rStyle w:val="Ninguno"/>
          <w:rFonts w:ascii="Arial" w:hAnsi="Arial"/>
          <w:b/>
          <w:bCs/>
        </w:rPr>
        <w:t>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Los </w:t>
      </w:r>
      <w:r>
        <w:rPr>
          <w:rStyle w:val="Ninguno"/>
          <w:rFonts w:ascii="Arial" w:hAnsi="Arial"/>
          <w:i/>
          <w:iCs/>
          <w:lang w:val="es-ES_tradnl"/>
        </w:rPr>
        <w:t>Ombudsperson</w:t>
      </w:r>
      <w:r>
        <w:rPr>
          <w:rStyle w:val="Ninguno"/>
          <w:rFonts w:ascii="Arial" w:hAnsi="Arial"/>
          <w:lang w:val="es-ES_tradnl"/>
        </w:rPr>
        <w:t xml:space="preserve"> cuentan con facultades suficientes para exigir a nivel interno que se permita la mayor participaci</w:t>
      </w:r>
      <w:r>
        <w:rPr>
          <w:rStyle w:val="Ninguno"/>
          <w:rFonts w:ascii="Arial" w:hAnsi="Arial"/>
          <w:lang w:val="es-ES_tradnl"/>
        </w:rPr>
        <w:t>ó</w:t>
      </w:r>
      <w:r>
        <w:rPr>
          <w:rStyle w:val="Ninguno"/>
          <w:rFonts w:ascii="Arial" w:hAnsi="Arial"/>
          <w:lang w:val="es-ES_tradnl"/>
        </w:rPr>
        <w:t>n posible y para impulsar la producci</w:t>
      </w:r>
      <w:r>
        <w:rPr>
          <w:rStyle w:val="Ninguno"/>
          <w:rFonts w:ascii="Arial" w:hAnsi="Arial"/>
          <w:lang w:val="es-ES_tradnl"/>
        </w:rPr>
        <w:t>ó</w:t>
      </w:r>
      <w:r>
        <w:rPr>
          <w:rStyle w:val="Ninguno"/>
          <w:rFonts w:ascii="Arial" w:hAnsi="Arial"/>
          <w:lang w:val="es-ES_tradnl"/>
        </w:rPr>
        <w:t>n de informaci</w:t>
      </w:r>
      <w:r>
        <w:rPr>
          <w:rStyle w:val="Ninguno"/>
          <w:rFonts w:ascii="Arial" w:hAnsi="Arial"/>
          <w:lang w:val="es-ES_tradnl"/>
        </w:rPr>
        <w:t>ó</w:t>
      </w:r>
      <w:r>
        <w:rPr>
          <w:rStyle w:val="Ninguno"/>
          <w:rFonts w:ascii="Arial" w:hAnsi="Arial"/>
          <w:lang w:val="es-ES_tradnl"/>
        </w:rPr>
        <w:t>n necesaria para que los informes nacionales sean herramientas realmen</w:t>
      </w:r>
      <w:r>
        <w:rPr>
          <w:rStyle w:val="Ninguno"/>
          <w:rFonts w:ascii="Arial" w:hAnsi="Arial"/>
          <w:lang w:val="es-ES_tradnl"/>
        </w:rPr>
        <w:t xml:space="preserve">te </w:t>
      </w:r>
      <w:r>
        <w:rPr>
          <w:rStyle w:val="Ninguno"/>
          <w:rFonts w:ascii="Arial" w:hAnsi="Arial"/>
          <w:lang w:val="es-ES_tradnl"/>
        </w:rPr>
        <w:t>ú</w:t>
      </w:r>
      <w:r>
        <w:rPr>
          <w:rStyle w:val="Ninguno"/>
          <w:rFonts w:ascii="Arial" w:hAnsi="Arial"/>
          <w:lang w:val="es-ES_tradnl"/>
        </w:rPr>
        <w:t>tiles en la evaluaci</w:t>
      </w:r>
      <w:r>
        <w:rPr>
          <w:rStyle w:val="Ninguno"/>
          <w:rFonts w:ascii="Arial" w:hAnsi="Arial"/>
          <w:lang w:val="es-ES_tradnl"/>
        </w:rPr>
        <w:t>ó</w:t>
      </w:r>
      <w:r>
        <w:rPr>
          <w:rStyle w:val="Ninguno"/>
          <w:rFonts w:ascii="Arial" w:hAnsi="Arial"/>
          <w:lang w:val="es-ES_tradnl"/>
        </w:rPr>
        <w:t>n integral de las pol</w:t>
      </w:r>
      <w:r>
        <w:rPr>
          <w:rStyle w:val="Ninguno"/>
          <w:rFonts w:ascii="Arial" w:hAnsi="Arial"/>
          <w:lang w:val="es-ES_tradnl"/>
        </w:rPr>
        <w:t>í</w:t>
      </w:r>
      <w:r>
        <w:rPr>
          <w:rStyle w:val="Ninguno"/>
          <w:rFonts w:ascii="Arial" w:hAnsi="Arial"/>
          <w:lang w:val="es-ES_tradnl"/>
        </w:rPr>
        <w:t>ticas sociales.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consecuencia, ser</w:t>
      </w:r>
      <w:r>
        <w:rPr>
          <w:rStyle w:val="Ninguno"/>
          <w:rFonts w:ascii="Arial" w:hAnsi="Arial"/>
          <w:lang w:val="es-ES_tradnl"/>
        </w:rPr>
        <w:t>í</w:t>
      </w:r>
      <w:r>
        <w:rPr>
          <w:rStyle w:val="Ninguno"/>
          <w:rFonts w:ascii="Arial" w:hAnsi="Arial"/>
          <w:lang w:val="es-ES_tradnl"/>
        </w:rPr>
        <w:t xml:space="preserve">a relevante que los </w:t>
      </w:r>
      <w:r>
        <w:rPr>
          <w:rStyle w:val="Ninguno"/>
          <w:rFonts w:ascii="Arial" w:hAnsi="Arial"/>
          <w:i/>
          <w:iCs/>
          <w:lang w:val="es-ES_tradnl"/>
        </w:rPr>
        <w:t>Ombudsperson</w:t>
      </w:r>
      <w:r>
        <w:rPr>
          <w:rStyle w:val="Ninguno"/>
          <w:rFonts w:ascii="Arial" w:hAnsi="Arial"/>
          <w:lang w:val="es-ES_tradnl"/>
        </w:rPr>
        <w:t xml:space="preserve"> utilizaran espacios de interlocuci</w:t>
      </w:r>
      <w:r>
        <w:rPr>
          <w:rStyle w:val="Ninguno"/>
          <w:rFonts w:ascii="Arial" w:hAnsi="Arial"/>
          <w:lang w:val="es-ES_tradnl"/>
        </w:rPr>
        <w:t>ó</w:t>
      </w:r>
      <w:r>
        <w:rPr>
          <w:rStyle w:val="Ninguno"/>
          <w:rFonts w:ascii="Arial" w:hAnsi="Arial"/>
          <w:lang w:val="es-ES_tradnl"/>
        </w:rPr>
        <w:t>n con la Comisi</w:t>
      </w:r>
      <w:r>
        <w:rPr>
          <w:rStyle w:val="Ninguno"/>
          <w:rFonts w:ascii="Arial" w:hAnsi="Arial"/>
          <w:lang w:val="es-ES_tradnl"/>
        </w:rPr>
        <w:t>ó</w:t>
      </w:r>
      <w:r>
        <w:rPr>
          <w:rStyle w:val="Ninguno"/>
          <w:rFonts w:ascii="Arial" w:hAnsi="Arial"/>
          <w:lang w:val="es-ES_tradnl"/>
        </w:rPr>
        <w:t>n Interamericana a trav</w:t>
      </w:r>
      <w:r>
        <w:rPr>
          <w:rStyle w:val="Ninguno"/>
          <w:rFonts w:ascii="Arial" w:hAnsi="Arial"/>
          <w:lang w:val="es-ES_tradnl"/>
        </w:rPr>
        <w:t>é</w:t>
      </w:r>
      <w:r>
        <w:rPr>
          <w:rStyle w:val="Ninguno"/>
          <w:rFonts w:ascii="Arial" w:hAnsi="Arial"/>
          <w:lang w:val="es-ES_tradnl"/>
        </w:rPr>
        <w:t>s de sus audiencias y Relator</w:t>
      </w:r>
      <w:r>
        <w:rPr>
          <w:rStyle w:val="Ninguno"/>
          <w:rFonts w:ascii="Arial" w:hAnsi="Arial"/>
          <w:lang w:val="es-ES_tradnl"/>
        </w:rPr>
        <w:t>í</w:t>
      </w:r>
      <w:r>
        <w:rPr>
          <w:rStyle w:val="Ninguno"/>
          <w:rFonts w:ascii="Arial" w:hAnsi="Arial"/>
          <w:lang w:val="es-ES_tradnl"/>
        </w:rPr>
        <w:t>as tem</w:t>
      </w:r>
      <w:r>
        <w:rPr>
          <w:rStyle w:val="Ninguno"/>
          <w:rFonts w:ascii="Arial" w:hAnsi="Arial"/>
          <w:lang w:val="es-ES_tradnl"/>
        </w:rPr>
        <w:t>á</w:t>
      </w:r>
      <w:r>
        <w:rPr>
          <w:rStyle w:val="Ninguno"/>
          <w:rFonts w:ascii="Arial" w:hAnsi="Arial"/>
          <w:lang w:val="es-ES_tradnl"/>
        </w:rPr>
        <w:t>ticas. En efecto, una audie</w:t>
      </w:r>
      <w:r>
        <w:rPr>
          <w:rStyle w:val="Ninguno"/>
          <w:rFonts w:ascii="Arial" w:hAnsi="Arial"/>
          <w:lang w:val="es-ES_tradnl"/>
        </w:rPr>
        <w:t>ncia permitir</w:t>
      </w:r>
      <w:r>
        <w:rPr>
          <w:rStyle w:val="Ninguno"/>
          <w:rFonts w:ascii="Arial" w:hAnsi="Arial"/>
          <w:lang w:val="es-ES_tradnl"/>
        </w:rPr>
        <w:t>í</w:t>
      </w:r>
      <w:r>
        <w:rPr>
          <w:rStyle w:val="Ninguno"/>
          <w:rFonts w:ascii="Arial" w:hAnsi="Arial"/>
          <w:lang w:val="es-ES_tradnl"/>
        </w:rPr>
        <w:t>a dialogar con los comisionados en torno a la mejor manera de articular los esfuerzos interamericanos y locales. De otra parte, cada Relator</w:t>
      </w:r>
      <w:r>
        <w:rPr>
          <w:rStyle w:val="Ninguno"/>
          <w:rFonts w:ascii="Arial" w:hAnsi="Arial"/>
          <w:lang w:val="es-ES_tradnl"/>
        </w:rPr>
        <w:t>í</w:t>
      </w:r>
      <w:r>
        <w:rPr>
          <w:rStyle w:val="Ninguno"/>
          <w:rFonts w:ascii="Arial" w:hAnsi="Arial"/>
          <w:lang w:val="es-ES_tradnl"/>
        </w:rPr>
        <w:t>a tem</w:t>
      </w:r>
      <w:r>
        <w:rPr>
          <w:rStyle w:val="Ninguno"/>
          <w:rFonts w:ascii="Arial" w:hAnsi="Arial"/>
          <w:lang w:val="es-ES_tradnl"/>
        </w:rPr>
        <w:t>á</w:t>
      </w:r>
      <w:r>
        <w:rPr>
          <w:rStyle w:val="Ninguno"/>
          <w:rFonts w:ascii="Arial" w:hAnsi="Arial"/>
          <w:lang w:val="es-ES_tradnl"/>
        </w:rPr>
        <w:t>tica de la Comisi</w:t>
      </w:r>
      <w:r>
        <w:rPr>
          <w:rStyle w:val="Ninguno"/>
          <w:rFonts w:ascii="Arial" w:hAnsi="Arial"/>
          <w:lang w:val="es-ES_tradnl"/>
        </w:rPr>
        <w:t>ó</w:t>
      </w:r>
      <w:r>
        <w:rPr>
          <w:rStyle w:val="Ninguno"/>
          <w:rFonts w:ascii="Arial" w:hAnsi="Arial"/>
          <w:lang w:val="es-ES_tradnl"/>
        </w:rPr>
        <w:t>n debe tomar a las defensor</w:t>
      </w:r>
      <w:r>
        <w:rPr>
          <w:rStyle w:val="Ninguno"/>
          <w:rFonts w:ascii="Arial" w:hAnsi="Arial"/>
          <w:lang w:val="es-ES_tradnl"/>
        </w:rPr>
        <w:t>í</w:t>
      </w:r>
      <w:r>
        <w:rPr>
          <w:rStyle w:val="Ninguno"/>
          <w:rFonts w:ascii="Arial" w:hAnsi="Arial"/>
          <w:lang w:val="es-ES_tradnl"/>
        </w:rPr>
        <w:t>as como aliados locales para la proyecci</w:t>
      </w:r>
      <w:r>
        <w:rPr>
          <w:rStyle w:val="Ninguno"/>
          <w:rFonts w:ascii="Arial" w:hAnsi="Arial"/>
          <w:lang w:val="es-ES_tradnl"/>
        </w:rPr>
        <w:t>ó</w:t>
      </w:r>
      <w:r>
        <w:rPr>
          <w:rStyle w:val="Ninguno"/>
          <w:rFonts w:ascii="Arial" w:hAnsi="Arial"/>
          <w:lang w:val="es-ES_tradnl"/>
        </w:rPr>
        <w:t>n de los</w:t>
      </w:r>
      <w:r>
        <w:rPr>
          <w:rStyle w:val="Ninguno"/>
          <w:rFonts w:ascii="Arial" w:hAnsi="Arial"/>
          <w:lang w:val="es-ES_tradnl"/>
        </w:rPr>
        <w:t xml:space="preserve"> ejes transversales que defienden los intereses de los grupos en situaci</w:t>
      </w:r>
      <w:r>
        <w:rPr>
          <w:rStyle w:val="Ninguno"/>
          <w:rFonts w:ascii="Arial" w:hAnsi="Arial"/>
          <w:lang w:val="es-ES_tradnl"/>
        </w:rPr>
        <w:t>ó</w:t>
      </w:r>
      <w:r>
        <w:rPr>
          <w:rStyle w:val="Ninguno"/>
          <w:rFonts w:ascii="Arial" w:hAnsi="Arial"/>
          <w:lang w:val="es-ES_tradnl"/>
        </w:rPr>
        <w:t>n de mayor vulnerabilidad.</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El </w:t>
      </w:r>
      <w:r>
        <w:rPr>
          <w:rStyle w:val="Ninguno"/>
          <w:rFonts w:ascii="Arial" w:hAnsi="Arial"/>
          <w:i/>
          <w:iCs/>
          <w:lang w:val="es-ES_tradnl"/>
        </w:rPr>
        <w:t>Ombudsperson</w:t>
      </w:r>
      <w:r>
        <w:rPr>
          <w:rStyle w:val="Ninguno"/>
          <w:rFonts w:ascii="Arial" w:hAnsi="Arial"/>
          <w:lang w:val="es-ES_tradnl"/>
        </w:rPr>
        <w:t xml:space="preserve"> debe cumplir la eficaz tarea, recordando a la administraci</w:t>
      </w:r>
      <w:r>
        <w:rPr>
          <w:rStyle w:val="Ninguno"/>
          <w:rFonts w:ascii="Arial" w:hAnsi="Arial"/>
          <w:lang w:val="es-ES_tradnl"/>
        </w:rPr>
        <w:t>ó</w:t>
      </w:r>
      <w:r>
        <w:rPr>
          <w:rStyle w:val="Ninguno"/>
          <w:rFonts w:ascii="Arial" w:hAnsi="Arial"/>
          <w:lang w:val="es-ES_tradnl"/>
        </w:rPr>
        <w:t>n el deber de aplicar las normas y los principios internacionales en vigor, relat</w:t>
      </w:r>
      <w:r>
        <w:rPr>
          <w:rStyle w:val="Ninguno"/>
          <w:rFonts w:ascii="Arial" w:hAnsi="Arial"/>
          <w:lang w:val="es-ES_tradnl"/>
        </w:rPr>
        <w:t>ivos a la garant</w:t>
      </w:r>
      <w:r>
        <w:rPr>
          <w:rStyle w:val="Ninguno"/>
          <w:rFonts w:ascii="Arial" w:hAnsi="Arial"/>
          <w:lang w:val="es-ES_tradnl"/>
        </w:rPr>
        <w:t>í</w:t>
      </w:r>
      <w:r>
        <w:rPr>
          <w:rStyle w:val="Ninguno"/>
          <w:rFonts w:ascii="Arial" w:hAnsi="Arial"/>
          <w:lang w:val="es-ES_tradnl"/>
        </w:rPr>
        <w:t>a y protecci</w:t>
      </w:r>
      <w:r>
        <w:rPr>
          <w:rStyle w:val="Ninguno"/>
          <w:rFonts w:ascii="Arial" w:hAnsi="Arial"/>
          <w:lang w:val="es-ES_tradnl"/>
        </w:rPr>
        <w:t>ó</w:t>
      </w:r>
      <w:r>
        <w:rPr>
          <w:rStyle w:val="Ninguno"/>
          <w:rFonts w:ascii="Arial" w:hAnsi="Arial"/>
          <w:lang w:val="es-ES_tradnl"/>
        </w:rPr>
        <w:t xml:space="preserve">n internacional, tanto a nivel universal como regional de los derechos humanos. Es decir, los </w:t>
      </w:r>
      <w:r>
        <w:rPr>
          <w:rStyle w:val="Ninguno"/>
          <w:rFonts w:ascii="Arial" w:hAnsi="Arial"/>
          <w:i/>
          <w:iCs/>
          <w:lang w:val="es-ES_tradnl"/>
        </w:rPr>
        <w:t>Ombudsperson</w:t>
      </w:r>
      <w:r>
        <w:rPr>
          <w:rStyle w:val="Ninguno"/>
          <w:rFonts w:ascii="Arial" w:hAnsi="Arial"/>
          <w:lang w:val="es-ES_tradnl"/>
        </w:rPr>
        <w:t xml:space="preserve"> deben exigir el respeto, a nivel interno, de los est</w:t>
      </w:r>
      <w:r>
        <w:rPr>
          <w:rStyle w:val="Ninguno"/>
          <w:rFonts w:ascii="Arial" w:hAnsi="Arial"/>
          <w:lang w:val="es-ES_tradnl"/>
        </w:rPr>
        <w:t>á</w:t>
      </w:r>
      <w:r>
        <w:rPr>
          <w:rStyle w:val="Ninguno"/>
          <w:rFonts w:ascii="Arial" w:hAnsi="Arial"/>
          <w:lang w:val="es-ES_tradnl"/>
        </w:rPr>
        <w:t>ndares interamericanos en el marco del principio de buena fe en el</w:t>
      </w:r>
      <w:r>
        <w:rPr>
          <w:rStyle w:val="Ninguno"/>
          <w:rFonts w:ascii="Arial" w:hAnsi="Arial"/>
          <w:lang w:val="es-ES_tradnl"/>
        </w:rPr>
        <w:t xml:space="preserve"> cumplimiento de los tratados de derechos humanos y el principio de la interpretaci</w:t>
      </w:r>
      <w:r>
        <w:rPr>
          <w:rStyle w:val="Ninguno"/>
          <w:rFonts w:ascii="Arial" w:hAnsi="Arial"/>
          <w:lang w:val="es-ES_tradnl"/>
        </w:rPr>
        <w:t>ó</w:t>
      </w:r>
      <w:r>
        <w:rPr>
          <w:rStyle w:val="Ninguno"/>
          <w:rFonts w:ascii="Arial" w:hAnsi="Arial"/>
          <w:lang w:val="es-ES_tradnl"/>
        </w:rPr>
        <w:t>n m</w:t>
      </w:r>
      <w:r>
        <w:rPr>
          <w:rStyle w:val="Ninguno"/>
          <w:rFonts w:ascii="Arial" w:hAnsi="Arial"/>
          <w:lang w:val="es-ES_tradnl"/>
        </w:rPr>
        <w:t>á</w:t>
      </w:r>
      <w:r>
        <w:rPr>
          <w:rStyle w:val="Ninguno"/>
          <w:rFonts w:ascii="Arial" w:hAnsi="Arial"/>
          <w:lang w:val="es-ES_tradnl"/>
        </w:rPr>
        <w:t>s favorable a la persona.</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algunos casos puede ser estrat</w:t>
      </w:r>
      <w:r>
        <w:rPr>
          <w:rStyle w:val="Ninguno"/>
          <w:rFonts w:ascii="Arial" w:hAnsi="Arial"/>
          <w:lang w:val="es-ES_tradnl"/>
        </w:rPr>
        <w:t>é</w:t>
      </w:r>
      <w:r>
        <w:rPr>
          <w:rStyle w:val="Ninguno"/>
          <w:rFonts w:ascii="Arial" w:hAnsi="Arial"/>
          <w:lang w:val="es-ES_tradnl"/>
        </w:rPr>
        <w:t>gica la presentaci</w:t>
      </w:r>
      <w:r>
        <w:rPr>
          <w:rStyle w:val="Ninguno"/>
          <w:rFonts w:ascii="Arial" w:hAnsi="Arial"/>
          <w:lang w:val="es-ES_tradnl"/>
        </w:rPr>
        <w:t>ó</w:t>
      </w:r>
      <w:r>
        <w:rPr>
          <w:rStyle w:val="Ninguno"/>
          <w:rFonts w:ascii="Arial" w:hAnsi="Arial"/>
          <w:lang w:val="es-ES_tradnl"/>
        </w:rPr>
        <w:t xml:space="preserve">n de </w:t>
      </w:r>
      <w:r>
        <w:rPr>
          <w:rStyle w:val="Ninguno"/>
          <w:rFonts w:ascii="Arial" w:hAnsi="Arial"/>
          <w:i/>
          <w:iCs/>
          <w:lang w:val="es-ES_tradnl"/>
        </w:rPr>
        <w:t xml:space="preserve">amicus curiae </w:t>
      </w:r>
      <w:r>
        <w:rPr>
          <w:rStyle w:val="Ninguno"/>
          <w:rFonts w:ascii="Arial" w:hAnsi="Arial"/>
          <w:lang w:val="es-ES_tradnl"/>
        </w:rPr>
        <w:t>respecto a tem</w:t>
      </w:r>
      <w:r>
        <w:rPr>
          <w:rStyle w:val="Ninguno"/>
          <w:rFonts w:ascii="Arial" w:hAnsi="Arial"/>
          <w:lang w:val="es-ES_tradnl"/>
        </w:rPr>
        <w:t>á</w:t>
      </w:r>
      <w:r>
        <w:rPr>
          <w:rStyle w:val="Ninguno"/>
          <w:rFonts w:ascii="Arial" w:hAnsi="Arial"/>
          <w:lang w:val="es-ES_tradnl"/>
        </w:rPr>
        <w:t xml:space="preserve">ticas en las cuales los </w:t>
      </w:r>
      <w:r>
        <w:rPr>
          <w:rStyle w:val="Ninguno"/>
          <w:rFonts w:ascii="Arial" w:hAnsi="Arial"/>
          <w:i/>
          <w:iCs/>
          <w:lang w:val="es-ES_tradnl"/>
        </w:rPr>
        <w:t>Ombudsperson</w:t>
      </w:r>
      <w:r>
        <w:rPr>
          <w:rStyle w:val="Ninguno"/>
          <w:rFonts w:ascii="Arial" w:hAnsi="Arial"/>
          <w:lang w:val="es-ES_tradnl"/>
        </w:rPr>
        <w:t xml:space="preserve"> han adelantado inv</w:t>
      </w:r>
      <w:r>
        <w:rPr>
          <w:rStyle w:val="Ninguno"/>
          <w:rFonts w:ascii="Arial" w:hAnsi="Arial"/>
          <w:lang w:val="es-ES_tradnl"/>
        </w:rPr>
        <w:t>estigaci</w:t>
      </w:r>
      <w:r>
        <w:rPr>
          <w:rStyle w:val="Ninguno"/>
          <w:rFonts w:ascii="Arial" w:hAnsi="Arial"/>
          <w:lang w:val="es-ES_tradnl"/>
        </w:rPr>
        <w:t>ó</w:t>
      </w:r>
      <w:r>
        <w:rPr>
          <w:rStyle w:val="Ninguno"/>
          <w:rFonts w:ascii="Arial" w:hAnsi="Arial"/>
          <w:lang w:val="es-ES_tradnl"/>
        </w:rPr>
        <w:t>n sistem</w:t>
      </w:r>
      <w:r>
        <w:rPr>
          <w:rStyle w:val="Ninguno"/>
          <w:rFonts w:ascii="Arial" w:hAnsi="Arial"/>
          <w:lang w:val="es-ES_tradnl"/>
        </w:rPr>
        <w:t>á</w:t>
      </w:r>
      <w:r>
        <w:rPr>
          <w:rStyle w:val="Ninguno"/>
          <w:rFonts w:ascii="Arial" w:hAnsi="Arial"/>
          <w:lang w:val="es-ES_tradnl"/>
        </w:rPr>
        <w:t>tica o respecto a las que consideran oportuno manifestar su opini</w:t>
      </w:r>
      <w:r>
        <w:rPr>
          <w:rStyle w:val="Ninguno"/>
          <w:rFonts w:ascii="Arial" w:hAnsi="Arial"/>
          <w:lang w:val="es-ES_tradnl"/>
        </w:rPr>
        <w:t>ó</w:t>
      </w:r>
      <w:r>
        <w:rPr>
          <w:rStyle w:val="Ninguno"/>
          <w:rFonts w:ascii="Arial" w:hAnsi="Arial"/>
          <w:lang w:val="es-ES_tradnl"/>
        </w:rPr>
        <w:t>n de tal manera que el impacto de las reparaciones sea el m</w:t>
      </w:r>
      <w:r>
        <w:rPr>
          <w:rStyle w:val="Ninguno"/>
          <w:rFonts w:ascii="Arial" w:hAnsi="Arial"/>
          <w:lang w:val="es-ES_tradnl"/>
        </w:rPr>
        <w:t>á</w:t>
      </w:r>
      <w:r>
        <w:rPr>
          <w:rStyle w:val="Ninguno"/>
          <w:rFonts w:ascii="Arial" w:hAnsi="Arial"/>
          <w:lang w:val="es-ES_tradnl"/>
        </w:rPr>
        <w:t>s integral posible.</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El agotamiento de recursos internos como condici</w:t>
      </w:r>
      <w:r>
        <w:rPr>
          <w:rStyle w:val="Ninguno"/>
          <w:rFonts w:ascii="Arial" w:hAnsi="Arial"/>
          <w:lang w:val="es-ES_tradnl"/>
        </w:rPr>
        <w:t>ó</w:t>
      </w:r>
      <w:r>
        <w:rPr>
          <w:rStyle w:val="Ninguno"/>
          <w:rFonts w:ascii="Arial" w:hAnsi="Arial"/>
          <w:lang w:val="es-ES_tradnl"/>
        </w:rPr>
        <w:t>n o requisito para acceder a la protecci</w:t>
      </w:r>
      <w:r>
        <w:rPr>
          <w:rStyle w:val="Ninguno"/>
          <w:rFonts w:ascii="Arial" w:hAnsi="Arial"/>
          <w:lang w:val="es-ES_tradnl"/>
        </w:rPr>
        <w:t>ó</w:t>
      </w:r>
      <w:r>
        <w:rPr>
          <w:rStyle w:val="Ninguno"/>
          <w:rFonts w:ascii="Arial" w:hAnsi="Arial"/>
          <w:lang w:val="es-ES_tradnl"/>
        </w:rPr>
        <w:t xml:space="preserve">n </w:t>
      </w:r>
      <w:r>
        <w:rPr>
          <w:rStyle w:val="Ninguno"/>
          <w:rFonts w:ascii="Arial" w:hAnsi="Arial"/>
          <w:lang w:val="es-ES_tradnl"/>
        </w:rPr>
        <w:t>internacional subsidiaria, sea regional o internacional. Los Estados tratan casi siempre de eludir el control internacional de las violaciones de los derechos humanos argumentando el que no se han interpuesto o agotado los recursos de jurisdicci</w:t>
      </w:r>
      <w:r>
        <w:rPr>
          <w:rStyle w:val="Ninguno"/>
          <w:rFonts w:ascii="Arial" w:hAnsi="Arial"/>
          <w:lang w:val="es-ES_tradnl"/>
        </w:rPr>
        <w:t>ó</w:t>
      </w:r>
      <w:r>
        <w:rPr>
          <w:rStyle w:val="Ninguno"/>
          <w:rFonts w:ascii="Arial" w:hAnsi="Arial"/>
          <w:lang w:val="es-ES_tradnl"/>
        </w:rPr>
        <w:t>n interna.</w:t>
      </w:r>
      <w:r>
        <w:rPr>
          <w:rStyle w:val="Ninguno"/>
          <w:rFonts w:ascii="Arial" w:hAnsi="Arial"/>
          <w:lang w:val="es-ES_tradnl"/>
        </w:rPr>
        <w:t xml:space="preserve"> De lo anterior deriva la necesidad de determinar las condiciones en las que el Estado debe demostrar que no se cumple el agotamiento de los recursos internos, evitando que esta exigencia se convierta en un escudo de impunidad y en una valla ilegitima para</w:t>
      </w:r>
      <w:r>
        <w:rPr>
          <w:rStyle w:val="Ninguno"/>
          <w:rFonts w:ascii="Arial" w:hAnsi="Arial"/>
          <w:lang w:val="es-ES_tradnl"/>
        </w:rPr>
        <w:t xml:space="preserve"> impedir la protecci</w:t>
      </w:r>
      <w:r>
        <w:rPr>
          <w:rStyle w:val="Ninguno"/>
          <w:rFonts w:ascii="Arial" w:hAnsi="Arial"/>
          <w:lang w:val="es-ES_tradnl"/>
        </w:rPr>
        <w:t>ó</w:t>
      </w:r>
      <w:r>
        <w:rPr>
          <w:rStyle w:val="Ninguno"/>
          <w:rFonts w:ascii="Arial" w:hAnsi="Arial"/>
          <w:lang w:val="es-ES_tradnl"/>
        </w:rPr>
        <w:t>n internacional de los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En relaci</w:t>
      </w:r>
      <w:r>
        <w:rPr>
          <w:rStyle w:val="Ninguno"/>
          <w:rFonts w:ascii="Arial" w:hAnsi="Arial"/>
          <w:lang w:val="es-ES_tradnl"/>
        </w:rPr>
        <w:t>ó</w:t>
      </w:r>
      <w:r>
        <w:rPr>
          <w:rStyle w:val="Ninguno"/>
          <w:rFonts w:ascii="Arial" w:hAnsi="Arial"/>
          <w:lang w:val="es-ES_tradnl"/>
        </w:rPr>
        <w:t>n con la intervenci</w:t>
      </w:r>
      <w:r>
        <w:rPr>
          <w:rStyle w:val="Ninguno"/>
          <w:rFonts w:ascii="Arial" w:hAnsi="Arial"/>
          <w:lang w:val="es-ES_tradnl"/>
        </w:rPr>
        <w:t>ó</w:t>
      </w:r>
      <w:r>
        <w:rPr>
          <w:rStyle w:val="Ninguno"/>
          <w:rFonts w:ascii="Arial" w:hAnsi="Arial"/>
          <w:lang w:val="es-ES_tradnl"/>
        </w:rPr>
        <w:t xml:space="preserve">n del </w:t>
      </w:r>
      <w:r>
        <w:rPr>
          <w:rStyle w:val="Ninguno"/>
          <w:rFonts w:ascii="Arial" w:hAnsi="Arial"/>
          <w:i/>
          <w:iCs/>
          <w:lang w:val="es-ES_tradnl"/>
        </w:rPr>
        <w:t>Ombudsperson</w:t>
      </w:r>
      <w:r>
        <w:rPr>
          <w:rStyle w:val="Ninguno"/>
          <w:rFonts w:ascii="Arial" w:hAnsi="Arial"/>
          <w:lang w:val="es-ES_tradnl"/>
        </w:rPr>
        <w:t xml:space="preserve"> en el agotamiento de los recursos internos, puede auxiliar en supervisar que no haya retardos injustificados o para constatar que esos retardos h</w:t>
      </w:r>
      <w:r>
        <w:rPr>
          <w:rStyle w:val="Ninguno"/>
          <w:rFonts w:ascii="Arial" w:hAnsi="Arial"/>
          <w:lang w:val="es-ES_tradnl"/>
        </w:rPr>
        <w:t>an existido; se</w:t>
      </w:r>
      <w:r>
        <w:rPr>
          <w:rStyle w:val="Ninguno"/>
          <w:rFonts w:ascii="Arial" w:hAnsi="Arial"/>
          <w:lang w:val="es-ES_tradnl"/>
        </w:rPr>
        <w:t>ñ</w:t>
      </w:r>
      <w:r>
        <w:rPr>
          <w:rStyle w:val="Ninguno"/>
          <w:rFonts w:ascii="Arial" w:hAnsi="Arial"/>
          <w:lang w:val="es-ES_tradnl"/>
        </w:rPr>
        <w:t>alar que no existe en la legislaci</w:t>
      </w:r>
      <w:r>
        <w:rPr>
          <w:rStyle w:val="Ninguno"/>
          <w:rFonts w:ascii="Arial" w:hAnsi="Arial"/>
          <w:lang w:val="es-ES_tradnl"/>
        </w:rPr>
        <w:t>ó</w:t>
      </w:r>
      <w:r>
        <w:rPr>
          <w:rStyle w:val="Ninguno"/>
          <w:rFonts w:ascii="Arial" w:hAnsi="Arial"/>
          <w:lang w:val="es-ES_tradnl"/>
        </w:rPr>
        <w:t>n interna el debido proceso legal para la protecci</w:t>
      </w:r>
      <w:r>
        <w:rPr>
          <w:rStyle w:val="Ninguno"/>
          <w:rFonts w:ascii="Arial" w:hAnsi="Arial"/>
          <w:lang w:val="es-ES_tradnl"/>
        </w:rPr>
        <w:t>ó</w:t>
      </w:r>
      <w:r>
        <w:rPr>
          <w:rStyle w:val="Ninguno"/>
          <w:rFonts w:ascii="Arial" w:hAnsi="Arial"/>
          <w:lang w:val="es-ES_tradnl"/>
        </w:rPr>
        <w:t>n de los derechos humanos que se alega han sido violados y, asimismo, podr</w:t>
      </w:r>
      <w:r>
        <w:rPr>
          <w:rStyle w:val="Ninguno"/>
          <w:rFonts w:ascii="Arial" w:hAnsi="Arial"/>
          <w:lang w:val="es-ES_tradnl"/>
        </w:rPr>
        <w:t xml:space="preserve">á </w:t>
      </w:r>
      <w:r>
        <w:rPr>
          <w:rStyle w:val="Ninguno"/>
          <w:rFonts w:ascii="Arial" w:hAnsi="Arial"/>
          <w:lang w:val="es-ES_tradnl"/>
        </w:rPr>
        <w:t>comprobar y se</w:t>
      </w:r>
      <w:r>
        <w:rPr>
          <w:rStyle w:val="Ninguno"/>
          <w:rFonts w:ascii="Arial" w:hAnsi="Arial"/>
          <w:lang w:val="es-ES_tradnl"/>
        </w:rPr>
        <w:t>ñ</w:t>
      </w:r>
      <w:r>
        <w:rPr>
          <w:rStyle w:val="Ninguno"/>
          <w:rFonts w:ascii="Arial" w:hAnsi="Arial"/>
          <w:lang w:val="es-ES_tradnl"/>
        </w:rPr>
        <w:t>alar p</w:t>
      </w:r>
      <w:r>
        <w:rPr>
          <w:rStyle w:val="Ninguno"/>
          <w:rFonts w:ascii="Arial" w:hAnsi="Arial"/>
          <w:lang w:val="es-ES_tradnl"/>
        </w:rPr>
        <w:t>ú</w:t>
      </w:r>
      <w:r>
        <w:rPr>
          <w:rStyle w:val="Ninguno"/>
          <w:rFonts w:ascii="Arial" w:hAnsi="Arial"/>
          <w:lang w:val="es-ES_tradnl"/>
        </w:rPr>
        <w:t>blicamente que no se ha permiti</w:t>
      </w:r>
      <w:r>
        <w:rPr>
          <w:rStyle w:val="Ninguno"/>
          <w:rFonts w:ascii="Arial" w:hAnsi="Arial"/>
          <w:lang w:val="es-ES_tradnl"/>
        </w:rPr>
        <w:t xml:space="preserve">ó </w:t>
      </w:r>
      <w:r>
        <w:rPr>
          <w:rStyle w:val="Ninguno"/>
          <w:rFonts w:ascii="Arial" w:hAnsi="Arial"/>
          <w:lang w:val="es-ES_tradnl"/>
        </w:rPr>
        <w:t>al presunto lesionado e</w:t>
      </w:r>
      <w:r>
        <w:rPr>
          <w:rStyle w:val="Ninguno"/>
          <w:rFonts w:ascii="Arial" w:hAnsi="Arial"/>
          <w:lang w:val="es-ES_tradnl"/>
        </w:rPr>
        <w:t>n sus derechos el acceso a los recursos de jurisdicci</w:t>
      </w:r>
      <w:r>
        <w:rPr>
          <w:rStyle w:val="Ninguno"/>
          <w:rFonts w:ascii="Arial" w:hAnsi="Arial"/>
          <w:lang w:val="es-ES_tradnl"/>
        </w:rPr>
        <w:t>ó</w:t>
      </w:r>
      <w:r>
        <w:rPr>
          <w:rStyle w:val="Ninguno"/>
          <w:rFonts w:ascii="Arial" w:hAnsi="Arial"/>
          <w:lang w:val="es-ES_tradnl"/>
        </w:rPr>
        <w:t>n interna o que haya sido impedido de agotarlos; comprobar que los recursos internos que deben ser agotados para recurrir a la protecci</w:t>
      </w:r>
      <w:r>
        <w:rPr>
          <w:rStyle w:val="Ninguno"/>
          <w:rFonts w:ascii="Arial" w:hAnsi="Arial"/>
          <w:lang w:val="es-ES_tradnl"/>
        </w:rPr>
        <w:t>ó</w:t>
      </w:r>
      <w:r>
        <w:rPr>
          <w:rStyle w:val="Ninguno"/>
          <w:rFonts w:ascii="Arial" w:hAnsi="Arial"/>
          <w:lang w:val="es-ES_tradnl"/>
        </w:rPr>
        <w:t xml:space="preserve">n internacional sean los adecuados, efectivos o eficaces; </w:t>
      </w:r>
      <w:r>
        <w:rPr>
          <w:rStyle w:val="Ninguno"/>
          <w:rFonts w:ascii="Arial" w:hAnsi="Arial"/>
          <w:lang w:val="es-ES_tradnl"/>
        </w:rPr>
        <w:t>constatar la carencia de medios econ</w:t>
      </w:r>
      <w:r>
        <w:rPr>
          <w:rStyle w:val="Ninguno"/>
          <w:rFonts w:ascii="Arial" w:hAnsi="Arial"/>
          <w:lang w:val="es-ES_tradnl"/>
        </w:rPr>
        <w:t>ó</w:t>
      </w:r>
      <w:r>
        <w:rPr>
          <w:rStyle w:val="Ninguno"/>
          <w:rFonts w:ascii="Arial" w:hAnsi="Arial"/>
          <w:lang w:val="es-ES_tradnl"/>
        </w:rPr>
        <w:t>micos y no proporcionar la defensa adecuada por el Estado en casos de indigencia, como caso extremo de no agotamiento de los recursos internos.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Finalmente, y en similar sentido a lo expuesto previamente, adquiere mucho </w:t>
      </w:r>
      <w:r>
        <w:rPr>
          <w:rStyle w:val="Ninguno"/>
          <w:rFonts w:ascii="Arial" w:hAnsi="Arial"/>
          <w:lang w:val="es-ES_tradnl"/>
        </w:rPr>
        <w:t xml:space="preserve">valor que los </w:t>
      </w:r>
      <w:r>
        <w:rPr>
          <w:rStyle w:val="Ninguno"/>
          <w:rFonts w:ascii="Arial" w:hAnsi="Arial"/>
          <w:i/>
          <w:iCs/>
          <w:lang w:val="es-ES_tradnl"/>
        </w:rPr>
        <w:t>Ombudsperson</w:t>
      </w:r>
      <w:r>
        <w:rPr>
          <w:rStyle w:val="Ninguno"/>
          <w:rFonts w:ascii="Arial" w:hAnsi="Arial"/>
          <w:lang w:val="es-ES_tradnl"/>
        </w:rPr>
        <w:t xml:space="preserve"> apoyen la supervisi</w:t>
      </w:r>
      <w:r>
        <w:rPr>
          <w:rStyle w:val="Ninguno"/>
          <w:rFonts w:ascii="Arial" w:hAnsi="Arial"/>
          <w:lang w:val="es-ES_tradnl"/>
        </w:rPr>
        <w:t>ó</w:t>
      </w:r>
      <w:r>
        <w:rPr>
          <w:rStyle w:val="Ninguno"/>
          <w:rFonts w:ascii="Arial" w:hAnsi="Arial"/>
          <w:lang w:val="es-ES_tradnl"/>
        </w:rPr>
        <w:t>n de cumplimiento de las sentencias emitidas por la Corte. En muchas ocasiones, dicha supervisi</w:t>
      </w:r>
      <w:r>
        <w:rPr>
          <w:rStyle w:val="Ninguno"/>
          <w:rFonts w:ascii="Arial" w:hAnsi="Arial"/>
          <w:lang w:val="es-ES_tradnl"/>
        </w:rPr>
        <w:t>ó</w:t>
      </w:r>
      <w:r>
        <w:rPr>
          <w:rStyle w:val="Ninguno"/>
          <w:rFonts w:ascii="Arial" w:hAnsi="Arial"/>
          <w:lang w:val="es-ES_tradnl"/>
        </w:rPr>
        <w:t>n exige la concreci</w:t>
      </w:r>
      <w:r>
        <w:rPr>
          <w:rStyle w:val="Ninguno"/>
          <w:rFonts w:ascii="Arial" w:hAnsi="Arial"/>
          <w:lang w:val="es-ES_tradnl"/>
        </w:rPr>
        <w:t>ó</w:t>
      </w:r>
      <w:r>
        <w:rPr>
          <w:rStyle w:val="Ninguno"/>
          <w:rFonts w:ascii="Arial" w:hAnsi="Arial"/>
          <w:lang w:val="es-ES_tradnl"/>
        </w:rPr>
        <w:t>n de compromisos puntuales en el ajuste de pol</w:t>
      </w:r>
      <w:r>
        <w:rPr>
          <w:rStyle w:val="Ninguno"/>
          <w:rFonts w:ascii="Arial" w:hAnsi="Arial"/>
          <w:lang w:val="es-ES_tradnl"/>
        </w:rPr>
        <w:t>í</w:t>
      </w:r>
      <w:r>
        <w:rPr>
          <w:rStyle w:val="Ninguno"/>
          <w:rFonts w:ascii="Arial" w:hAnsi="Arial"/>
          <w:lang w:val="es-ES_tradnl"/>
        </w:rPr>
        <w:t>ticas p</w:t>
      </w:r>
      <w:r>
        <w:rPr>
          <w:rStyle w:val="Ninguno"/>
          <w:rFonts w:ascii="Arial" w:hAnsi="Arial"/>
          <w:lang w:val="es-ES_tradnl"/>
        </w:rPr>
        <w:t>ú</w:t>
      </w:r>
      <w:r>
        <w:rPr>
          <w:rStyle w:val="Ninguno"/>
          <w:rFonts w:ascii="Arial" w:hAnsi="Arial"/>
          <w:lang w:val="es-ES_tradnl"/>
        </w:rPr>
        <w:t>blicas y sociales. De all</w:t>
      </w:r>
      <w:r>
        <w:rPr>
          <w:rStyle w:val="Ninguno"/>
          <w:rFonts w:ascii="Arial" w:hAnsi="Arial"/>
          <w:lang w:val="es-ES_tradnl"/>
        </w:rPr>
        <w:t xml:space="preserve">í </w:t>
      </w:r>
      <w:r>
        <w:rPr>
          <w:rStyle w:val="Ninguno"/>
          <w:rFonts w:ascii="Arial" w:hAnsi="Arial"/>
          <w:lang w:val="es-ES_tradnl"/>
        </w:rPr>
        <w:t xml:space="preserve">que los </w:t>
      </w:r>
      <w:r>
        <w:rPr>
          <w:rStyle w:val="Ninguno"/>
          <w:rFonts w:ascii="Arial" w:hAnsi="Arial"/>
          <w:i/>
          <w:iCs/>
          <w:lang w:val="es-ES_tradnl"/>
        </w:rPr>
        <w:t>Omb</w:t>
      </w:r>
      <w:r>
        <w:rPr>
          <w:rStyle w:val="Ninguno"/>
          <w:rFonts w:ascii="Arial" w:hAnsi="Arial"/>
          <w:i/>
          <w:iCs/>
          <w:lang w:val="es-ES_tradnl"/>
        </w:rPr>
        <w:t>udsperson</w:t>
      </w:r>
      <w:r>
        <w:rPr>
          <w:rStyle w:val="Ninguno"/>
          <w:rFonts w:ascii="Arial" w:hAnsi="Arial"/>
          <w:lang w:val="es-ES_tradnl"/>
        </w:rPr>
        <w:t xml:space="preserve"> deben hacer escuchar su voz, en particular, cuando los Estados se niegan a cumplir las </w:t>
      </w:r>
      <w:r>
        <w:rPr>
          <w:rStyle w:val="Ninguno"/>
          <w:rFonts w:ascii="Arial" w:hAnsi="Arial"/>
          <w:lang w:val="es-ES_tradnl"/>
        </w:rPr>
        <w:t>ó</w:t>
      </w:r>
      <w:r>
        <w:rPr>
          <w:rStyle w:val="Ninguno"/>
          <w:rFonts w:ascii="Arial" w:hAnsi="Arial"/>
          <w:lang w:val="es-ES_tradnl"/>
        </w:rPr>
        <w:t>rdenes vinculantes emitidas por el tribunal interamericano.</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Se debe explorar la posibilidad de que los </w:t>
      </w:r>
      <w:r>
        <w:rPr>
          <w:rStyle w:val="Ninguno"/>
          <w:rFonts w:ascii="Arial" w:hAnsi="Arial"/>
          <w:i/>
          <w:iCs/>
          <w:lang w:val="es-ES_tradnl"/>
        </w:rPr>
        <w:t>Ombudsperson</w:t>
      </w:r>
      <w:r>
        <w:rPr>
          <w:rStyle w:val="Ninguno"/>
          <w:rFonts w:ascii="Arial" w:hAnsi="Arial"/>
          <w:lang w:val="es-ES_tradnl"/>
        </w:rPr>
        <w:t xml:space="preserve"> puedan presentar peticiones o comunicacion</w:t>
      </w:r>
      <w:r>
        <w:rPr>
          <w:rStyle w:val="Ninguno"/>
          <w:rFonts w:ascii="Arial" w:hAnsi="Arial"/>
          <w:lang w:val="es-ES_tradnl"/>
        </w:rPr>
        <w:t>es relativas a violaciones de los derechos humanos, creadas por los tratados. Esto requerir</w:t>
      </w:r>
      <w:r>
        <w:rPr>
          <w:rStyle w:val="Ninguno"/>
          <w:rFonts w:ascii="Arial" w:hAnsi="Arial"/>
          <w:lang w:val="es-ES_tradnl"/>
        </w:rPr>
        <w:t>í</w:t>
      </w:r>
      <w:r>
        <w:rPr>
          <w:rStyle w:val="Ninguno"/>
          <w:rFonts w:ascii="Arial" w:hAnsi="Arial"/>
          <w:lang w:val="es-ES_tradnl"/>
        </w:rPr>
        <w:t xml:space="preserve">a que las leyes internas atribuyeran esta competencia al </w:t>
      </w:r>
      <w:r>
        <w:rPr>
          <w:rStyle w:val="Ninguno"/>
          <w:rFonts w:ascii="Arial" w:hAnsi="Arial"/>
          <w:i/>
          <w:iCs/>
          <w:lang w:val="es-ES_tradnl"/>
        </w:rPr>
        <w:t>Ombudsperson</w:t>
      </w:r>
      <w:r>
        <w:rPr>
          <w:rStyle w:val="Ninguno"/>
          <w:rFonts w:ascii="Arial" w:hAnsi="Arial"/>
          <w:lang w:val="es-ES_tradnl"/>
        </w:rPr>
        <w:t xml:space="preserve"> y que por una reforma o con un Protocolo Adicional al Tratado de Roma y al Pacto de San Jos</w:t>
      </w:r>
      <w:r>
        <w:rPr>
          <w:rStyle w:val="Ninguno"/>
          <w:rFonts w:ascii="Arial" w:hAnsi="Arial"/>
          <w:lang w:val="es-ES_tradnl"/>
        </w:rPr>
        <w:t xml:space="preserve">é </w:t>
      </w:r>
      <w:r>
        <w:rPr>
          <w:rStyle w:val="Ninguno"/>
          <w:rFonts w:ascii="Arial" w:hAnsi="Arial"/>
          <w:lang w:val="es-ES_tradnl"/>
        </w:rPr>
        <w:t>s</w:t>
      </w:r>
      <w:r>
        <w:rPr>
          <w:rStyle w:val="Ninguno"/>
          <w:rFonts w:ascii="Arial" w:hAnsi="Arial"/>
          <w:lang w:val="es-ES_tradnl"/>
        </w:rPr>
        <w:t>e hiciera posible la presentaci</w:t>
      </w:r>
      <w:r>
        <w:rPr>
          <w:rStyle w:val="Ninguno"/>
          <w:rFonts w:ascii="Arial" w:hAnsi="Arial"/>
          <w:lang w:val="es-ES_tradnl"/>
        </w:rPr>
        <w:t>ó</w:t>
      </w:r>
      <w:r>
        <w:rPr>
          <w:rStyle w:val="Ninguno"/>
          <w:rFonts w:ascii="Arial" w:hAnsi="Arial"/>
          <w:lang w:val="es-ES_tradnl"/>
        </w:rPr>
        <w:t xml:space="preserve">n de peticiones o comunicaciones por los </w:t>
      </w:r>
      <w:r>
        <w:rPr>
          <w:rStyle w:val="Ninguno"/>
          <w:rFonts w:ascii="Arial" w:hAnsi="Arial"/>
          <w:i/>
          <w:iCs/>
          <w:lang w:val="es-ES_tradnl"/>
        </w:rPr>
        <w:t>Ombudsperson</w:t>
      </w:r>
      <w:r>
        <w:rPr>
          <w:rStyle w:val="Ninguno"/>
          <w:rFonts w:ascii="Arial" w:hAnsi="Arial"/>
          <w:lang w:val="es-ES_tradnl"/>
        </w:rPr>
        <w:t>. Si se aceptara esta f</w:t>
      </w:r>
      <w:r>
        <w:rPr>
          <w:rStyle w:val="Ninguno"/>
          <w:rFonts w:ascii="Arial" w:hAnsi="Arial"/>
          <w:lang w:val="es-ES_tradnl"/>
        </w:rPr>
        <w:t>ó</w:t>
      </w:r>
      <w:r>
        <w:rPr>
          <w:rStyle w:val="Ninguno"/>
          <w:rFonts w:ascii="Arial" w:hAnsi="Arial"/>
          <w:lang w:val="es-ES_tradnl"/>
        </w:rPr>
        <w:t>rmula se agregar</w:t>
      </w:r>
      <w:r>
        <w:rPr>
          <w:rStyle w:val="Ninguno"/>
          <w:rFonts w:ascii="Arial" w:hAnsi="Arial"/>
          <w:lang w:val="es-ES_tradnl"/>
        </w:rPr>
        <w:t>í</w:t>
      </w:r>
      <w:r>
        <w:rPr>
          <w:rStyle w:val="Ninguno"/>
          <w:rFonts w:ascii="Arial" w:hAnsi="Arial"/>
          <w:lang w:val="es-ES_tradnl"/>
        </w:rPr>
        <w:t>a una tercera v</w:t>
      </w:r>
      <w:r>
        <w:rPr>
          <w:rStyle w:val="Ninguno"/>
          <w:rFonts w:ascii="Arial" w:hAnsi="Arial"/>
          <w:lang w:val="es-ES_tradnl"/>
        </w:rPr>
        <w:t>í</w:t>
      </w:r>
      <w:r>
        <w:rPr>
          <w:rStyle w:val="Ninguno"/>
          <w:rFonts w:ascii="Arial" w:hAnsi="Arial"/>
          <w:lang w:val="es-ES_tradnl"/>
        </w:rPr>
        <w:t>a de acceso a las dos actualmente previstas en el sistema americano de protecci</w:t>
      </w:r>
      <w:r>
        <w:rPr>
          <w:rStyle w:val="Ninguno"/>
          <w:rFonts w:ascii="Arial" w:hAnsi="Arial"/>
          <w:lang w:val="es-ES_tradnl"/>
        </w:rPr>
        <w:t>ó</w:t>
      </w:r>
      <w:r>
        <w:rPr>
          <w:rStyle w:val="Ninguno"/>
          <w:rFonts w:ascii="Arial" w:hAnsi="Arial"/>
          <w:lang w:val="es-ES_tradnl"/>
        </w:rPr>
        <w:t>n de los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i/>
          <w:iCs/>
          <w:lang w:val="es-ES_tradnl"/>
        </w:rPr>
        <w:t>Ombudsp</w:t>
      </w:r>
      <w:r>
        <w:rPr>
          <w:rStyle w:val="Ninguno"/>
          <w:rFonts w:ascii="Arial" w:hAnsi="Arial"/>
          <w:i/>
          <w:iCs/>
          <w:lang w:val="es-ES_tradnl"/>
        </w:rPr>
        <w:t>erson</w:t>
      </w:r>
      <w:r>
        <w:rPr>
          <w:rStyle w:val="Ninguno"/>
          <w:rFonts w:ascii="Arial" w:hAnsi="Arial"/>
          <w:lang w:val="es-ES_tradnl"/>
        </w:rPr>
        <w:t xml:space="preserve"> han litigado algunos casos ante el Sistema Interamericano. As</w:t>
      </w:r>
      <w:r>
        <w:rPr>
          <w:rStyle w:val="Ninguno"/>
          <w:rFonts w:ascii="Arial" w:hAnsi="Arial"/>
          <w:lang w:val="es-ES_tradnl"/>
        </w:rPr>
        <w:t>í</w:t>
      </w:r>
      <w:r>
        <w:rPr>
          <w:rStyle w:val="Ninguno"/>
          <w:rFonts w:ascii="Arial" w:hAnsi="Arial"/>
          <w:lang w:val="es-ES_tradnl"/>
        </w:rPr>
        <w:t>, por ejemplo, en el caso Ticona contra Bolivia, el litigio lo adelant</w:t>
      </w:r>
      <w:r>
        <w:rPr>
          <w:rStyle w:val="Ninguno"/>
          <w:rFonts w:ascii="Arial" w:hAnsi="Arial"/>
          <w:lang w:val="es-ES_tradnl"/>
        </w:rPr>
        <w:t xml:space="preserve">ó </w:t>
      </w:r>
      <w:r>
        <w:rPr>
          <w:rStyle w:val="Ninguno"/>
          <w:rFonts w:ascii="Arial" w:hAnsi="Arial"/>
          <w:lang w:val="es-ES_tradnl"/>
        </w:rPr>
        <w:t>la Defensor</w:t>
      </w:r>
      <w:r>
        <w:rPr>
          <w:rStyle w:val="Ninguno"/>
          <w:rFonts w:ascii="Arial" w:hAnsi="Arial"/>
          <w:lang w:val="es-ES_tradnl"/>
        </w:rPr>
        <w:t>í</w:t>
      </w:r>
      <w:r>
        <w:rPr>
          <w:rStyle w:val="Ninguno"/>
          <w:rFonts w:ascii="Arial" w:hAnsi="Arial"/>
          <w:lang w:val="es-ES_tradnl"/>
        </w:rPr>
        <w:t>a de Pueblo de ese pa</w:t>
      </w:r>
      <w:r>
        <w:rPr>
          <w:rStyle w:val="Ninguno"/>
          <w:rFonts w:ascii="Arial" w:hAnsi="Arial"/>
          <w:lang w:val="es-ES_tradnl"/>
        </w:rPr>
        <w:t>í</w:t>
      </w:r>
      <w:r>
        <w:rPr>
          <w:rStyle w:val="Ninguno"/>
          <w:rFonts w:ascii="Arial" w:hAnsi="Arial"/>
          <w:lang w:val="es-ES_tradnl"/>
        </w:rPr>
        <w:t>s. Al respecto, la misma Corte Interamericana se</w:t>
      </w:r>
      <w:r>
        <w:rPr>
          <w:rStyle w:val="Ninguno"/>
          <w:rFonts w:ascii="Arial" w:hAnsi="Arial"/>
          <w:lang w:val="es-ES_tradnl"/>
        </w:rPr>
        <w:t>ñ</w:t>
      </w:r>
      <w:r>
        <w:rPr>
          <w:rStyle w:val="Ninguno"/>
          <w:rFonts w:ascii="Arial" w:hAnsi="Arial"/>
          <w:lang w:val="es-ES_tradnl"/>
        </w:rPr>
        <w:t>al</w:t>
      </w:r>
      <w:r>
        <w:rPr>
          <w:rStyle w:val="Ninguno"/>
          <w:rFonts w:ascii="Arial" w:hAnsi="Arial"/>
          <w:lang w:val="es-ES_tradnl"/>
        </w:rPr>
        <w:t xml:space="preserve">ó </w:t>
      </w:r>
      <w:r>
        <w:rPr>
          <w:rStyle w:val="Ninguno"/>
          <w:rFonts w:ascii="Arial" w:hAnsi="Arial"/>
          <w:lang w:val="es-ES_tradnl"/>
        </w:rPr>
        <w:t xml:space="preserve">que </w:t>
      </w:r>
      <w:r>
        <w:rPr>
          <w:rStyle w:val="Ninguno"/>
          <w:rFonts w:ascii="Arial" w:hAnsi="Arial"/>
          <w:lang w:val="es-ES_tradnl"/>
        </w:rPr>
        <w:t>“</w:t>
      </w:r>
      <w:r>
        <w:rPr>
          <w:rStyle w:val="Ninguno"/>
          <w:rFonts w:ascii="Arial" w:hAnsi="Arial"/>
          <w:lang w:val="es-ES_tradnl"/>
        </w:rPr>
        <w:t xml:space="preserve">valora positivamente la </w:t>
      </w:r>
      <w:r>
        <w:rPr>
          <w:rStyle w:val="Ninguno"/>
          <w:rFonts w:ascii="Arial" w:hAnsi="Arial"/>
          <w:lang w:val="es-ES_tradnl"/>
        </w:rPr>
        <w:t>participaci</w:t>
      </w:r>
      <w:r>
        <w:rPr>
          <w:rStyle w:val="Ninguno"/>
          <w:rFonts w:ascii="Arial" w:hAnsi="Arial"/>
          <w:lang w:val="es-ES_tradnl"/>
        </w:rPr>
        <w:t>ó</w:t>
      </w:r>
      <w:r>
        <w:rPr>
          <w:rStyle w:val="Ninguno"/>
          <w:rFonts w:ascii="Arial" w:hAnsi="Arial"/>
          <w:lang w:val="es-ES_tradnl"/>
        </w:rPr>
        <w:t>n del Defensor del Pueblo en el presente proceso internacional, ya que fortalece la tutela general de los derechos humanos y, por consiguiente, el sistema interamericano de protecci</w:t>
      </w:r>
      <w:r>
        <w:rPr>
          <w:rStyle w:val="Ninguno"/>
          <w:rFonts w:ascii="Arial" w:hAnsi="Arial"/>
          <w:lang w:val="es-ES_tradnl"/>
        </w:rPr>
        <w:t>ó</w:t>
      </w:r>
      <w:r>
        <w:rPr>
          <w:rStyle w:val="Ninguno"/>
          <w:rFonts w:ascii="Arial" w:hAnsi="Arial"/>
          <w:lang w:val="es-ES_tradnl"/>
        </w:rPr>
        <w:t>n de los derechos humanos</w:t>
      </w:r>
      <w:r>
        <w:rPr>
          <w:rStyle w:val="Ninguno"/>
          <w:rFonts w:ascii="Arial" w:hAnsi="Arial"/>
          <w:lang w:val="es-ES_tradnl"/>
        </w:rPr>
        <w:t>”</w:t>
      </w:r>
      <w:r>
        <w:rPr>
          <w:rStyle w:val="Ninguno"/>
          <w:rFonts w:ascii="Arial" w:hAnsi="Arial"/>
          <w:lang w:val="es-ES_tradnl"/>
        </w:rPr>
        <w:t>.</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Ser</w:t>
      </w:r>
      <w:r>
        <w:rPr>
          <w:rStyle w:val="Ninguno"/>
          <w:rFonts w:ascii="Arial" w:hAnsi="Arial"/>
          <w:lang w:val="es-ES_tradnl"/>
        </w:rPr>
        <w:t>í</w:t>
      </w:r>
      <w:r>
        <w:rPr>
          <w:rStyle w:val="Ninguno"/>
          <w:rFonts w:ascii="Arial" w:hAnsi="Arial"/>
          <w:lang w:val="es-ES_tradnl"/>
        </w:rPr>
        <w:t>a necesario tambi</w:t>
      </w:r>
      <w:r>
        <w:rPr>
          <w:rStyle w:val="Ninguno"/>
          <w:rFonts w:ascii="Arial" w:hAnsi="Arial"/>
          <w:lang w:val="es-ES_tradnl"/>
        </w:rPr>
        <w:t>é</w:t>
      </w:r>
      <w:r>
        <w:rPr>
          <w:rStyle w:val="Ninguno"/>
          <w:rFonts w:ascii="Arial" w:hAnsi="Arial"/>
          <w:lang w:val="es-ES_tradnl"/>
        </w:rPr>
        <w:t>n estudiar l</w:t>
      </w:r>
      <w:r>
        <w:rPr>
          <w:rStyle w:val="Ninguno"/>
          <w:rFonts w:ascii="Arial" w:hAnsi="Arial"/>
          <w:lang w:val="es-ES_tradnl"/>
        </w:rPr>
        <w:t xml:space="preserve">a posibilidad de presentar comunicaciones o peticiones a los </w:t>
      </w:r>
      <w:r>
        <w:rPr>
          <w:rStyle w:val="Ninguno"/>
          <w:rFonts w:ascii="Arial" w:hAnsi="Arial"/>
          <w:lang w:val="es-ES_tradnl"/>
        </w:rPr>
        <w:t>ó</w:t>
      </w:r>
      <w:r>
        <w:rPr>
          <w:rStyle w:val="Ninguno"/>
          <w:rFonts w:ascii="Arial" w:hAnsi="Arial"/>
          <w:lang w:val="es-ES_tradnl"/>
        </w:rPr>
        <w:t>rganos de protecci</w:t>
      </w:r>
      <w:r>
        <w:rPr>
          <w:rStyle w:val="Ninguno"/>
          <w:rFonts w:ascii="Arial" w:hAnsi="Arial"/>
          <w:lang w:val="es-ES_tradnl"/>
        </w:rPr>
        <w:t>ó</w:t>
      </w:r>
      <w:r>
        <w:rPr>
          <w:rStyle w:val="Ninguno"/>
          <w:rFonts w:ascii="Arial" w:hAnsi="Arial"/>
          <w:lang w:val="es-ES_tradnl"/>
        </w:rPr>
        <w:t>n de los derechos humanos del Sistema Universal de las Naciones Unidas.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La ONU debe ver en el </w:t>
      </w:r>
      <w:r>
        <w:rPr>
          <w:rStyle w:val="Ninguno"/>
          <w:rFonts w:ascii="Arial" w:hAnsi="Arial"/>
          <w:i/>
          <w:iCs/>
          <w:lang w:val="es-ES_tradnl"/>
        </w:rPr>
        <w:t>Ombudsperson</w:t>
      </w:r>
      <w:r>
        <w:rPr>
          <w:rStyle w:val="Ninguno"/>
          <w:rFonts w:ascii="Arial" w:hAnsi="Arial"/>
          <w:lang w:val="es-ES_tradnl"/>
        </w:rPr>
        <w:t xml:space="preserve"> un aliado para fortalecer la promoci</w:t>
      </w:r>
      <w:r>
        <w:rPr>
          <w:rStyle w:val="Ninguno"/>
          <w:rFonts w:ascii="Arial" w:hAnsi="Arial"/>
          <w:lang w:val="es-ES_tradnl"/>
        </w:rPr>
        <w:t>ó</w:t>
      </w:r>
      <w:r>
        <w:rPr>
          <w:rStyle w:val="Ninguno"/>
          <w:rFonts w:ascii="Arial" w:hAnsi="Arial"/>
          <w:lang w:val="es-ES_tradnl"/>
        </w:rPr>
        <w:t>n y protecci</w:t>
      </w:r>
      <w:r>
        <w:rPr>
          <w:rStyle w:val="Ninguno"/>
          <w:rFonts w:ascii="Arial" w:hAnsi="Arial"/>
          <w:lang w:val="es-ES_tradnl"/>
        </w:rPr>
        <w:t>ó</w:t>
      </w:r>
      <w:r>
        <w:rPr>
          <w:rStyle w:val="Ninguno"/>
          <w:rFonts w:ascii="Arial" w:hAnsi="Arial"/>
          <w:lang w:val="es-ES_tradnl"/>
        </w:rPr>
        <w:t xml:space="preserve">n de los derechos </w:t>
      </w:r>
      <w:r>
        <w:rPr>
          <w:rStyle w:val="Ninguno"/>
          <w:rFonts w:ascii="Arial" w:hAnsi="Arial"/>
          <w:lang w:val="es-ES_tradnl"/>
        </w:rPr>
        <w:t>humanos, participa en los informes y reportes que alimentan los mecanismos por ella establecidos, como por ejemplo el Examen Peri</w:t>
      </w:r>
      <w:r>
        <w:rPr>
          <w:rStyle w:val="Ninguno"/>
          <w:rFonts w:ascii="Arial" w:hAnsi="Arial"/>
          <w:lang w:val="es-ES_tradnl"/>
        </w:rPr>
        <w:t>ó</w:t>
      </w:r>
      <w:r>
        <w:rPr>
          <w:rStyle w:val="Ninguno"/>
          <w:rFonts w:ascii="Arial" w:hAnsi="Arial"/>
          <w:lang w:val="es-ES_tradnl"/>
        </w:rPr>
        <w:t xml:space="preserve">dico Universal; asimismo, brinda insumos a los </w:t>
      </w:r>
      <w:r>
        <w:rPr>
          <w:rStyle w:val="Ninguno"/>
          <w:rFonts w:ascii="Arial" w:hAnsi="Arial"/>
          <w:lang w:val="es-ES_tradnl"/>
        </w:rPr>
        <w:t>ó</w:t>
      </w:r>
      <w:r>
        <w:rPr>
          <w:rStyle w:val="Ninguno"/>
          <w:rFonts w:ascii="Arial" w:hAnsi="Arial"/>
          <w:lang w:val="es-ES_tradnl"/>
        </w:rPr>
        <w:t>rganos de los tratados.</w:t>
      </w:r>
    </w:p>
    <w:p w:rsidR="00633A65" w:rsidRDefault="00601DE3">
      <w:pPr>
        <w:pStyle w:val="Prrafodelista"/>
        <w:numPr>
          <w:ilvl w:val="0"/>
          <w:numId w:val="10"/>
        </w:numPr>
        <w:spacing w:before="100" w:after="100" w:line="360" w:lineRule="auto"/>
        <w:jc w:val="both"/>
        <w:rPr>
          <w:rFonts w:ascii="Arial" w:hAnsi="Arial"/>
          <w:b/>
          <w:bCs/>
        </w:rPr>
      </w:pPr>
      <w:r>
        <w:rPr>
          <w:rStyle w:val="Ninguno"/>
          <w:rFonts w:ascii="Arial" w:hAnsi="Arial"/>
          <w:b/>
          <w:bCs/>
        </w:rPr>
        <w:t>Cultura de los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Adem</w:t>
      </w:r>
      <w:r>
        <w:rPr>
          <w:rStyle w:val="Ninguno"/>
          <w:rFonts w:ascii="Arial" w:hAnsi="Arial"/>
          <w:lang w:val="es-ES_tradnl"/>
        </w:rPr>
        <w:t>á</w:t>
      </w:r>
      <w:r>
        <w:rPr>
          <w:rStyle w:val="Ninguno"/>
          <w:rFonts w:ascii="Arial" w:hAnsi="Arial"/>
          <w:lang w:val="es-ES_tradnl"/>
        </w:rPr>
        <w:t>s de la atribuci</w:t>
      </w:r>
      <w:r>
        <w:rPr>
          <w:rStyle w:val="Ninguno"/>
          <w:rFonts w:ascii="Arial" w:hAnsi="Arial"/>
          <w:lang w:val="es-ES_tradnl"/>
        </w:rPr>
        <w:t>ó</w:t>
      </w:r>
      <w:r>
        <w:rPr>
          <w:rStyle w:val="Ninguno"/>
          <w:rFonts w:ascii="Arial" w:hAnsi="Arial"/>
          <w:lang w:val="es-ES_tradnl"/>
        </w:rPr>
        <w:t xml:space="preserve">n de defensa de los derechos humanos, el </w:t>
      </w:r>
      <w:r>
        <w:rPr>
          <w:rStyle w:val="Ninguno"/>
          <w:rFonts w:ascii="Arial" w:hAnsi="Arial"/>
          <w:i/>
          <w:iCs/>
          <w:lang w:val="es-ES_tradnl"/>
        </w:rPr>
        <w:t>Ombudsperson</w:t>
      </w:r>
      <w:r>
        <w:rPr>
          <w:rStyle w:val="Ninguno"/>
          <w:rFonts w:ascii="Arial" w:hAnsi="Arial"/>
          <w:lang w:val="es-ES_tradnl"/>
        </w:rPr>
        <w:t>, por naturaleza, no puede limitar su actuaci</w:t>
      </w:r>
      <w:r>
        <w:rPr>
          <w:rStyle w:val="Ninguno"/>
          <w:rFonts w:ascii="Arial" w:hAnsi="Arial"/>
          <w:lang w:val="es-ES_tradnl"/>
        </w:rPr>
        <w:t>ó</w:t>
      </w:r>
      <w:r>
        <w:rPr>
          <w:rStyle w:val="Ninguno"/>
          <w:rFonts w:ascii="Arial" w:hAnsi="Arial"/>
          <w:lang w:val="es-ES_tradnl"/>
        </w:rPr>
        <w:t>n al s</w:t>
      </w:r>
      <w:r>
        <w:rPr>
          <w:rStyle w:val="Ninguno"/>
          <w:rFonts w:ascii="Arial" w:hAnsi="Arial"/>
          <w:lang w:val="es-ES_tradnl"/>
        </w:rPr>
        <w:t>ó</w:t>
      </w:r>
      <w:r>
        <w:rPr>
          <w:rStyle w:val="Ninguno"/>
          <w:rFonts w:ascii="Arial" w:hAnsi="Arial"/>
          <w:lang w:val="es-ES_tradnl"/>
        </w:rPr>
        <w:t>lo hecho de conocer e investigar sobre las violaciones de derechos humanos y de asegurar una reparaci</w:t>
      </w:r>
      <w:r>
        <w:rPr>
          <w:rStyle w:val="Ninguno"/>
          <w:rFonts w:ascii="Arial" w:hAnsi="Arial"/>
          <w:lang w:val="es-ES_tradnl"/>
        </w:rPr>
        <w:t>ó</w:t>
      </w:r>
      <w:r>
        <w:rPr>
          <w:rStyle w:val="Ninguno"/>
          <w:rFonts w:ascii="Arial" w:hAnsi="Arial"/>
          <w:lang w:val="es-ES_tradnl"/>
        </w:rPr>
        <w:t>n para la persona agraviada, sino que, por esenc</w:t>
      </w:r>
      <w:r>
        <w:rPr>
          <w:rStyle w:val="Ninguno"/>
          <w:rFonts w:ascii="Arial" w:hAnsi="Arial"/>
          <w:lang w:val="es-ES_tradnl"/>
        </w:rPr>
        <w:t>ia debe buscar la prevenci</w:t>
      </w:r>
      <w:r>
        <w:rPr>
          <w:rStyle w:val="Ninguno"/>
          <w:rFonts w:ascii="Arial" w:hAnsi="Arial"/>
          <w:lang w:val="es-ES_tradnl"/>
        </w:rPr>
        <w:t>ó</w:t>
      </w:r>
      <w:r>
        <w:rPr>
          <w:rStyle w:val="Ninguno"/>
          <w:rFonts w:ascii="Arial" w:hAnsi="Arial"/>
          <w:lang w:val="es-ES_tradnl"/>
        </w:rPr>
        <w:t>n de las violaciones, y la identificaci</w:t>
      </w:r>
      <w:r>
        <w:rPr>
          <w:rStyle w:val="Ninguno"/>
          <w:rFonts w:ascii="Arial" w:hAnsi="Arial"/>
          <w:lang w:val="es-ES_tradnl"/>
        </w:rPr>
        <w:t>ó</w:t>
      </w:r>
      <w:r>
        <w:rPr>
          <w:rStyle w:val="Ninguno"/>
          <w:rFonts w:ascii="Arial" w:hAnsi="Arial"/>
          <w:lang w:val="es-ES_tradnl"/>
        </w:rPr>
        <w:t>n y modificaci</w:t>
      </w:r>
      <w:r>
        <w:rPr>
          <w:rStyle w:val="Ninguno"/>
          <w:rFonts w:ascii="Arial" w:hAnsi="Arial"/>
          <w:lang w:val="es-ES_tradnl"/>
        </w:rPr>
        <w:t>ó</w:t>
      </w:r>
      <w:r>
        <w:rPr>
          <w:rStyle w:val="Ninguno"/>
          <w:rFonts w:ascii="Arial" w:hAnsi="Arial"/>
          <w:lang w:val="es-ES_tradnl"/>
        </w:rPr>
        <w:t>n de las pr</w:t>
      </w:r>
      <w:r>
        <w:rPr>
          <w:rStyle w:val="Ninguno"/>
          <w:rFonts w:ascii="Arial" w:hAnsi="Arial"/>
          <w:lang w:val="es-ES_tradnl"/>
        </w:rPr>
        <w:t>á</w:t>
      </w:r>
      <w:r>
        <w:rPr>
          <w:rStyle w:val="Ninguno"/>
          <w:rFonts w:ascii="Arial" w:hAnsi="Arial"/>
          <w:lang w:val="es-ES_tradnl"/>
        </w:rPr>
        <w:t>cticas administrativas y de gobierno que constituyan un peligro para la vigencia de los derechos humanos.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Actualmente, el </w:t>
      </w:r>
      <w:r>
        <w:rPr>
          <w:rStyle w:val="Ninguno"/>
          <w:rFonts w:ascii="Arial" w:hAnsi="Arial"/>
          <w:i/>
          <w:iCs/>
          <w:lang w:val="es-ES_tradnl"/>
        </w:rPr>
        <w:t>Ombudsperson</w:t>
      </w:r>
      <w:r>
        <w:rPr>
          <w:rStyle w:val="Ninguno"/>
          <w:rFonts w:ascii="Arial" w:hAnsi="Arial"/>
          <w:lang w:val="es-ES_tradnl"/>
        </w:rPr>
        <w:t xml:space="preserve"> tiene una visi</w:t>
      </w:r>
      <w:r>
        <w:rPr>
          <w:rStyle w:val="Ninguno"/>
          <w:rFonts w:ascii="Arial" w:hAnsi="Arial"/>
          <w:lang w:val="es-ES_tradnl"/>
        </w:rPr>
        <w:t>ó</w:t>
      </w:r>
      <w:r>
        <w:rPr>
          <w:rStyle w:val="Ninguno"/>
          <w:rFonts w:ascii="Arial" w:hAnsi="Arial"/>
          <w:lang w:val="es-ES_tradnl"/>
        </w:rPr>
        <w:t>n m</w:t>
      </w:r>
      <w:r>
        <w:rPr>
          <w:rStyle w:val="Ninguno"/>
          <w:rFonts w:ascii="Arial" w:hAnsi="Arial"/>
          <w:lang w:val="es-ES_tradnl"/>
        </w:rPr>
        <w:t>á</w:t>
      </w:r>
      <w:r>
        <w:rPr>
          <w:rStyle w:val="Ninguno"/>
          <w:rFonts w:ascii="Arial" w:hAnsi="Arial"/>
          <w:lang w:val="es-ES_tradnl"/>
        </w:rPr>
        <w:t>s amplia</w:t>
      </w:r>
      <w:r>
        <w:rPr>
          <w:rStyle w:val="Ninguno"/>
          <w:rFonts w:ascii="Arial" w:hAnsi="Arial"/>
          <w:lang w:val="es-ES_tradnl"/>
        </w:rPr>
        <w:t>, al estar comprometido con valores esenciales como la protecci</w:t>
      </w:r>
      <w:r>
        <w:rPr>
          <w:rStyle w:val="Ninguno"/>
          <w:rFonts w:ascii="Arial" w:hAnsi="Arial"/>
          <w:lang w:val="es-ES_tradnl"/>
        </w:rPr>
        <w:t>ó</w:t>
      </w:r>
      <w:r>
        <w:rPr>
          <w:rStyle w:val="Ninguno"/>
          <w:rFonts w:ascii="Arial" w:hAnsi="Arial"/>
          <w:lang w:val="es-ES_tradnl"/>
        </w:rPr>
        <w:t>n de los derechos humanos, a trav</w:t>
      </w:r>
      <w:r>
        <w:rPr>
          <w:rStyle w:val="Ninguno"/>
          <w:rFonts w:ascii="Arial" w:hAnsi="Arial"/>
          <w:lang w:val="es-ES_tradnl"/>
        </w:rPr>
        <w:t>é</w:t>
      </w:r>
      <w:r>
        <w:rPr>
          <w:rStyle w:val="Ninguno"/>
          <w:rFonts w:ascii="Arial" w:hAnsi="Arial"/>
          <w:lang w:val="es-ES_tradnl"/>
        </w:rPr>
        <w:t>s de su difusi</w:t>
      </w:r>
      <w:r>
        <w:rPr>
          <w:rStyle w:val="Ninguno"/>
          <w:rFonts w:ascii="Arial" w:hAnsi="Arial"/>
          <w:lang w:val="es-ES_tradnl"/>
        </w:rPr>
        <w:t>ó</w:t>
      </w:r>
      <w:r>
        <w:rPr>
          <w:rStyle w:val="Ninguno"/>
          <w:rFonts w:ascii="Arial" w:hAnsi="Arial"/>
          <w:lang w:val="es-ES_tradnl"/>
        </w:rPr>
        <w:t>n y su divulgaci</w:t>
      </w:r>
      <w:r>
        <w:rPr>
          <w:rStyle w:val="Ninguno"/>
          <w:rFonts w:ascii="Arial" w:hAnsi="Arial"/>
          <w:lang w:val="es-ES_tradnl"/>
        </w:rPr>
        <w:t>ó</w:t>
      </w:r>
      <w:r>
        <w:rPr>
          <w:rStyle w:val="Ninguno"/>
          <w:rFonts w:ascii="Arial" w:hAnsi="Arial"/>
          <w:lang w:val="es-ES_tradnl"/>
        </w:rPr>
        <w:t>n, constituy</w:t>
      </w:r>
      <w:r>
        <w:rPr>
          <w:rStyle w:val="Ninguno"/>
          <w:rFonts w:ascii="Arial" w:hAnsi="Arial"/>
          <w:lang w:val="es-ES_tradnl"/>
        </w:rPr>
        <w:t>é</w:t>
      </w:r>
      <w:r>
        <w:rPr>
          <w:rStyle w:val="Ninguno"/>
          <w:rFonts w:ascii="Arial" w:hAnsi="Arial"/>
          <w:lang w:val="es-ES_tradnl"/>
        </w:rPr>
        <w:t>ndose en un rasgo caracter</w:t>
      </w:r>
      <w:r>
        <w:rPr>
          <w:rStyle w:val="Ninguno"/>
          <w:rFonts w:ascii="Arial" w:hAnsi="Arial"/>
          <w:lang w:val="es-ES_tradnl"/>
        </w:rPr>
        <w:t>í</w:t>
      </w:r>
      <w:r>
        <w:rPr>
          <w:rStyle w:val="Ninguno"/>
          <w:rFonts w:ascii="Arial" w:hAnsi="Arial"/>
          <w:lang w:val="es-ES_tradnl"/>
        </w:rPr>
        <w:t>stico de la instituci</w:t>
      </w:r>
      <w:r>
        <w:rPr>
          <w:rStyle w:val="Ninguno"/>
          <w:rFonts w:ascii="Arial" w:hAnsi="Arial"/>
          <w:lang w:val="es-ES_tradnl"/>
        </w:rPr>
        <w:t>ó</w:t>
      </w:r>
      <w:r>
        <w:rPr>
          <w:rStyle w:val="Ninguno"/>
          <w:rFonts w:ascii="Arial" w:hAnsi="Arial"/>
          <w:lang w:val="es-ES_tradnl"/>
        </w:rPr>
        <w:t>n. Es as</w:t>
      </w:r>
      <w:r>
        <w:rPr>
          <w:rStyle w:val="Ninguno"/>
          <w:rFonts w:ascii="Arial" w:hAnsi="Arial"/>
          <w:lang w:val="es-ES_tradnl"/>
        </w:rPr>
        <w:t xml:space="preserve">í </w:t>
      </w:r>
      <w:r>
        <w:rPr>
          <w:rStyle w:val="Ninguno"/>
          <w:rFonts w:ascii="Arial" w:hAnsi="Arial"/>
          <w:lang w:val="es-ES_tradnl"/>
        </w:rPr>
        <w:t>que, como una innovaci</w:t>
      </w:r>
      <w:r>
        <w:rPr>
          <w:rStyle w:val="Ninguno"/>
          <w:rFonts w:ascii="Arial" w:hAnsi="Arial"/>
          <w:lang w:val="es-ES_tradnl"/>
        </w:rPr>
        <w:t>ó</w:t>
      </w:r>
      <w:r>
        <w:rPr>
          <w:rStyle w:val="Ninguno"/>
          <w:rFonts w:ascii="Arial" w:hAnsi="Arial"/>
          <w:lang w:val="es-ES_tradnl"/>
        </w:rPr>
        <w:t>n, a la CNDH se le dot</w:t>
      </w:r>
      <w:r>
        <w:rPr>
          <w:rStyle w:val="Ninguno"/>
          <w:rFonts w:ascii="Arial" w:hAnsi="Arial"/>
          <w:lang w:val="es-ES_tradnl"/>
        </w:rPr>
        <w:t xml:space="preserve">ó </w:t>
      </w:r>
      <w:r>
        <w:rPr>
          <w:rStyle w:val="Ninguno"/>
          <w:rFonts w:ascii="Arial" w:hAnsi="Arial"/>
          <w:lang w:val="es-ES_tradnl"/>
        </w:rPr>
        <w:t>expresa</w:t>
      </w:r>
      <w:r>
        <w:rPr>
          <w:rStyle w:val="Ninguno"/>
          <w:rFonts w:ascii="Arial" w:hAnsi="Arial"/>
          <w:lang w:val="es-ES_tradnl"/>
        </w:rPr>
        <w:t>mente de la funci</w:t>
      </w:r>
      <w:r>
        <w:rPr>
          <w:rStyle w:val="Ninguno"/>
          <w:rFonts w:ascii="Arial" w:hAnsi="Arial"/>
          <w:lang w:val="es-ES_tradnl"/>
        </w:rPr>
        <w:t>ó</w:t>
      </w:r>
      <w:r>
        <w:rPr>
          <w:rStyle w:val="Ninguno"/>
          <w:rFonts w:ascii="Arial" w:hAnsi="Arial"/>
          <w:lang w:val="es-ES_tradnl"/>
        </w:rPr>
        <w:t>n de divulgaci</w:t>
      </w:r>
      <w:r>
        <w:rPr>
          <w:rStyle w:val="Ninguno"/>
          <w:rFonts w:ascii="Arial" w:hAnsi="Arial"/>
          <w:lang w:val="es-ES_tradnl"/>
        </w:rPr>
        <w:t>ó</w:t>
      </w:r>
      <w:r>
        <w:rPr>
          <w:rStyle w:val="Ninguno"/>
          <w:rFonts w:ascii="Arial" w:hAnsi="Arial"/>
          <w:lang w:val="es-ES_tradnl"/>
        </w:rPr>
        <w:t>n y difusi</w:t>
      </w:r>
      <w:r>
        <w:rPr>
          <w:rStyle w:val="Ninguno"/>
          <w:rFonts w:ascii="Arial" w:hAnsi="Arial"/>
          <w:lang w:val="es-ES_tradnl"/>
        </w:rPr>
        <w:t>ó</w:t>
      </w:r>
      <w:r>
        <w:rPr>
          <w:rStyle w:val="Ninguno"/>
          <w:rFonts w:ascii="Arial" w:hAnsi="Arial"/>
          <w:lang w:val="es-ES_tradnl"/>
        </w:rPr>
        <w:t>n, de la ense</w:t>
      </w:r>
      <w:r>
        <w:rPr>
          <w:rStyle w:val="Ninguno"/>
          <w:rFonts w:ascii="Arial" w:hAnsi="Arial"/>
          <w:lang w:val="es-ES_tradnl"/>
        </w:rPr>
        <w:t>ñ</w:t>
      </w:r>
      <w:r>
        <w:rPr>
          <w:rStyle w:val="Ninguno"/>
          <w:rFonts w:ascii="Arial" w:hAnsi="Arial"/>
          <w:lang w:val="es-ES_tradnl"/>
        </w:rPr>
        <w:t>anza y promoci</w:t>
      </w:r>
      <w:r>
        <w:rPr>
          <w:rStyle w:val="Ninguno"/>
          <w:rFonts w:ascii="Arial" w:hAnsi="Arial"/>
          <w:lang w:val="es-ES_tradnl"/>
        </w:rPr>
        <w:t>ó</w:t>
      </w:r>
      <w:r>
        <w:rPr>
          <w:rStyle w:val="Ninguno"/>
          <w:rFonts w:ascii="Arial" w:hAnsi="Arial"/>
          <w:lang w:val="es-ES_tradnl"/>
        </w:rPr>
        <w:t>n de los derechos humanos con el objeto de ampliar al m</w:t>
      </w:r>
      <w:r>
        <w:rPr>
          <w:rStyle w:val="Ninguno"/>
          <w:rFonts w:ascii="Arial" w:hAnsi="Arial"/>
          <w:lang w:val="es-ES_tradnl"/>
        </w:rPr>
        <w:t>á</w:t>
      </w:r>
      <w:r>
        <w:rPr>
          <w:rStyle w:val="Ninguno"/>
          <w:rFonts w:ascii="Arial" w:hAnsi="Arial"/>
          <w:lang w:val="es-ES_tradnl"/>
        </w:rPr>
        <w:t>ximo posible la cultura de los derechos humanos entre los mexicanos.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 xml:space="preserve">El </w:t>
      </w:r>
      <w:r>
        <w:rPr>
          <w:rStyle w:val="Ninguno"/>
          <w:rFonts w:ascii="Arial" w:hAnsi="Arial"/>
          <w:i/>
          <w:iCs/>
          <w:lang w:val="es-ES_tradnl"/>
        </w:rPr>
        <w:t>Ombudsperson</w:t>
      </w:r>
      <w:r>
        <w:rPr>
          <w:rStyle w:val="Ninguno"/>
          <w:rFonts w:ascii="Arial" w:hAnsi="Arial"/>
          <w:lang w:val="es-ES_tradnl"/>
        </w:rPr>
        <w:t xml:space="preserve"> latinoamericano debe impulsar programas de educaci</w:t>
      </w:r>
      <w:r>
        <w:rPr>
          <w:rStyle w:val="Ninguno"/>
          <w:rFonts w:ascii="Arial" w:hAnsi="Arial"/>
          <w:lang w:val="es-ES_tradnl"/>
        </w:rPr>
        <w:t>ó</w:t>
      </w:r>
      <w:r>
        <w:rPr>
          <w:rStyle w:val="Ninguno"/>
          <w:rFonts w:ascii="Arial" w:hAnsi="Arial"/>
          <w:lang w:val="es-ES_tradnl"/>
        </w:rPr>
        <w:t>n para los funcionarios p</w:t>
      </w:r>
      <w:r>
        <w:rPr>
          <w:rStyle w:val="Ninguno"/>
          <w:rFonts w:ascii="Arial" w:hAnsi="Arial"/>
          <w:lang w:val="es-ES_tradnl"/>
        </w:rPr>
        <w:t>ú</w:t>
      </w:r>
      <w:r>
        <w:rPr>
          <w:rStyle w:val="Ninguno"/>
          <w:rFonts w:ascii="Arial" w:hAnsi="Arial"/>
          <w:lang w:val="es-ES_tradnl"/>
        </w:rPr>
        <w:t xml:space="preserve">blicos y velar porque </w:t>
      </w:r>
      <w:r>
        <w:rPr>
          <w:rStyle w:val="Ninguno"/>
          <w:rFonts w:ascii="Arial" w:hAnsi="Arial"/>
          <w:lang w:val="es-ES_tradnl"/>
        </w:rPr>
        <w:t>é</w:t>
      </w:r>
      <w:r>
        <w:rPr>
          <w:rStyle w:val="Ninguno"/>
          <w:rFonts w:ascii="Arial" w:hAnsi="Arial"/>
          <w:lang w:val="es-ES_tradnl"/>
        </w:rPr>
        <w:t>stos conozcan las leyes que deben aplicar. De igual manera, tiene que impulsar programas educativos con instituciones del Estado y con organizaciones de la</w:t>
      </w:r>
      <w:r>
        <w:rPr>
          <w:rStyle w:val="Ninguno"/>
          <w:rFonts w:ascii="Arial" w:hAnsi="Arial"/>
          <w:lang w:val="es-ES_tradnl"/>
        </w:rPr>
        <w:t xml:space="preserve"> sociedad civil, para ense</w:t>
      </w:r>
      <w:r>
        <w:rPr>
          <w:rStyle w:val="Ninguno"/>
          <w:rFonts w:ascii="Arial" w:hAnsi="Arial"/>
          <w:lang w:val="es-ES_tradnl"/>
        </w:rPr>
        <w:t>ñ</w:t>
      </w:r>
      <w:r>
        <w:rPr>
          <w:rStyle w:val="Ninguno"/>
          <w:rFonts w:ascii="Arial" w:hAnsi="Arial"/>
          <w:lang w:val="es-ES_tradnl"/>
        </w:rPr>
        <w:t>ar a la poblaci</w:t>
      </w:r>
      <w:r>
        <w:rPr>
          <w:rStyle w:val="Ninguno"/>
          <w:rFonts w:ascii="Arial" w:hAnsi="Arial"/>
          <w:lang w:val="es-ES_tradnl"/>
        </w:rPr>
        <w:t>ó</w:t>
      </w:r>
      <w:r>
        <w:rPr>
          <w:rStyle w:val="Ninguno"/>
          <w:rFonts w:ascii="Arial" w:hAnsi="Arial"/>
          <w:lang w:val="es-ES_tradnl"/>
        </w:rPr>
        <w:t>n a conocer y defender sus derechos; si la sociedad no conoce sus derechos fundamentales no puede defenderlos ni mucho menos exigirlos.</w:t>
      </w:r>
    </w:p>
    <w:p w:rsidR="00633A65" w:rsidRDefault="00601DE3">
      <w:pPr>
        <w:pStyle w:val="Cuerpo"/>
        <w:spacing w:after="120" w:line="360" w:lineRule="auto"/>
        <w:jc w:val="both"/>
        <w:rPr>
          <w:rStyle w:val="Ninguno"/>
          <w:rFonts w:ascii="Arial" w:eastAsia="Arial" w:hAnsi="Arial" w:cs="Arial"/>
        </w:rPr>
      </w:pPr>
      <w:r>
        <w:rPr>
          <w:rStyle w:val="Ninguno"/>
          <w:rFonts w:ascii="Arial" w:hAnsi="Arial"/>
          <w:lang w:val="es-ES_tradnl"/>
        </w:rPr>
        <w:t>Lo anterior va dirigido a generar capacidad de las personas de exigir sus der</w:t>
      </w:r>
      <w:r>
        <w:rPr>
          <w:rStyle w:val="Ninguno"/>
          <w:rFonts w:ascii="Arial" w:hAnsi="Arial"/>
          <w:lang w:val="es-ES_tradnl"/>
        </w:rPr>
        <w:t>echos, lo cual depende de diversos factores, como la capacidad material, intelectual, informaci</w:t>
      </w:r>
      <w:r>
        <w:rPr>
          <w:rStyle w:val="Ninguno"/>
          <w:rFonts w:ascii="Arial" w:hAnsi="Arial"/>
          <w:lang w:val="es-ES_tradnl"/>
        </w:rPr>
        <w:t>ó</w:t>
      </w:r>
      <w:r>
        <w:rPr>
          <w:rStyle w:val="Ninguno"/>
          <w:rFonts w:ascii="Arial" w:hAnsi="Arial"/>
          <w:lang w:val="es-ES_tradnl"/>
        </w:rPr>
        <w:t>n y conocimiento que de ellos se tenga.</w:t>
      </w:r>
    </w:p>
    <w:p w:rsidR="00633A65" w:rsidRDefault="00633A65">
      <w:pPr>
        <w:pStyle w:val="Cuerpo"/>
        <w:spacing w:after="120" w:line="360" w:lineRule="auto"/>
        <w:jc w:val="both"/>
        <w:rPr>
          <w:rStyle w:val="Ninguno"/>
          <w:rFonts w:ascii="Arial" w:eastAsia="Arial" w:hAnsi="Arial" w:cs="Arial"/>
          <w:lang w:val="es-ES_tradnl"/>
        </w:rPr>
      </w:pPr>
    </w:p>
    <w:p w:rsidR="00633A65" w:rsidRDefault="00633A65">
      <w:pPr>
        <w:pStyle w:val="Cuerpo"/>
        <w:spacing w:after="120" w:line="360" w:lineRule="auto"/>
        <w:jc w:val="both"/>
        <w:rPr>
          <w:rStyle w:val="Ninguno"/>
          <w:rFonts w:ascii="Arial" w:eastAsia="Arial" w:hAnsi="Arial" w:cs="Arial"/>
          <w:lang w:val="es-ES_tradnl"/>
        </w:rPr>
      </w:pPr>
    </w:p>
    <w:p w:rsidR="00633A65" w:rsidRDefault="00633A65">
      <w:pPr>
        <w:pStyle w:val="Cuerpo"/>
        <w:spacing w:after="120" w:line="360" w:lineRule="auto"/>
        <w:jc w:val="both"/>
      </w:pPr>
    </w:p>
    <w:sectPr w:rsidR="00633A65">
      <w:footerReference w:type="default" r:id="rId7"/>
      <w:pgSz w:w="11900" w:h="16840"/>
      <w:pgMar w:top="1417" w:right="1701" w:bottom="1417"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1DE3">
      <w:r>
        <w:separator/>
      </w:r>
    </w:p>
  </w:endnote>
  <w:endnote w:type="continuationSeparator" w:id="0">
    <w:p w:rsidR="00000000" w:rsidRDefault="006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65" w:rsidRDefault="00601DE3">
    <w:pPr>
      <w:pStyle w:val="Piedepgina"/>
      <w:tabs>
        <w:tab w:val="clear" w:pos="8838"/>
        <w:tab w:val="right" w:pos="8478"/>
      </w:tabs>
      <w:jc w:val="right"/>
    </w:pPr>
    <w:r>
      <w:rPr>
        <w:rStyle w:val="Ninguno"/>
        <w:rFonts w:ascii="Arial" w:hAnsi="Arial"/>
        <w:sz w:val="22"/>
        <w:szCs w:val="22"/>
      </w:rPr>
      <w:fldChar w:fldCharType="begin"/>
    </w:r>
    <w:r>
      <w:rPr>
        <w:rStyle w:val="Ninguno"/>
        <w:rFonts w:ascii="Arial" w:hAnsi="Arial"/>
        <w:sz w:val="22"/>
        <w:szCs w:val="22"/>
      </w:rPr>
      <w:instrText xml:space="preserve"> PAGE </w:instrText>
    </w:r>
    <w:r>
      <w:rPr>
        <w:rStyle w:val="Ninguno"/>
        <w:rFonts w:ascii="Arial" w:hAnsi="Arial"/>
        <w:sz w:val="22"/>
        <w:szCs w:val="22"/>
      </w:rPr>
      <w:fldChar w:fldCharType="separate"/>
    </w:r>
    <w:r>
      <w:rPr>
        <w:rStyle w:val="Ninguno"/>
        <w:rFonts w:ascii="Arial" w:hAnsi="Arial"/>
        <w:noProof/>
        <w:sz w:val="22"/>
        <w:szCs w:val="22"/>
      </w:rPr>
      <w:t>2</w:t>
    </w:r>
    <w:r>
      <w:rPr>
        <w:rStyle w:val="Ninguno"/>
        <w:rFonts w:ascii="Arial" w:hAnsi="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65" w:rsidRDefault="00601DE3">
      <w:r>
        <w:separator/>
      </w:r>
    </w:p>
  </w:footnote>
  <w:footnote w:type="continuationSeparator" w:id="0">
    <w:p w:rsidR="00633A65" w:rsidRDefault="00601DE3">
      <w:r>
        <w:continuationSeparator/>
      </w:r>
    </w:p>
  </w:footnote>
  <w:footnote w:type="continuationNotice" w:id="1">
    <w:p w:rsidR="00633A65" w:rsidRDefault="00633A65"/>
  </w:footnote>
  <w:footnote w:id="2">
    <w:p w:rsidR="00633A65" w:rsidRDefault="00601DE3">
      <w:pPr>
        <w:pStyle w:val="Textonotapie"/>
      </w:pPr>
      <w:r>
        <w:rPr>
          <w:rStyle w:val="Ninguno"/>
          <w:rFonts w:ascii="Arial" w:eastAsia="Arial" w:hAnsi="Arial" w:cs="Arial"/>
          <w:vertAlign w:val="superscript"/>
        </w:rPr>
        <w:footnoteRef/>
      </w:r>
      <w:r>
        <w:rPr>
          <w:rStyle w:val="Ninguno"/>
          <w:rFonts w:ascii="Arial" w:hAnsi="Arial"/>
        </w:rPr>
        <w:t xml:space="preserve"> Carpizo, Jorge. </w:t>
      </w:r>
      <w:r>
        <w:rPr>
          <w:rStyle w:val="Ninguno"/>
          <w:rFonts w:ascii="Arial" w:hAnsi="Arial"/>
          <w:i/>
          <w:iCs/>
        </w:rPr>
        <w:t xml:space="preserve">Derechos </w:t>
      </w:r>
      <w:r>
        <w:rPr>
          <w:rStyle w:val="Ninguno"/>
          <w:rFonts w:ascii="Arial" w:hAnsi="Arial"/>
          <w:i/>
          <w:iCs/>
        </w:rPr>
        <w:t>Humanos y Ombudsman</w:t>
      </w:r>
      <w:r>
        <w:rPr>
          <w:rStyle w:val="Ninguno"/>
          <w:rFonts w:ascii="Arial" w:hAnsi="Arial"/>
        </w:rPr>
        <w:t>, M</w:t>
      </w:r>
      <w:r>
        <w:rPr>
          <w:rStyle w:val="Ninguno"/>
          <w:rFonts w:ascii="Arial" w:hAnsi="Arial"/>
        </w:rPr>
        <w:t>é</w:t>
      </w:r>
      <w:r>
        <w:rPr>
          <w:rStyle w:val="Ninguno"/>
          <w:rFonts w:ascii="Arial" w:hAnsi="Arial"/>
        </w:rPr>
        <w:t>xico, Editorial Porr</w:t>
      </w:r>
      <w:r>
        <w:rPr>
          <w:rStyle w:val="Ninguno"/>
          <w:rFonts w:ascii="Arial" w:hAnsi="Arial"/>
        </w:rPr>
        <w:t>ú</w:t>
      </w:r>
      <w:r>
        <w:rPr>
          <w:rStyle w:val="Ninguno"/>
          <w:rFonts w:ascii="Arial" w:hAnsi="Arial"/>
        </w:rPr>
        <w:t>a-Universidad Nacional Aut</w:t>
      </w:r>
      <w:r>
        <w:rPr>
          <w:rStyle w:val="Ninguno"/>
          <w:rFonts w:ascii="Arial" w:hAnsi="Arial"/>
        </w:rPr>
        <w:t>ó</w:t>
      </w:r>
      <w:r>
        <w:rPr>
          <w:rStyle w:val="Ninguno"/>
          <w:rFonts w:ascii="Arial" w:hAnsi="Arial"/>
        </w:rPr>
        <w:t>noma de M</w:t>
      </w:r>
      <w:r>
        <w:rPr>
          <w:rStyle w:val="Ninguno"/>
          <w:rFonts w:ascii="Arial" w:hAnsi="Arial"/>
        </w:rPr>
        <w:t>é</w:t>
      </w:r>
      <w:r>
        <w:rPr>
          <w:rStyle w:val="Ninguno"/>
          <w:rFonts w:ascii="Arial" w:hAnsi="Arial"/>
        </w:rPr>
        <w:t>xico, 1998, pp. 89 y 90.</w:t>
      </w:r>
    </w:p>
  </w:footnote>
  <w:footnote w:id="3">
    <w:p w:rsidR="00633A65" w:rsidRDefault="00601DE3">
      <w:pPr>
        <w:pStyle w:val="Textonotapie"/>
        <w:jc w:val="both"/>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i/>
          <w:iCs/>
        </w:rPr>
        <w:t>Diario Oficial de la Federaci</w:t>
      </w:r>
      <w:r>
        <w:rPr>
          <w:rStyle w:val="Ninguno"/>
          <w:rFonts w:ascii="Arial" w:hAnsi="Arial"/>
          <w:i/>
          <w:iCs/>
        </w:rPr>
        <w:t>ó</w:t>
      </w:r>
      <w:r>
        <w:rPr>
          <w:rStyle w:val="Ninguno"/>
          <w:rFonts w:ascii="Arial" w:hAnsi="Arial"/>
          <w:i/>
          <w:iCs/>
        </w:rPr>
        <w:t>n</w:t>
      </w:r>
      <w:r>
        <w:rPr>
          <w:rStyle w:val="Ninguno"/>
          <w:rFonts w:ascii="Arial" w:hAnsi="Arial"/>
        </w:rPr>
        <w:t>, Tomo CDLXV, No. 21, M</w:t>
      </w:r>
      <w:r>
        <w:rPr>
          <w:rStyle w:val="Ninguno"/>
          <w:rFonts w:ascii="Arial" w:hAnsi="Arial"/>
        </w:rPr>
        <w:t>é</w:t>
      </w:r>
      <w:r>
        <w:rPr>
          <w:rStyle w:val="Ninguno"/>
          <w:rFonts w:ascii="Arial" w:hAnsi="Arial"/>
        </w:rPr>
        <w:t>xico, D.F., lunes 29 de junio de 1992, pp. 60-61.</w:t>
      </w:r>
    </w:p>
  </w:footnote>
  <w:footnote w:id="4">
    <w:p w:rsidR="00633A65" w:rsidRDefault="00601DE3">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rPr>
        <w:t>Comisi</w:t>
      </w:r>
      <w:r>
        <w:rPr>
          <w:rStyle w:val="Ninguno"/>
          <w:rFonts w:ascii="Arial" w:hAnsi="Arial"/>
        </w:rPr>
        <w:t>ó</w:t>
      </w:r>
      <w:r>
        <w:rPr>
          <w:rStyle w:val="Ninguno"/>
          <w:rFonts w:ascii="Arial" w:hAnsi="Arial"/>
        </w:rPr>
        <w:t>n Nacional de los Derechos Humanos</w:t>
      </w:r>
      <w:r>
        <w:rPr>
          <w:rStyle w:val="Ninguno"/>
          <w:rFonts w:ascii="Arial" w:hAnsi="Arial"/>
          <w:i/>
          <w:iCs/>
        </w:rPr>
        <w:t>, Informe de Actividades 1999-2009</w:t>
      </w:r>
      <w:r>
        <w:rPr>
          <w:rStyle w:val="Ninguno"/>
          <w:rFonts w:ascii="Arial" w:hAnsi="Arial"/>
        </w:rPr>
        <w:t>, M</w:t>
      </w:r>
      <w:r>
        <w:rPr>
          <w:rStyle w:val="Ninguno"/>
          <w:rFonts w:ascii="Arial" w:hAnsi="Arial"/>
        </w:rPr>
        <w:t>é</w:t>
      </w:r>
      <w:r>
        <w:rPr>
          <w:rStyle w:val="Ninguno"/>
          <w:rFonts w:ascii="Arial" w:hAnsi="Arial"/>
        </w:rPr>
        <w:t xml:space="preserve">xico, CNDH, Tomo II, 2009, pp. 1103 </w:t>
      </w:r>
      <w:r>
        <w:rPr>
          <w:rStyle w:val="Ninguno"/>
          <w:rFonts w:ascii="Arial" w:hAnsi="Arial"/>
        </w:rPr>
        <w:t xml:space="preserve">– </w:t>
      </w:r>
      <w:r>
        <w:rPr>
          <w:rStyle w:val="Ninguno"/>
          <w:rFonts w:ascii="Arial" w:hAnsi="Arial"/>
        </w:rPr>
        <w:t>1104.</w:t>
      </w:r>
    </w:p>
  </w:footnote>
  <w:footnote w:id="5">
    <w:p w:rsidR="00633A65" w:rsidRDefault="00601DE3">
      <w:pPr>
        <w:pStyle w:val="Textonotapie"/>
      </w:pPr>
      <w:r>
        <w:rPr>
          <w:rStyle w:val="Ninguno"/>
          <w:rFonts w:ascii="Arial" w:eastAsia="Arial" w:hAnsi="Arial" w:cs="Arial"/>
          <w:vertAlign w:val="superscript"/>
        </w:rPr>
        <w:footnoteRef/>
      </w:r>
      <w:r>
        <w:rPr>
          <w:rStyle w:val="Ninguno"/>
          <w:rFonts w:ascii="Arial" w:hAnsi="Arial"/>
        </w:rPr>
        <w:t xml:space="preserve"> Publicada en el </w:t>
      </w:r>
      <w:r>
        <w:rPr>
          <w:rStyle w:val="Ninguno"/>
          <w:rFonts w:ascii="Arial" w:hAnsi="Arial"/>
          <w:i/>
          <w:iCs/>
        </w:rPr>
        <w:t>Diario Oficial de la Federaci</w:t>
      </w:r>
      <w:r>
        <w:rPr>
          <w:rStyle w:val="Ninguno"/>
          <w:rFonts w:ascii="Arial" w:hAnsi="Arial"/>
          <w:i/>
          <w:iCs/>
        </w:rPr>
        <w:t>ó</w:t>
      </w:r>
      <w:r>
        <w:rPr>
          <w:rStyle w:val="Ninguno"/>
          <w:rFonts w:ascii="Arial" w:hAnsi="Arial"/>
          <w:i/>
          <w:iCs/>
        </w:rPr>
        <w:t>n</w:t>
      </w:r>
      <w:r>
        <w:rPr>
          <w:rStyle w:val="Ninguno"/>
          <w:rFonts w:ascii="Arial" w:hAnsi="Arial"/>
        </w:rPr>
        <w:t xml:space="preserve"> del 17 de noviembre de 2000.</w:t>
      </w:r>
    </w:p>
  </w:footnote>
  <w:footnote w:id="6">
    <w:p w:rsidR="00633A65" w:rsidRDefault="00601DE3">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rPr>
        <w:t>Comisi</w:t>
      </w:r>
      <w:r>
        <w:rPr>
          <w:rStyle w:val="Ninguno"/>
          <w:rFonts w:ascii="Arial" w:hAnsi="Arial"/>
        </w:rPr>
        <w:t>ó</w:t>
      </w:r>
      <w:r>
        <w:rPr>
          <w:rStyle w:val="Ninguno"/>
          <w:rFonts w:ascii="Arial" w:hAnsi="Arial"/>
        </w:rPr>
        <w:t>n Nacional de los Derechos Humanos</w:t>
      </w:r>
      <w:r>
        <w:rPr>
          <w:rStyle w:val="Ninguno"/>
          <w:rFonts w:ascii="Arial" w:hAnsi="Arial"/>
          <w:i/>
          <w:iCs/>
        </w:rPr>
        <w:t>, Informe de Actividades 1999-2009</w:t>
      </w:r>
      <w:r>
        <w:rPr>
          <w:rStyle w:val="Ninguno"/>
          <w:rFonts w:ascii="Arial" w:hAnsi="Arial"/>
        </w:rPr>
        <w:t>, M</w:t>
      </w:r>
      <w:r>
        <w:rPr>
          <w:rStyle w:val="Ninguno"/>
          <w:rFonts w:ascii="Arial" w:hAnsi="Arial"/>
        </w:rPr>
        <w:t>é</w:t>
      </w:r>
      <w:r>
        <w:rPr>
          <w:rStyle w:val="Ninguno"/>
          <w:rFonts w:ascii="Arial" w:hAnsi="Arial"/>
        </w:rPr>
        <w:t>xico, CNDH, To</w:t>
      </w:r>
      <w:r>
        <w:rPr>
          <w:rStyle w:val="Ninguno"/>
          <w:rFonts w:ascii="Arial" w:hAnsi="Arial"/>
        </w:rPr>
        <w:t>mo II, 2009, p. 1104.</w:t>
      </w:r>
    </w:p>
  </w:footnote>
  <w:footnote w:id="7">
    <w:p w:rsidR="00633A65" w:rsidRDefault="00601DE3">
      <w:pPr>
        <w:pStyle w:val="Textonotapie"/>
        <w:jc w:val="both"/>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i/>
          <w:iCs/>
        </w:rPr>
        <w:t>Idem</w:t>
      </w:r>
      <w:r>
        <w:rPr>
          <w:rStyle w:val="Ninguno"/>
          <w:rFonts w:ascii="Arial" w:hAnsi="Arial"/>
        </w:rPr>
        <w:t>.</w:t>
      </w:r>
    </w:p>
  </w:footnote>
  <w:footnote w:id="8">
    <w:p w:rsidR="00633A65" w:rsidRDefault="00601DE3">
      <w:pPr>
        <w:pStyle w:val="Textonotapie"/>
        <w:jc w:val="both"/>
      </w:pPr>
      <w:r>
        <w:rPr>
          <w:rStyle w:val="Ninguno"/>
          <w:rFonts w:ascii="Arial" w:eastAsia="Arial" w:hAnsi="Arial" w:cs="Arial"/>
          <w:vertAlign w:val="superscript"/>
        </w:rPr>
        <w:footnoteRef/>
      </w:r>
      <w:r>
        <w:rPr>
          <w:rStyle w:val="Ninguno"/>
          <w:rFonts w:ascii="Arial" w:hAnsi="Arial"/>
        </w:rPr>
        <w:t xml:space="preserve"> Est</w:t>
      </w:r>
      <w:r>
        <w:rPr>
          <w:rStyle w:val="Ninguno"/>
          <w:rFonts w:ascii="Arial" w:hAnsi="Arial"/>
        </w:rPr>
        <w:t>á</w:t>
      </w:r>
      <w:r>
        <w:rPr>
          <w:rStyle w:val="Ninguno"/>
          <w:rFonts w:ascii="Arial" w:hAnsi="Arial"/>
        </w:rPr>
        <w:t>n legitimados para ello el Presidente de la Rep</w:t>
      </w:r>
      <w:r>
        <w:rPr>
          <w:rStyle w:val="Ninguno"/>
          <w:rFonts w:ascii="Arial" w:hAnsi="Arial"/>
        </w:rPr>
        <w:t>ú</w:t>
      </w:r>
      <w:r>
        <w:rPr>
          <w:rStyle w:val="Ninguno"/>
          <w:rFonts w:ascii="Arial" w:hAnsi="Arial"/>
        </w:rPr>
        <w:t>blica, los Diputados y Senadores al Congreso de la Uni</w:t>
      </w:r>
      <w:r>
        <w:rPr>
          <w:rStyle w:val="Ninguno"/>
          <w:rFonts w:ascii="Arial" w:hAnsi="Arial"/>
        </w:rPr>
        <w:t>ó</w:t>
      </w:r>
      <w:r>
        <w:rPr>
          <w:rStyle w:val="Ninguno"/>
          <w:rFonts w:ascii="Arial" w:hAnsi="Arial"/>
        </w:rPr>
        <w:t>n; las Legislaturas de los Estados y la Ciudad de M</w:t>
      </w:r>
      <w:r>
        <w:rPr>
          <w:rStyle w:val="Ninguno"/>
          <w:rFonts w:ascii="Arial" w:hAnsi="Arial"/>
        </w:rPr>
        <w:t>é</w:t>
      </w:r>
      <w:r>
        <w:rPr>
          <w:rStyle w:val="Ninguno"/>
          <w:rFonts w:ascii="Arial" w:hAnsi="Arial"/>
        </w:rPr>
        <w:t>xico; y los ciudadanos en un n</w:t>
      </w:r>
      <w:r>
        <w:rPr>
          <w:rStyle w:val="Ninguno"/>
          <w:rFonts w:ascii="Arial" w:hAnsi="Arial"/>
        </w:rPr>
        <w:t>ú</w:t>
      </w:r>
      <w:r>
        <w:rPr>
          <w:rStyle w:val="Ninguno"/>
          <w:rFonts w:ascii="Arial" w:hAnsi="Arial"/>
        </w:rPr>
        <w:t>mero equivalente, por lo menos, al</w:t>
      </w:r>
      <w:r>
        <w:rPr>
          <w:rStyle w:val="Ninguno"/>
          <w:rFonts w:ascii="Arial" w:hAnsi="Arial"/>
        </w:rPr>
        <w:t xml:space="preserve"> punto trece por ciento de la lista nominal de electores, en los t</w:t>
      </w:r>
      <w:r>
        <w:rPr>
          <w:rStyle w:val="Ninguno"/>
          <w:rFonts w:ascii="Arial" w:hAnsi="Arial"/>
        </w:rPr>
        <w:t>é</w:t>
      </w:r>
      <w:r>
        <w:rPr>
          <w:rStyle w:val="Ninguno"/>
          <w:rFonts w:ascii="Arial" w:hAnsi="Arial"/>
        </w:rPr>
        <w:t>rminos que se</w:t>
      </w:r>
      <w:r>
        <w:rPr>
          <w:rStyle w:val="Ninguno"/>
          <w:rFonts w:ascii="Arial" w:hAnsi="Arial"/>
        </w:rPr>
        <w:t>ñ</w:t>
      </w:r>
      <w:r>
        <w:rPr>
          <w:rStyle w:val="Ninguno"/>
          <w:rFonts w:ascii="Arial" w:hAnsi="Arial"/>
        </w:rPr>
        <w:t>alen las leyes.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5F53"/>
    <w:multiLevelType w:val="hybridMultilevel"/>
    <w:tmpl w:val="02249B56"/>
    <w:numStyleLink w:val="Estiloimportado3"/>
  </w:abstractNum>
  <w:abstractNum w:abstractNumId="1" w15:restartNumberingAfterBreak="0">
    <w:nsid w:val="3C060008"/>
    <w:multiLevelType w:val="hybridMultilevel"/>
    <w:tmpl w:val="C5EC9F7A"/>
    <w:styleLink w:val="Estiloimportado1"/>
    <w:lvl w:ilvl="0" w:tplc="A55070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2218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E066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B7AAF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2B1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FAFDC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E5CD8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0A81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C07B3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BD73BA"/>
    <w:multiLevelType w:val="hybridMultilevel"/>
    <w:tmpl w:val="E5A22FF8"/>
    <w:styleLink w:val="Estiloimportado2"/>
    <w:lvl w:ilvl="0" w:tplc="C02A83E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3E59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14EE0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662BF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48AE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E03DE2">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342E7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44DC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3E64B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EB1248"/>
    <w:multiLevelType w:val="hybridMultilevel"/>
    <w:tmpl w:val="02249B56"/>
    <w:styleLink w:val="Estiloimportado3"/>
    <w:lvl w:ilvl="0" w:tplc="9CBE945C">
      <w:start w:val="1"/>
      <w:numFmt w:val="upperLetter"/>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62CA6EE">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6C882B82">
      <w:start w:val="1"/>
      <w:numFmt w:val="lowerRoman"/>
      <w:lvlText w:val="%3."/>
      <w:lvlJc w:val="left"/>
      <w:pPr>
        <w:ind w:left="2154"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72C34E">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5922E26">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D18C78A4">
      <w:start w:val="1"/>
      <w:numFmt w:val="lowerRoman"/>
      <w:lvlText w:val="%6."/>
      <w:lvlJc w:val="left"/>
      <w:pPr>
        <w:ind w:left="4314"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C7FEFF58">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993E4FE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9C07C82">
      <w:start w:val="1"/>
      <w:numFmt w:val="lowerRoman"/>
      <w:lvlText w:val="%9."/>
      <w:lvlJc w:val="left"/>
      <w:pPr>
        <w:ind w:left="6474"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331809"/>
    <w:multiLevelType w:val="hybridMultilevel"/>
    <w:tmpl w:val="C5EC9F7A"/>
    <w:numStyleLink w:val="Estiloimportado1"/>
  </w:abstractNum>
  <w:abstractNum w:abstractNumId="5" w15:restartNumberingAfterBreak="0">
    <w:nsid w:val="7DB1446D"/>
    <w:multiLevelType w:val="hybridMultilevel"/>
    <w:tmpl w:val="E5A22FF8"/>
    <w:numStyleLink w:val="Estiloimportado2"/>
  </w:abstractNum>
  <w:num w:numId="1">
    <w:abstractNumId w:val="1"/>
  </w:num>
  <w:num w:numId="2">
    <w:abstractNumId w:val="4"/>
  </w:num>
  <w:num w:numId="3">
    <w:abstractNumId w:val="2"/>
  </w:num>
  <w:num w:numId="4">
    <w:abstractNumId w:val="5"/>
  </w:num>
  <w:num w:numId="5">
    <w:abstractNumId w:val="5"/>
    <w:lvlOverride w:ilvl="0">
      <w:lvl w:ilvl="0" w:tplc="426212AC">
        <w:start w:val="1"/>
        <w:numFmt w:val="upperLetter"/>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7FC6262">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3ACA898">
        <w:start w:val="1"/>
        <w:numFmt w:val="lowerRoman"/>
        <w:lvlText w:val="%3."/>
        <w:lvlJc w:val="left"/>
        <w:pPr>
          <w:ind w:left="215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1E656BE">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3E1C16">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606D0A0">
        <w:start w:val="1"/>
        <w:numFmt w:val="lowerRoman"/>
        <w:lvlText w:val="%6."/>
        <w:lvlJc w:val="left"/>
        <w:pPr>
          <w:ind w:left="431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E04C88">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D303A3C">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5B66A46">
        <w:start w:val="1"/>
        <w:numFmt w:val="lowerRoman"/>
        <w:lvlText w:val="%9."/>
        <w:lvlJc w:val="left"/>
        <w:pPr>
          <w:ind w:left="647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startOverride w:val="2"/>
    </w:lvlOverride>
  </w:num>
  <w:num w:numId="7">
    <w:abstractNumId w:val="4"/>
    <w:lvlOverride w:ilvl="0">
      <w:lvl w:ilvl="0" w:tplc="CE9CE142">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8A098EC">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BC2589C">
        <w:start w:val="1"/>
        <w:numFmt w:val="lowerRoman"/>
        <w:lvlText w:val="%3."/>
        <w:lvlJc w:val="left"/>
        <w:pPr>
          <w:ind w:left="215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F6C1C8E">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8A0CA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3AC330A">
        <w:start w:val="1"/>
        <w:numFmt w:val="lowerRoman"/>
        <w:lvlText w:val="%6."/>
        <w:lvlJc w:val="left"/>
        <w:pPr>
          <w:ind w:left="431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8EEDD8">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42426F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6F60FDA">
        <w:start w:val="1"/>
        <w:numFmt w:val="lowerRoman"/>
        <w:lvlText w:val="%9."/>
        <w:lvlJc w:val="left"/>
        <w:pPr>
          <w:ind w:left="6474"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0"/>
  </w:num>
  <w:num w:numId="10">
    <w:abstractNumId w:val="0"/>
    <w:lvlOverride w:ilvl="0">
      <w:lvl w:ilvl="0" w:tplc="7070088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EE6BC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2A892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822CA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A7ADA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2665F2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456E2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4DE60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7AF42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65"/>
    <w:rsid w:val="00601DE3"/>
    <w:rsid w:val="00633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935021B5-6B69-4A47-89BD-3224DC93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mbria" w:eastAsia="Cambria" w:hAnsi="Cambria" w:cs="Cambria"/>
      <w:color w:val="000000"/>
      <w:sz w:val="24"/>
      <w:szCs w:val="24"/>
      <w:u w:color="000000"/>
      <w:lang w:val="es-ES_tradnl"/>
    </w:rPr>
  </w:style>
  <w:style w:type="character" w:customStyle="1" w:styleId="Ninguno">
    <w:name w:val="Ninguno"/>
  </w:style>
  <w:style w:type="paragraph" w:customStyle="1" w:styleId="Cuerpo">
    <w:name w:val="Cuerpo"/>
    <w:rPr>
      <w:rFonts w:ascii="Cambria" w:eastAsia="Cambria" w:hAnsi="Cambria" w:cs="Cambria"/>
      <w:color w:val="000000"/>
      <w:sz w:val="24"/>
      <w:szCs w:val="24"/>
      <w:u w:color="000000"/>
      <w:lang w:val="de-DE"/>
      <w14:textOutline w14:w="0" w14:cap="flat" w14:cmpd="sng" w14:algn="ctr">
        <w14:noFill/>
        <w14:prstDash w14:val="solid"/>
        <w14:bevel/>
      </w14:textOutline>
    </w:rPr>
  </w:style>
  <w:style w:type="paragraph" w:styleId="Prrafodelista">
    <w:name w:val="List Paragraph"/>
    <w:pPr>
      <w:ind w:left="720"/>
    </w:pPr>
    <w:rPr>
      <w:rFonts w:ascii="Cambria" w:eastAsia="Cambria" w:hAnsi="Cambria" w:cs="Cambria"/>
      <w:color w:val="000000"/>
      <w:sz w:val="24"/>
      <w:szCs w:val="24"/>
      <w:u w:color="000000"/>
      <w:lang w:val="es-ES_tradnl"/>
    </w:rPr>
  </w:style>
  <w:style w:type="numbering" w:customStyle="1" w:styleId="Estiloimportado1">
    <w:name w:val="Estilo importado 1"/>
    <w:pPr>
      <w:numPr>
        <w:numId w:val="1"/>
      </w:numPr>
    </w:pPr>
  </w:style>
  <w:style w:type="paragraph" w:customStyle="1" w:styleId="CuerpoA">
    <w:name w:val="Cuerpo A"/>
    <w:pPr>
      <w:spacing w:after="160" w:line="259" w:lineRule="auto"/>
    </w:pPr>
    <w:rPr>
      <w:rFonts w:ascii="Calibri" w:hAnsi="Calibri" w:cs="Arial Unicode MS"/>
      <w:color w:val="000000"/>
      <w:sz w:val="22"/>
      <w:szCs w:val="22"/>
      <w:u w:color="000000"/>
      <w:lang w:val="es-ES_tradnl"/>
    </w:rPr>
  </w:style>
  <w:style w:type="numbering" w:customStyle="1" w:styleId="Estiloimportado2">
    <w:name w:val="Estilo importado 2"/>
    <w:pPr>
      <w:numPr>
        <w:numId w:val="3"/>
      </w:numPr>
    </w:pPr>
  </w:style>
  <w:style w:type="paragraph" w:styleId="Sinespaciado">
    <w:name w:val="No Spacing"/>
    <w:rPr>
      <w:rFonts w:ascii="Cambria" w:eastAsia="Cambria" w:hAnsi="Cambria" w:cs="Cambria"/>
      <w:color w:val="000000"/>
      <w:sz w:val="24"/>
      <w:szCs w:val="24"/>
      <w:u w:color="000000"/>
      <w:lang w:val="es-ES_tradnl"/>
    </w:rPr>
  </w:style>
  <w:style w:type="paragraph" w:styleId="Textonotapie">
    <w:name w:val="footnote text"/>
    <w:rPr>
      <w:rFonts w:eastAsia="Times New Roman"/>
      <w:color w:val="000000"/>
      <w:u w:color="000000"/>
      <w:lang w:val="es-ES_tradnl"/>
    </w:rPr>
  </w:style>
  <w:style w:type="paragraph" w:styleId="NormalWeb">
    <w:name w:val="Normal (Web)"/>
    <w:rPr>
      <w:rFonts w:cs="Arial Unicode MS"/>
      <w:color w:val="000000"/>
      <w:sz w:val="24"/>
      <w:szCs w:val="24"/>
      <w:u w:color="000000"/>
      <w:lang w:val="es-ES_tradnl"/>
    </w:rPr>
  </w:style>
  <w:style w:type="numbering" w:customStyle="1" w:styleId="Estiloimportado3">
    <w:name w:val="Estilo importado 3"/>
    <w:pPr>
      <w:numPr>
        <w:numId w:val="8"/>
      </w:numPr>
    </w:pPr>
  </w:style>
  <w:style w:type="paragraph" w:customStyle="1" w:styleId="xmsonormal">
    <w:name w:val="x_msonormal"/>
    <w:pPr>
      <w:spacing w:before="100" w:after="100"/>
    </w:pPr>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11137</Words>
  <Characters>61258</Characters>
  <Application>Microsoft Office Word</Application>
  <DocSecurity>4</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2019-12-08T09:21:00Z</dcterms:created>
  <dcterms:modified xsi:type="dcterms:W3CDTF">2019-12-08T09:21:00Z</dcterms:modified>
</cp:coreProperties>
</file>