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5052490A" w:rsidR="002F2CDF" w:rsidRPr="00EC290A" w:rsidRDefault="007808BB" w:rsidP="002F2CDF">
      <w:pPr>
        <w:pStyle w:val="Default"/>
        <w:tabs>
          <w:tab w:val="left" w:pos="2268"/>
        </w:tabs>
        <w:jc w:val="center"/>
        <w:rPr>
          <w:b/>
          <w:sz w:val="32"/>
          <w:szCs w:val="28"/>
        </w:rPr>
      </w:pPr>
      <w:r w:rsidRPr="007808BB">
        <w:rPr>
          <w:rFonts w:eastAsia="Calibri"/>
          <w:b/>
          <w:bCs/>
          <w:sz w:val="32"/>
          <w:szCs w:val="28"/>
        </w:rPr>
        <w:t xml:space="preserve">Análisis del efecto de la asistencia por vibraciones ultrasónicas en los procesos </w:t>
      </w:r>
      <w:r w:rsidR="00130DBA">
        <w:rPr>
          <w:rFonts w:eastAsia="Calibri"/>
          <w:b/>
          <w:bCs/>
          <w:sz w:val="32"/>
          <w:szCs w:val="28"/>
        </w:rPr>
        <w:t xml:space="preserve">combinados </w:t>
      </w:r>
      <w:r w:rsidRPr="007808BB">
        <w:rPr>
          <w:rFonts w:eastAsia="Calibri"/>
          <w:b/>
          <w:bCs/>
          <w:sz w:val="32"/>
          <w:szCs w:val="28"/>
        </w:rPr>
        <w:t>de mecanizado y bruñido con bola</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62EA373E" w:rsidR="002F2CDF" w:rsidRPr="00A84CB6" w:rsidRDefault="007808BB" w:rsidP="002F2CDF">
      <w:pPr>
        <w:pStyle w:val="Default"/>
        <w:jc w:val="center"/>
        <w:rPr>
          <w:b/>
          <w:bCs/>
          <w:smallCaps/>
          <w:sz w:val="20"/>
          <w:szCs w:val="20"/>
          <w:vertAlign w:val="superscript"/>
        </w:rPr>
      </w:pPr>
      <w:r>
        <w:rPr>
          <w:b/>
          <w:bCs/>
          <w:sz w:val="20"/>
          <w:szCs w:val="20"/>
        </w:rPr>
        <w:t>Eric</w:t>
      </w:r>
      <w:r w:rsidR="002F2CDF">
        <w:rPr>
          <w:b/>
          <w:bCs/>
          <w:sz w:val="20"/>
          <w:szCs w:val="20"/>
        </w:rPr>
        <w:t xml:space="preserve"> </w:t>
      </w:r>
      <w:r>
        <w:rPr>
          <w:b/>
          <w:bCs/>
          <w:sz w:val="20"/>
          <w:szCs w:val="20"/>
        </w:rPr>
        <w:t>Velázquez-Corral</w:t>
      </w:r>
      <w:r w:rsidR="002F2CDF" w:rsidRPr="00A84CB6">
        <w:rPr>
          <w:b/>
          <w:bCs/>
          <w:smallCaps/>
          <w:sz w:val="20"/>
          <w:szCs w:val="20"/>
          <w:vertAlign w:val="superscript"/>
        </w:rPr>
        <w:t>1</w:t>
      </w:r>
      <w:r w:rsidR="002F2CDF" w:rsidRPr="00A84CB6">
        <w:rPr>
          <w:b/>
          <w:bCs/>
          <w:smallCaps/>
          <w:sz w:val="20"/>
          <w:szCs w:val="20"/>
        </w:rPr>
        <w:t>,</w:t>
      </w:r>
      <w:r w:rsidR="00CA1B26">
        <w:rPr>
          <w:b/>
          <w:bCs/>
          <w:sz w:val="20"/>
          <w:szCs w:val="20"/>
        </w:rPr>
        <w:t xml:space="preserve"> </w:t>
      </w:r>
      <w:r>
        <w:rPr>
          <w:b/>
          <w:bCs/>
          <w:sz w:val="20"/>
          <w:szCs w:val="20"/>
        </w:rPr>
        <w:t>Ramón Jerez-Mesa</w:t>
      </w:r>
      <w:r w:rsidR="002F2CDF" w:rsidRPr="00A84CB6">
        <w:rPr>
          <w:b/>
          <w:bCs/>
          <w:smallCaps/>
          <w:sz w:val="20"/>
          <w:szCs w:val="20"/>
          <w:vertAlign w:val="superscript"/>
        </w:rPr>
        <w:t xml:space="preserve"> </w:t>
      </w:r>
      <w:r w:rsidR="00E7687C">
        <w:rPr>
          <w:b/>
          <w:bCs/>
          <w:smallCaps/>
          <w:sz w:val="20"/>
          <w:szCs w:val="20"/>
          <w:vertAlign w:val="superscript"/>
        </w:rPr>
        <w:t>2</w:t>
      </w:r>
      <w:r w:rsidR="002F2CDF" w:rsidRPr="00A84CB6">
        <w:rPr>
          <w:b/>
          <w:bCs/>
          <w:smallCaps/>
          <w:sz w:val="20"/>
          <w:szCs w:val="20"/>
        </w:rPr>
        <w:t xml:space="preserve">, </w:t>
      </w:r>
      <w:r>
        <w:rPr>
          <w:b/>
          <w:bCs/>
          <w:sz w:val="20"/>
          <w:szCs w:val="20"/>
        </w:rPr>
        <w:t xml:space="preserve">Jordi </w:t>
      </w:r>
      <w:proofErr w:type="spellStart"/>
      <w:r>
        <w:rPr>
          <w:b/>
          <w:bCs/>
          <w:sz w:val="20"/>
          <w:szCs w:val="20"/>
        </w:rPr>
        <w:t>Llumà</w:t>
      </w:r>
      <w:proofErr w:type="spellEnd"/>
      <w:r w:rsidR="002F2CDF" w:rsidRPr="00A84CB6">
        <w:rPr>
          <w:b/>
          <w:bCs/>
          <w:smallCaps/>
          <w:sz w:val="20"/>
          <w:szCs w:val="20"/>
          <w:vertAlign w:val="superscript"/>
        </w:rPr>
        <w:t xml:space="preserve"> </w:t>
      </w:r>
      <w:r w:rsidR="00E7687C">
        <w:rPr>
          <w:b/>
          <w:bCs/>
          <w:smallCaps/>
          <w:sz w:val="20"/>
          <w:szCs w:val="20"/>
          <w:vertAlign w:val="superscript"/>
        </w:rPr>
        <w:t>3</w:t>
      </w:r>
      <w:r w:rsidR="002F2CDF" w:rsidRPr="00A84CB6">
        <w:rPr>
          <w:b/>
          <w:bCs/>
          <w:smallCaps/>
          <w:sz w:val="20"/>
          <w:szCs w:val="20"/>
        </w:rPr>
        <w:t>,</w:t>
      </w:r>
      <w:r w:rsidR="00E7687C">
        <w:rPr>
          <w:b/>
          <w:bCs/>
          <w:smallCaps/>
          <w:sz w:val="20"/>
          <w:szCs w:val="20"/>
        </w:rPr>
        <w:t xml:space="preserve"> </w:t>
      </w:r>
      <w:proofErr w:type="spellStart"/>
      <w:r w:rsidR="00E7687C">
        <w:rPr>
          <w:b/>
          <w:bCs/>
          <w:sz w:val="20"/>
          <w:szCs w:val="20"/>
        </w:rPr>
        <w:t>Bàrbara</w:t>
      </w:r>
      <w:proofErr w:type="spellEnd"/>
      <w:r w:rsidR="00E7687C">
        <w:rPr>
          <w:b/>
          <w:bCs/>
          <w:sz w:val="20"/>
          <w:szCs w:val="20"/>
        </w:rPr>
        <w:t xml:space="preserve"> Adrover-Monserrat</w:t>
      </w:r>
      <w:r w:rsidR="00E7687C">
        <w:rPr>
          <w:b/>
          <w:bCs/>
          <w:smallCaps/>
          <w:sz w:val="20"/>
          <w:szCs w:val="20"/>
          <w:vertAlign w:val="superscript"/>
        </w:rPr>
        <w:t>4</w:t>
      </w:r>
      <w:r w:rsidR="00E7687C">
        <w:rPr>
          <w:b/>
          <w:bCs/>
          <w:smallCaps/>
          <w:sz w:val="20"/>
          <w:szCs w:val="20"/>
        </w:rPr>
        <w:t xml:space="preserve">, </w:t>
      </w:r>
      <w:r>
        <w:rPr>
          <w:b/>
          <w:bCs/>
          <w:sz w:val="20"/>
          <w:szCs w:val="20"/>
        </w:rPr>
        <w:t>J A Travieso-</w:t>
      </w:r>
      <w:proofErr w:type="spellStart"/>
      <w:r>
        <w:rPr>
          <w:b/>
          <w:bCs/>
          <w:sz w:val="20"/>
          <w:szCs w:val="20"/>
        </w:rPr>
        <w:t>Rodriguez</w:t>
      </w:r>
      <w:proofErr w:type="spellEnd"/>
      <w:r w:rsidR="002F2CDF" w:rsidRPr="00A84CB6">
        <w:rPr>
          <w:b/>
          <w:bCs/>
          <w:smallCaps/>
          <w:sz w:val="20"/>
          <w:szCs w:val="20"/>
          <w:vertAlign w:val="superscript"/>
        </w:rPr>
        <w:t xml:space="preserve"> </w:t>
      </w:r>
      <w:r w:rsidR="00CA1B26">
        <w:rPr>
          <w:b/>
          <w:bCs/>
          <w:smallCaps/>
          <w:sz w:val="20"/>
          <w:szCs w:val="20"/>
          <w:vertAlign w:val="superscript"/>
        </w:rPr>
        <w:t>5</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4E56201C" w:rsidR="002F2CDF" w:rsidRDefault="002F2CDF" w:rsidP="002F2CDF">
      <w:pPr>
        <w:jc w:val="center"/>
        <w:rPr>
          <w:sz w:val="18"/>
        </w:rPr>
      </w:pPr>
      <w:r w:rsidRPr="00FB73A9">
        <w:rPr>
          <w:sz w:val="18"/>
          <w:vertAlign w:val="superscript"/>
        </w:rPr>
        <w:t>1</w:t>
      </w:r>
      <w:r w:rsidR="00175CC8">
        <w:rPr>
          <w:sz w:val="18"/>
        </w:rPr>
        <w:t>TECNOFAB</w:t>
      </w:r>
      <w:r w:rsidRPr="00FB73A9">
        <w:rPr>
          <w:sz w:val="18"/>
        </w:rPr>
        <w:t xml:space="preserve">, </w:t>
      </w:r>
      <w:r w:rsidR="00175CC8">
        <w:rPr>
          <w:sz w:val="18"/>
        </w:rPr>
        <w:t>Departamento de Ingeniería Mecánica</w:t>
      </w:r>
      <w:r w:rsidRPr="00FB73A9">
        <w:rPr>
          <w:sz w:val="18"/>
        </w:rPr>
        <w:t xml:space="preserve">, </w:t>
      </w:r>
      <w:proofErr w:type="spellStart"/>
      <w:r w:rsidRPr="00FB73A9">
        <w:rPr>
          <w:sz w:val="18"/>
        </w:rPr>
        <w:t>Univ</w:t>
      </w:r>
      <w:r>
        <w:rPr>
          <w:sz w:val="18"/>
        </w:rPr>
        <w:t>ersi</w:t>
      </w:r>
      <w:r w:rsidR="00175CC8">
        <w:rPr>
          <w:sz w:val="18"/>
        </w:rPr>
        <w:t>tat</w:t>
      </w:r>
      <w:proofErr w:type="spellEnd"/>
      <w:r w:rsidRPr="00FB73A9">
        <w:rPr>
          <w:sz w:val="18"/>
        </w:rPr>
        <w:t xml:space="preserve"> </w:t>
      </w:r>
      <w:proofErr w:type="spellStart"/>
      <w:r w:rsidR="00175CC8">
        <w:rPr>
          <w:sz w:val="18"/>
        </w:rPr>
        <w:t>Politècnica</w:t>
      </w:r>
      <w:proofErr w:type="spellEnd"/>
      <w:r w:rsidR="00175CC8">
        <w:rPr>
          <w:sz w:val="18"/>
        </w:rPr>
        <w:t xml:space="preserve"> de Catalunya</w:t>
      </w:r>
      <w:r w:rsidRPr="00FB73A9">
        <w:rPr>
          <w:sz w:val="18"/>
        </w:rPr>
        <w:t xml:space="preserve">, </w:t>
      </w:r>
      <w:r w:rsidR="00175CC8">
        <w:rPr>
          <w:sz w:val="18"/>
        </w:rPr>
        <w:t>España</w:t>
      </w:r>
      <w:r w:rsidRPr="00FB73A9">
        <w:rPr>
          <w:sz w:val="18"/>
        </w:rPr>
        <w:t xml:space="preserve">. Email: </w:t>
      </w:r>
      <w:hyperlink r:id="rId8" w:history="1">
        <w:r w:rsidR="00CA1B26" w:rsidRPr="007B173B">
          <w:rPr>
            <w:rStyle w:val="Hipervnculo"/>
            <w:sz w:val="18"/>
          </w:rPr>
          <w:t>eric.velazquez.corral@upc.edu</w:t>
        </w:r>
      </w:hyperlink>
    </w:p>
    <w:p w14:paraId="0EA7752E" w14:textId="591AC32A" w:rsidR="002F2CDF" w:rsidRPr="00FB73A9" w:rsidRDefault="00B52054" w:rsidP="002F2CDF">
      <w:pPr>
        <w:jc w:val="center"/>
        <w:rPr>
          <w:sz w:val="18"/>
        </w:rPr>
      </w:pPr>
      <w:r>
        <w:rPr>
          <w:sz w:val="18"/>
          <w:vertAlign w:val="superscript"/>
        </w:rPr>
        <w:t>2</w:t>
      </w:r>
      <w:r w:rsidR="00175CC8">
        <w:rPr>
          <w:sz w:val="18"/>
        </w:rPr>
        <w:t>TECNOFAB</w:t>
      </w:r>
      <w:r w:rsidR="00175CC8" w:rsidRPr="00FB73A9">
        <w:rPr>
          <w:sz w:val="18"/>
        </w:rPr>
        <w:t xml:space="preserve">, </w:t>
      </w:r>
      <w:r w:rsidR="00175CC8">
        <w:rPr>
          <w:sz w:val="18"/>
        </w:rPr>
        <w:t>Departamento de Ingeniería Mecánica</w:t>
      </w:r>
      <w:r w:rsidR="00175CC8" w:rsidRPr="00FB73A9">
        <w:rPr>
          <w:sz w:val="18"/>
        </w:rPr>
        <w:t xml:space="preserve">, </w:t>
      </w:r>
      <w:proofErr w:type="spellStart"/>
      <w:r w:rsidR="00175CC8" w:rsidRPr="00FB73A9">
        <w:rPr>
          <w:sz w:val="18"/>
        </w:rPr>
        <w:t>Univ</w:t>
      </w:r>
      <w:r w:rsidR="00175CC8">
        <w:rPr>
          <w:sz w:val="18"/>
        </w:rPr>
        <w:t>ersitat</w:t>
      </w:r>
      <w:proofErr w:type="spellEnd"/>
      <w:r w:rsidR="00175CC8" w:rsidRPr="00FB73A9">
        <w:rPr>
          <w:sz w:val="18"/>
        </w:rPr>
        <w:t xml:space="preserve"> </w:t>
      </w:r>
      <w:proofErr w:type="spellStart"/>
      <w:r w:rsidR="00175CC8">
        <w:rPr>
          <w:sz w:val="18"/>
        </w:rPr>
        <w:t>Politècnica</w:t>
      </w:r>
      <w:proofErr w:type="spellEnd"/>
      <w:r w:rsidR="00175CC8">
        <w:rPr>
          <w:sz w:val="18"/>
        </w:rPr>
        <w:t xml:space="preserve"> de Catalunya</w:t>
      </w:r>
      <w:r w:rsidR="00175CC8" w:rsidRPr="00FB73A9">
        <w:rPr>
          <w:sz w:val="18"/>
        </w:rPr>
        <w:t xml:space="preserve">, </w:t>
      </w:r>
      <w:r w:rsidR="00175CC8">
        <w:rPr>
          <w:sz w:val="18"/>
        </w:rPr>
        <w:t>España</w:t>
      </w:r>
      <w:r w:rsidR="002F2CDF" w:rsidRPr="00FB73A9">
        <w:rPr>
          <w:sz w:val="18"/>
        </w:rPr>
        <w:t xml:space="preserve">. Email: </w:t>
      </w:r>
      <w:hyperlink r:id="rId9" w:history="1">
        <w:r w:rsidR="00CA1B26" w:rsidRPr="007B173B">
          <w:rPr>
            <w:rStyle w:val="Hipervnculo"/>
            <w:sz w:val="18"/>
          </w:rPr>
          <w:t>ramon.jerez@upc.edu</w:t>
        </w:r>
      </w:hyperlink>
      <w:r w:rsidR="00CA1B26">
        <w:rPr>
          <w:sz w:val="18"/>
        </w:rPr>
        <w:t xml:space="preserve"> </w:t>
      </w:r>
    </w:p>
    <w:p w14:paraId="49472D44" w14:textId="72BDF8CC" w:rsidR="002F2CDF" w:rsidRDefault="00B52054" w:rsidP="002F2CDF">
      <w:pPr>
        <w:jc w:val="center"/>
        <w:rPr>
          <w:sz w:val="18"/>
        </w:rPr>
      </w:pPr>
      <w:r>
        <w:rPr>
          <w:sz w:val="18"/>
          <w:vertAlign w:val="superscript"/>
        </w:rPr>
        <w:t>3</w:t>
      </w:r>
      <w:r w:rsidR="00A402A2">
        <w:rPr>
          <w:sz w:val="18"/>
        </w:rPr>
        <w:t>TECNOFAB</w:t>
      </w:r>
      <w:r w:rsidR="00A402A2" w:rsidRPr="00FB73A9">
        <w:rPr>
          <w:sz w:val="18"/>
        </w:rPr>
        <w:t xml:space="preserve">, </w:t>
      </w:r>
      <w:r w:rsidR="00A402A2">
        <w:rPr>
          <w:sz w:val="18"/>
        </w:rPr>
        <w:t>Departamento de Ciencia de Materiales e Ingeniería Metalúrgica</w:t>
      </w:r>
      <w:r w:rsidR="00A402A2" w:rsidRPr="00FB73A9">
        <w:rPr>
          <w:sz w:val="18"/>
        </w:rPr>
        <w:t xml:space="preserve">, </w:t>
      </w:r>
      <w:proofErr w:type="spellStart"/>
      <w:r w:rsidR="00A402A2" w:rsidRPr="00FB73A9">
        <w:rPr>
          <w:sz w:val="18"/>
        </w:rPr>
        <w:t>Univ</w:t>
      </w:r>
      <w:r w:rsidR="00A402A2">
        <w:rPr>
          <w:sz w:val="18"/>
        </w:rPr>
        <w:t>ersitat</w:t>
      </w:r>
      <w:proofErr w:type="spellEnd"/>
      <w:r w:rsidR="00A402A2" w:rsidRPr="00FB73A9">
        <w:rPr>
          <w:sz w:val="18"/>
        </w:rPr>
        <w:t xml:space="preserve"> </w:t>
      </w:r>
      <w:proofErr w:type="spellStart"/>
      <w:r w:rsidR="00A402A2">
        <w:rPr>
          <w:sz w:val="18"/>
        </w:rPr>
        <w:t>Politècnica</w:t>
      </w:r>
      <w:proofErr w:type="spellEnd"/>
      <w:r w:rsidR="00A402A2">
        <w:rPr>
          <w:sz w:val="18"/>
        </w:rPr>
        <w:t xml:space="preserve"> de Catalunya</w:t>
      </w:r>
      <w:r w:rsidR="00A402A2" w:rsidRPr="00FB73A9">
        <w:rPr>
          <w:sz w:val="18"/>
        </w:rPr>
        <w:t xml:space="preserve">, </w:t>
      </w:r>
      <w:r w:rsidR="00A402A2">
        <w:rPr>
          <w:sz w:val="18"/>
        </w:rPr>
        <w:t>España</w:t>
      </w:r>
      <w:r w:rsidR="002F2CDF" w:rsidRPr="00FB73A9">
        <w:rPr>
          <w:sz w:val="18"/>
        </w:rPr>
        <w:t>. Email:</w:t>
      </w:r>
      <w:r w:rsidR="00A402A2">
        <w:rPr>
          <w:sz w:val="18"/>
        </w:rPr>
        <w:t xml:space="preserve"> </w:t>
      </w:r>
      <w:hyperlink r:id="rId10" w:history="1">
        <w:r w:rsidR="00CA1B26" w:rsidRPr="007B173B">
          <w:rPr>
            <w:rStyle w:val="Hipervnculo"/>
            <w:sz w:val="18"/>
          </w:rPr>
          <w:t>jordi.lluma@upc.edu</w:t>
        </w:r>
      </w:hyperlink>
      <w:r w:rsidR="00CA1B26">
        <w:rPr>
          <w:sz w:val="18"/>
        </w:rPr>
        <w:t xml:space="preserve"> </w:t>
      </w:r>
    </w:p>
    <w:p w14:paraId="6005642E" w14:textId="5AB50B38" w:rsidR="00E7687C" w:rsidRPr="00FB73A9" w:rsidRDefault="00E7687C" w:rsidP="00E7687C">
      <w:pPr>
        <w:jc w:val="center"/>
        <w:rPr>
          <w:sz w:val="18"/>
        </w:rPr>
      </w:pPr>
      <w:r>
        <w:rPr>
          <w:sz w:val="18"/>
          <w:vertAlign w:val="superscript"/>
        </w:rPr>
        <w:t>4</w:t>
      </w:r>
      <w:r>
        <w:rPr>
          <w:sz w:val="18"/>
        </w:rPr>
        <w:t>TECNOFAB</w:t>
      </w:r>
      <w:r w:rsidRPr="00FB73A9">
        <w:rPr>
          <w:sz w:val="18"/>
        </w:rPr>
        <w:t xml:space="preserve">, </w:t>
      </w:r>
      <w:r>
        <w:rPr>
          <w:sz w:val="18"/>
        </w:rPr>
        <w:t>Departamento de Ingeniería Mecánica</w:t>
      </w:r>
      <w:r w:rsidRPr="00FB73A9">
        <w:rPr>
          <w:sz w:val="18"/>
        </w:rPr>
        <w:t xml:space="preserve">, </w:t>
      </w:r>
      <w:proofErr w:type="spellStart"/>
      <w:r w:rsidRPr="00FB73A9">
        <w:rPr>
          <w:sz w:val="18"/>
        </w:rPr>
        <w:t>Univ</w:t>
      </w:r>
      <w:r>
        <w:rPr>
          <w:sz w:val="18"/>
        </w:rPr>
        <w:t>ersitat</w:t>
      </w:r>
      <w:proofErr w:type="spellEnd"/>
      <w:r w:rsidRPr="00FB73A9">
        <w:rPr>
          <w:sz w:val="18"/>
        </w:rPr>
        <w:t xml:space="preserve"> </w:t>
      </w:r>
      <w:proofErr w:type="spellStart"/>
      <w:r>
        <w:rPr>
          <w:sz w:val="18"/>
        </w:rPr>
        <w:t>Politècnica</w:t>
      </w:r>
      <w:proofErr w:type="spellEnd"/>
      <w:r>
        <w:rPr>
          <w:sz w:val="18"/>
        </w:rPr>
        <w:t xml:space="preserve"> de Catalunya</w:t>
      </w:r>
      <w:r w:rsidRPr="00FB73A9">
        <w:rPr>
          <w:sz w:val="18"/>
        </w:rPr>
        <w:t xml:space="preserve">, </w:t>
      </w:r>
      <w:r>
        <w:rPr>
          <w:sz w:val="18"/>
        </w:rPr>
        <w:t>España</w:t>
      </w:r>
      <w:r w:rsidRPr="00FB73A9">
        <w:rPr>
          <w:sz w:val="18"/>
        </w:rPr>
        <w:t xml:space="preserve">. Email: </w:t>
      </w:r>
      <w:hyperlink r:id="rId11" w:history="1">
        <w:r w:rsidRPr="007B173B">
          <w:rPr>
            <w:rStyle w:val="Hipervnculo"/>
            <w:sz w:val="18"/>
          </w:rPr>
          <w:t>barbara.adrover@upc.edu</w:t>
        </w:r>
      </w:hyperlink>
      <w:r>
        <w:rPr>
          <w:sz w:val="18"/>
        </w:rPr>
        <w:t xml:space="preserve"> </w:t>
      </w:r>
    </w:p>
    <w:p w14:paraId="4AA07573" w14:textId="7CFEA271" w:rsidR="002F2CDF" w:rsidRDefault="00E7687C" w:rsidP="002F2CDF">
      <w:pPr>
        <w:jc w:val="center"/>
        <w:rPr>
          <w:sz w:val="18"/>
        </w:rPr>
      </w:pPr>
      <w:r>
        <w:rPr>
          <w:sz w:val="18"/>
          <w:vertAlign w:val="superscript"/>
        </w:rPr>
        <w:t>5</w:t>
      </w:r>
      <w:r w:rsidR="00A402A2">
        <w:rPr>
          <w:sz w:val="18"/>
        </w:rPr>
        <w:t>TECNOFAB</w:t>
      </w:r>
      <w:r w:rsidR="00A402A2" w:rsidRPr="00FB73A9">
        <w:rPr>
          <w:sz w:val="18"/>
        </w:rPr>
        <w:t xml:space="preserve">, </w:t>
      </w:r>
      <w:r w:rsidR="00A402A2">
        <w:rPr>
          <w:sz w:val="18"/>
        </w:rPr>
        <w:t>Departamento de Ingeniería Mecánica</w:t>
      </w:r>
      <w:r w:rsidR="00A402A2" w:rsidRPr="00FB73A9">
        <w:rPr>
          <w:sz w:val="18"/>
        </w:rPr>
        <w:t xml:space="preserve">, </w:t>
      </w:r>
      <w:proofErr w:type="spellStart"/>
      <w:r w:rsidR="00A402A2" w:rsidRPr="00FB73A9">
        <w:rPr>
          <w:sz w:val="18"/>
        </w:rPr>
        <w:t>Univ</w:t>
      </w:r>
      <w:r w:rsidR="00A402A2">
        <w:rPr>
          <w:sz w:val="18"/>
        </w:rPr>
        <w:t>ersitat</w:t>
      </w:r>
      <w:proofErr w:type="spellEnd"/>
      <w:r w:rsidR="00A402A2" w:rsidRPr="00FB73A9">
        <w:rPr>
          <w:sz w:val="18"/>
        </w:rPr>
        <w:t xml:space="preserve"> </w:t>
      </w:r>
      <w:proofErr w:type="spellStart"/>
      <w:r w:rsidR="00A402A2">
        <w:rPr>
          <w:sz w:val="18"/>
        </w:rPr>
        <w:t>Politècnica</w:t>
      </w:r>
      <w:proofErr w:type="spellEnd"/>
      <w:r w:rsidR="00A402A2">
        <w:rPr>
          <w:sz w:val="18"/>
        </w:rPr>
        <w:t xml:space="preserve"> de Catalunya</w:t>
      </w:r>
      <w:r w:rsidR="00A402A2" w:rsidRPr="00FB73A9">
        <w:rPr>
          <w:sz w:val="18"/>
        </w:rPr>
        <w:t xml:space="preserve">, </w:t>
      </w:r>
      <w:r w:rsidR="00A402A2">
        <w:rPr>
          <w:sz w:val="18"/>
        </w:rPr>
        <w:t>España</w:t>
      </w:r>
      <w:r w:rsidR="002F2CDF" w:rsidRPr="00FB73A9">
        <w:rPr>
          <w:sz w:val="18"/>
        </w:rPr>
        <w:t xml:space="preserve">. Email: </w:t>
      </w:r>
      <w:hyperlink r:id="rId12" w:history="1">
        <w:r w:rsidR="00CA1B26" w:rsidRPr="007B173B">
          <w:rPr>
            <w:rStyle w:val="Hipervnculo"/>
            <w:sz w:val="18"/>
          </w:rPr>
          <w:t>antonio.travieso@upc.edu</w:t>
        </w:r>
      </w:hyperlink>
      <w:r w:rsidR="00CA1B26">
        <w:rPr>
          <w:sz w:val="18"/>
        </w:rPr>
        <w:t xml:space="preserve"> </w:t>
      </w:r>
    </w:p>
    <w:p w14:paraId="36E687F5" w14:textId="3D941B87" w:rsidR="000166CA" w:rsidRPr="00264366" w:rsidRDefault="000166CA" w:rsidP="00425947">
      <w:pPr>
        <w:pStyle w:val="Default"/>
        <w:rPr>
          <w:bCs/>
          <w:sz w:val="18"/>
          <w:szCs w:val="16"/>
        </w:rPr>
      </w:pPr>
    </w:p>
    <w:p w14:paraId="5D8858F4" w14:textId="77777777" w:rsidR="00E53539" w:rsidRPr="00830C3B" w:rsidRDefault="00E53539" w:rsidP="00323F6E">
      <w:pPr>
        <w:pStyle w:val="Default"/>
        <w:sectPr w:rsidR="00E53539" w:rsidRPr="00830C3B" w:rsidSect="0073610A">
          <w:headerReference w:type="even" r:id="rId13"/>
          <w:headerReference w:type="default" r:id="rId14"/>
          <w:headerReference w:type="first" r:id="rId15"/>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265D8B50" w:rsidR="00E72566" w:rsidRPr="00FB73A9" w:rsidRDefault="00E72566" w:rsidP="00E72566">
      <w:pPr>
        <w:pStyle w:val="Default"/>
        <w:rPr>
          <w:sz w:val="20"/>
          <w:szCs w:val="20"/>
        </w:rPr>
      </w:pPr>
    </w:p>
    <w:p w14:paraId="628347A1" w14:textId="4CA1FC3A" w:rsidR="00845B18" w:rsidRDefault="003633E9" w:rsidP="00FB73A9">
      <w:r w:rsidRPr="00845234">
        <w:t xml:space="preserve">El objetivo de este estudio es analizar y comprender el efecto que tiene la asistencia por vibraciones </w:t>
      </w:r>
      <w:r w:rsidR="0066686B">
        <w:t>de</w:t>
      </w:r>
      <w:r w:rsidR="0066686B" w:rsidRPr="00845234">
        <w:t xml:space="preserve"> </w:t>
      </w:r>
      <w:r w:rsidRPr="00845234">
        <w:t xml:space="preserve">dos procesos diferentes: el mecanizado convencional y el bruñido con bola. Ambos procesos han demostrado un comportamiento favorable en lo que al acabado superficial se refiere. Además, se ha demostrado que el </w:t>
      </w:r>
      <w:r w:rsidR="0066686B">
        <w:t>Bruñido asistido por vibraciones</w:t>
      </w:r>
      <w:r w:rsidR="0066686B" w:rsidRPr="00845234">
        <w:t xml:space="preserve"> </w:t>
      </w:r>
      <w:r w:rsidR="0066686B">
        <w:t>(</w:t>
      </w:r>
      <w:r w:rsidRPr="00845234">
        <w:t>VABB</w:t>
      </w:r>
      <w:r w:rsidR="0066686B">
        <w:t>)</w:t>
      </w:r>
      <w:r w:rsidR="00495032">
        <w:t xml:space="preserve"> </w:t>
      </w:r>
      <w:r w:rsidRPr="00845234">
        <w:t>incrementa la dureza superficial y aumenta las tensiones residuales compresivas que, a su vez, favorecen su resistencia a fractura por fatiga y reduce el desgast</w:t>
      </w:r>
      <w:r w:rsidR="009C7BB2" w:rsidRPr="00845234">
        <w:t xml:space="preserve">e. En este estudio, se ha comprobado que la combinación de ambos </w:t>
      </w:r>
      <w:r w:rsidR="0066686B">
        <w:t xml:space="preserve">procesos </w:t>
      </w:r>
      <w:r w:rsidR="009C7BB2" w:rsidRPr="00845234">
        <w:t xml:space="preserve">reduce </w:t>
      </w:r>
      <w:r w:rsidR="0066686B">
        <w:t>la</w:t>
      </w:r>
      <w:r w:rsidR="0066686B" w:rsidRPr="00845234">
        <w:t xml:space="preserve"> </w:t>
      </w:r>
      <w:r w:rsidR="009C7BB2" w:rsidRPr="00845234">
        <w:t xml:space="preserve">rugosidad media en un </w:t>
      </w:r>
      <w:r w:rsidR="00E008ED" w:rsidRPr="00845234">
        <w:t>60</w:t>
      </w:r>
      <w:r w:rsidR="009C7BB2" w:rsidRPr="00845234">
        <w:t xml:space="preserve">% contra un </w:t>
      </w:r>
      <w:r w:rsidR="00E008ED" w:rsidRPr="00845234">
        <w:t>46</w:t>
      </w:r>
      <w:r w:rsidR="009C7BB2" w:rsidRPr="00845234">
        <w:t xml:space="preserve">% para el VABB y un </w:t>
      </w:r>
      <w:r w:rsidR="00E008ED" w:rsidRPr="00845234">
        <w:t>26</w:t>
      </w:r>
      <w:r w:rsidR="009C7BB2" w:rsidRPr="00845234">
        <w:t xml:space="preserve">% para el </w:t>
      </w:r>
      <w:r w:rsidR="0066686B">
        <w:t>Mecanizado asistido por vibraciones (</w:t>
      </w:r>
      <w:r w:rsidR="009C7BB2" w:rsidRPr="00845234">
        <w:t>VAM</w:t>
      </w:r>
      <w:r w:rsidR="0066686B">
        <w:t>)</w:t>
      </w:r>
      <w:r w:rsidR="00845234">
        <w:t>.</w:t>
      </w:r>
      <w:r w:rsidR="009C7BB2" w:rsidRPr="00845234">
        <w:t xml:space="preserve"> </w:t>
      </w:r>
      <w:r w:rsidR="00845234">
        <w:t xml:space="preserve">Además, </w:t>
      </w:r>
      <w:r w:rsidR="0066686B">
        <w:t>las curvas</w:t>
      </w:r>
      <w:r w:rsidR="00845234">
        <w:t xml:space="preserve"> de Abbott-Firestone demuestran un mayor comportamiento </w:t>
      </w:r>
      <w:r w:rsidR="0066686B">
        <w:t>g</w:t>
      </w:r>
      <w:r w:rsidR="00845234">
        <w:t>aussiano</w:t>
      </w:r>
      <w:r w:rsidR="0078396A">
        <w:t>, mayor homogeneidad superficial,</w:t>
      </w:r>
      <w:r w:rsidR="00845234">
        <w:t xml:space="preserve"> cuando la asistencia por vibraciones ultra</w:t>
      </w:r>
      <w:r w:rsidR="0078396A">
        <w:t>sónicas es añadida en ambos procesos</w:t>
      </w:r>
      <w:r w:rsidR="009C7BB2" w:rsidRPr="00845234">
        <w:t xml:space="preserve">, obteniendo valores de </w:t>
      </w:r>
      <w:r w:rsidR="009C7BB2" w:rsidRPr="004321DD">
        <w:rPr>
          <w:i/>
          <w:lang w:val="en-US"/>
        </w:rPr>
        <w:t>Skewness</w:t>
      </w:r>
      <w:r w:rsidR="009C7BB2" w:rsidRPr="00845234">
        <w:t xml:space="preserve"> y </w:t>
      </w:r>
      <w:r w:rsidR="009C7BB2" w:rsidRPr="004321DD">
        <w:rPr>
          <w:i/>
          <w:lang w:val="en-US"/>
        </w:rPr>
        <w:t>Kurtosis</w:t>
      </w:r>
      <w:r w:rsidR="009C7BB2" w:rsidRPr="00845234">
        <w:t xml:space="preserve"> óptimos</w:t>
      </w:r>
      <w:r w:rsidR="00845234" w:rsidRPr="00845234">
        <w:t>, cuando ambos procesos son utilizados</w:t>
      </w:r>
      <w:r w:rsidR="009C7BB2" w:rsidRPr="00845234">
        <w:t>.</w:t>
      </w:r>
      <w:r w:rsidR="009C7BB2">
        <w:t xml:space="preserve"> </w:t>
      </w:r>
    </w:p>
    <w:p w14:paraId="518A04B6" w14:textId="77777777" w:rsidR="003633E9" w:rsidRDefault="003633E9" w:rsidP="00FB73A9"/>
    <w:p w14:paraId="70A85AF5" w14:textId="30BCA65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A402A2" w:rsidRPr="000D0B6C">
        <w:t>Bruñido con bola</w:t>
      </w:r>
      <w:r w:rsidR="00423B69">
        <w:t xml:space="preserve"> asistido por vibraciones</w:t>
      </w:r>
      <w:r w:rsidR="00A402A2" w:rsidRPr="000D0B6C">
        <w:t xml:space="preserve">, </w:t>
      </w:r>
      <w:r w:rsidR="00A402A2">
        <w:t>Torneado</w:t>
      </w:r>
      <w:r w:rsidR="00423B69">
        <w:t xml:space="preserve"> asistido por vibraciones</w:t>
      </w:r>
      <w:r w:rsidR="00A402A2" w:rsidRPr="000D0B6C">
        <w:t xml:space="preserve">, </w:t>
      </w:r>
      <w:r w:rsidR="00A402A2">
        <w:t xml:space="preserve">AISI 1045, </w:t>
      </w:r>
      <w:r w:rsidR="00A402A2" w:rsidRPr="000D0B6C">
        <w:t>Topología</w:t>
      </w:r>
      <w:r w:rsidR="00A402A2">
        <w:t xml:space="preserve"> superficial</w:t>
      </w: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06B1341D" w14:textId="62D139F7" w:rsidR="00BB54B2" w:rsidRPr="00BB54B2" w:rsidRDefault="00BB54B2" w:rsidP="00BB54B2">
      <w:pPr>
        <w:rPr>
          <w:lang w:val="en-US"/>
        </w:rPr>
      </w:pPr>
      <w:r w:rsidRPr="00845234">
        <w:rPr>
          <w:lang w:val="en-US"/>
        </w:rPr>
        <w:t xml:space="preserve">The objective of this study is to analyze and understand the effect of vibration assistance on two different processes: conventional machining and ball burnishing. Both processes have shown a favorable performance in terms of surface finish. In addition, it has been shown that </w:t>
      </w:r>
      <w:r w:rsidR="0066686B">
        <w:rPr>
          <w:lang w:val="en-US"/>
        </w:rPr>
        <w:t>vibrations-assisted ball-burnishing (</w:t>
      </w:r>
      <w:r w:rsidRPr="00845234">
        <w:rPr>
          <w:lang w:val="en-US"/>
        </w:rPr>
        <w:t>VABB</w:t>
      </w:r>
      <w:r w:rsidR="0066686B">
        <w:rPr>
          <w:lang w:val="en-US"/>
        </w:rPr>
        <w:t>)</w:t>
      </w:r>
      <w:r w:rsidRPr="00845234">
        <w:rPr>
          <w:lang w:val="en-US"/>
        </w:rPr>
        <w:t xml:space="preserve"> increases surface hardness and compressive residual stresses which, in turn, favors its resistance to fatigue fracture and reduces wear. In this study, it has been proved that the combination of both </w:t>
      </w:r>
      <w:r w:rsidR="0066686B">
        <w:rPr>
          <w:lang w:val="en-US"/>
        </w:rPr>
        <w:t xml:space="preserve">processes, </w:t>
      </w:r>
      <w:r w:rsidRPr="00845234">
        <w:rPr>
          <w:lang w:val="en-US"/>
        </w:rPr>
        <w:t xml:space="preserve">reduces its average roughness by </w:t>
      </w:r>
      <w:r w:rsidR="00E008ED" w:rsidRPr="00845234">
        <w:rPr>
          <w:lang w:val="en-US"/>
        </w:rPr>
        <w:t>60</w:t>
      </w:r>
      <w:r w:rsidRPr="00845234">
        <w:rPr>
          <w:lang w:val="en-US"/>
        </w:rPr>
        <w:t xml:space="preserve">% against </w:t>
      </w:r>
      <w:r w:rsidR="00E008ED" w:rsidRPr="00845234">
        <w:rPr>
          <w:lang w:val="en-US"/>
        </w:rPr>
        <w:t>46</w:t>
      </w:r>
      <w:r w:rsidRPr="00845234">
        <w:rPr>
          <w:lang w:val="en-US"/>
        </w:rPr>
        <w:t xml:space="preserve">% for VABB and </w:t>
      </w:r>
      <w:r w:rsidR="00E008ED" w:rsidRPr="00845234">
        <w:rPr>
          <w:lang w:val="en-US"/>
        </w:rPr>
        <w:t>26</w:t>
      </w:r>
      <w:r w:rsidRPr="00845234">
        <w:rPr>
          <w:lang w:val="en-US"/>
        </w:rPr>
        <w:t xml:space="preserve">% for </w:t>
      </w:r>
      <w:r w:rsidR="0066686B">
        <w:rPr>
          <w:lang w:val="en-US"/>
        </w:rPr>
        <w:t>vibration-assisted mechanizing (</w:t>
      </w:r>
      <w:r w:rsidRPr="00845234">
        <w:rPr>
          <w:lang w:val="en-US"/>
        </w:rPr>
        <w:t>VAM</w:t>
      </w:r>
      <w:r w:rsidR="0066686B">
        <w:rPr>
          <w:lang w:val="en-US"/>
        </w:rPr>
        <w:t>)</w:t>
      </w:r>
      <w:r w:rsidRPr="00845234">
        <w:rPr>
          <w:lang w:val="en-US"/>
        </w:rPr>
        <w:t>, obtaining also a much more homogeneous and continuous surface, obtaining optimum Skewness and Kurtosis values</w:t>
      </w:r>
      <w:r w:rsidR="00845234" w:rsidRPr="00845234">
        <w:rPr>
          <w:lang w:val="en-US"/>
        </w:rPr>
        <w:t>, when both processes are used</w:t>
      </w:r>
      <w:r w:rsidRPr="00845234">
        <w:rPr>
          <w:lang w:val="en-US"/>
        </w:rPr>
        <w:t>.</w:t>
      </w:r>
      <w:r w:rsidRPr="00BB54B2">
        <w:rPr>
          <w:lang w:val="en-US"/>
        </w:rPr>
        <w:t xml:space="preserve"> </w:t>
      </w:r>
    </w:p>
    <w:p w14:paraId="4343B84E" w14:textId="77777777" w:rsidR="00BB54B2" w:rsidRDefault="00BB54B2" w:rsidP="00FB73A9">
      <w:pPr>
        <w:rPr>
          <w:lang w:val="en-US"/>
        </w:rPr>
      </w:pPr>
    </w:p>
    <w:p w14:paraId="6FCE943A" w14:textId="00010C5B" w:rsidR="00D6669B" w:rsidRDefault="00032799" w:rsidP="00FB73A9">
      <w:pPr>
        <w:rPr>
          <w:color w:val="000000"/>
          <w:lang w:val="en-US"/>
        </w:rPr>
      </w:pPr>
      <w:r w:rsidRPr="00BE74C1">
        <w:rPr>
          <w:b/>
          <w:color w:val="000000"/>
          <w:lang w:val="en-US"/>
        </w:rPr>
        <w:t>K</w:t>
      </w:r>
      <w:r w:rsidR="00905898" w:rsidRPr="00BE74C1">
        <w:rPr>
          <w:b/>
          <w:color w:val="000000"/>
          <w:lang w:val="en-US"/>
        </w:rPr>
        <w:t>eywords</w:t>
      </w:r>
      <w:r w:rsidR="00284D6A" w:rsidRPr="00BE74C1">
        <w:rPr>
          <w:b/>
          <w:color w:val="000000"/>
          <w:lang w:val="en-US"/>
        </w:rPr>
        <w:t>:</w:t>
      </w:r>
      <w:r w:rsidR="00284D6A" w:rsidRPr="00BE74C1">
        <w:rPr>
          <w:lang w:val="en-US"/>
        </w:rPr>
        <w:t xml:space="preserve"> </w:t>
      </w:r>
      <w:r w:rsidR="00FE37CA" w:rsidRPr="00BE74C1">
        <w:rPr>
          <w:lang w:val="en-US"/>
        </w:rPr>
        <w:t>Ultrasonic vibration assistance, Ball burnishing, Turning, AISI1045, Superficial topology.</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3CAB5FFF" w:rsidR="00E72566" w:rsidRDefault="009E037A" w:rsidP="00960B8F">
      <w:pPr>
        <w:pStyle w:val="Ttulo1"/>
      </w:pPr>
      <w:r w:rsidRPr="00960B8F">
        <w:t>I</w:t>
      </w:r>
      <w:r w:rsidR="00905898" w:rsidRPr="00960B8F">
        <w:t>ntroducción</w:t>
      </w:r>
    </w:p>
    <w:p w14:paraId="158E9B0C" w14:textId="1ADED3EF" w:rsidR="001A03E0" w:rsidRDefault="001A03E0" w:rsidP="001A03E0"/>
    <w:p w14:paraId="7EA14DE2" w14:textId="63B1BEAE" w:rsidR="001A03E0" w:rsidRDefault="001A03E0" w:rsidP="001A03E0">
      <w:r>
        <w:t xml:space="preserve">El sector del mecanizado y acabado de metales se ha caracterizado por ser un campo de gran innovación debido a la gran industria que abarca, tratando de </w:t>
      </w:r>
      <w:r>
        <w:t>optimizar procesos para lograr los mejores resultados en términos de eficiencia, reducción de desgaste y mejora de las propiedades de las piezas tratadas</w:t>
      </w:r>
      <w:r w:rsidR="0068166A">
        <w:t xml:space="preserve"> [</w:t>
      </w:r>
      <w:r w:rsidR="00B032CB">
        <w:t>1</w:t>
      </w:r>
      <w:r w:rsidR="0068166A">
        <w:t>]</w:t>
      </w:r>
      <w:r>
        <w:t>.</w:t>
      </w:r>
      <w:r w:rsidR="000109A9">
        <w:t xml:space="preserve"> Concretamente, la demanda de procesos que mejoran el acabado superficial, reduciendo costes y tiempos de</w:t>
      </w:r>
      <w:r w:rsidR="00BB54B2">
        <w:t xml:space="preserve"> </w:t>
      </w:r>
      <w:r w:rsidR="000109A9">
        <w:lastRenderedPageBreak/>
        <w:t>producción, ha crecido ostensiblemente durante los últimos años</w:t>
      </w:r>
      <w:r w:rsidR="00EF3BBB" w:rsidRPr="00AE4B45">
        <w:t xml:space="preserve"> [</w:t>
      </w:r>
      <w:r w:rsidR="00B032CB">
        <w:t>2</w:t>
      </w:r>
      <w:r w:rsidR="00EF3BBB" w:rsidRPr="00AE4B45">
        <w:t>]</w:t>
      </w:r>
      <w:r w:rsidR="005D0258" w:rsidRPr="00AE4B45">
        <w:t xml:space="preserve"> [</w:t>
      </w:r>
      <w:r w:rsidR="00B032CB">
        <w:t>3</w:t>
      </w:r>
      <w:r w:rsidR="005D0258" w:rsidRPr="00AE4B45">
        <w:t>]</w:t>
      </w:r>
      <w:r w:rsidR="00AE4B45" w:rsidRPr="00AE4B45">
        <w:t>.</w:t>
      </w:r>
    </w:p>
    <w:p w14:paraId="22E5C00D" w14:textId="45A5FC1A" w:rsidR="00917D9C" w:rsidRDefault="000109A9" w:rsidP="001A03E0">
      <w:r>
        <w:t xml:space="preserve">Hoy en día, se dispone de una gran variedad de procesos para mejorar la topología de una superficie mecanizada. Se han integrado procesos de súper-acabado en forma de mecanizado, pulidos (que suelen ser costosos y requieren de una gran cantidad de tiempo) y otros tipos </w:t>
      </w:r>
      <w:r w:rsidR="00A429EB">
        <w:t>como el granallado</w:t>
      </w:r>
      <w:r w:rsidR="005871CE">
        <w:t xml:space="preserve"> o el bruñido</w:t>
      </w:r>
      <w:r w:rsidR="00AE4B45">
        <w:t xml:space="preserve"> </w:t>
      </w:r>
      <w:r w:rsidR="005D0258" w:rsidRPr="00AE4B45">
        <w:t>[</w:t>
      </w:r>
      <w:r w:rsidR="00B032CB">
        <w:t>4</w:t>
      </w:r>
      <w:r w:rsidR="005D0258" w:rsidRPr="00AE4B45">
        <w:t>] [</w:t>
      </w:r>
      <w:r w:rsidR="00B032CB">
        <w:t>5</w:t>
      </w:r>
      <w:r w:rsidR="005D0258" w:rsidRPr="00AE4B45">
        <w:t>]</w:t>
      </w:r>
      <w:r w:rsidR="005D0258" w:rsidRPr="004321DD">
        <w:t xml:space="preserve"> </w:t>
      </w:r>
      <w:r w:rsidR="00EF3BBB" w:rsidRPr="004321DD">
        <w:t>[</w:t>
      </w:r>
      <w:r w:rsidR="00B032CB">
        <w:t>6</w:t>
      </w:r>
      <w:r w:rsidR="00EF3BBB" w:rsidRPr="004321DD">
        <w:t>]</w:t>
      </w:r>
      <w:r w:rsidR="00AE4B45" w:rsidRPr="004321DD">
        <w:t>.</w:t>
      </w:r>
    </w:p>
    <w:p w14:paraId="1B1D3236" w14:textId="77777777" w:rsidR="00917D9C" w:rsidRDefault="00917D9C" w:rsidP="001A03E0"/>
    <w:p w14:paraId="7F6E9FDE" w14:textId="09936E8C" w:rsidR="00917D9C" w:rsidRDefault="00515483" w:rsidP="001A03E0">
      <w:r w:rsidRPr="004939FF">
        <w:t xml:space="preserve">A nivel de mecanizado convencional, existen numerosas contribuciones que tratan de optimizar la rugosidad superficial final de diferentes materiales a través de la modificación de los parámetros de corte (velocidad de corte, avance y profundidad de corte) y obteniendo modelos numéricos para tratar de predecir el acabado </w:t>
      </w:r>
      <w:r w:rsidRPr="004E49D2">
        <w:t xml:space="preserve">final </w:t>
      </w:r>
      <w:r w:rsidR="007B7698" w:rsidRPr="004E49D2">
        <w:t>[</w:t>
      </w:r>
      <w:r w:rsidR="00B032CB">
        <w:t>7</w:t>
      </w:r>
      <w:r w:rsidR="007B7698" w:rsidRPr="004E49D2">
        <w:t>] [</w:t>
      </w:r>
      <w:r w:rsidR="00B032CB">
        <w:t>8</w:t>
      </w:r>
      <w:r w:rsidR="007B7698" w:rsidRPr="004E49D2">
        <w:t>] [</w:t>
      </w:r>
      <w:r w:rsidR="00B032CB">
        <w:t>9</w:t>
      </w:r>
      <w:r w:rsidR="007B7698" w:rsidRPr="004E49D2">
        <w:t>]</w:t>
      </w:r>
      <w:r w:rsidRPr="004E49D2">
        <w:t>.</w:t>
      </w:r>
      <w:r w:rsidRPr="004939FF">
        <w:t xml:space="preserve"> </w:t>
      </w:r>
    </w:p>
    <w:p w14:paraId="7D9478B1" w14:textId="77777777" w:rsidR="007E7515" w:rsidRDefault="007E7515" w:rsidP="001A03E0"/>
    <w:p w14:paraId="01E16759" w14:textId="45486774" w:rsidR="006C6616" w:rsidRDefault="005871CE" w:rsidP="001A03E0">
      <w:r>
        <w:t xml:space="preserve">En </w:t>
      </w:r>
      <w:r w:rsidR="00917D9C">
        <w:t>el caso del bruñido</w:t>
      </w:r>
      <w:r>
        <w:t xml:space="preserve">, y más específicamente el bruñido con bola, </w:t>
      </w:r>
      <w:r w:rsidR="007E7515">
        <w:t xml:space="preserve">se </w:t>
      </w:r>
      <w:r>
        <w:t xml:space="preserve">ha aumentado su uso exponencialmente durante la década pasada, demostrando numerosas aplicaciones para el acabado y la mejora de las propiedades mecánicas en diferentes </w:t>
      </w:r>
      <w:r w:rsidRPr="00251965">
        <w:t>materiales</w:t>
      </w:r>
      <w:r w:rsidR="007B7698" w:rsidRPr="00251965">
        <w:t>.</w:t>
      </w:r>
      <w:r w:rsidRPr="00251965">
        <w:t xml:space="preserve"> </w:t>
      </w:r>
      <w:r w:rsidR="006C6616" w:rsidRPr="00251965">
        <w:t>Este proceso consiste en la deformación en frío de</w:t>
      </w:r>
      <w:r w:rsidR="00251965" w:rsidRPr="00251965">
        <w:t xml:space="preserve"> una superficie mediante la aplicación de una fuerza normal</w:t>
      </w:r>
      <w:r w:rsidR="00251965">
        <w:t xml:space="preserve"> controlada, que deforma las crestas contra los valles, reduciendo la diferencia de alturas entre éstas</w:t>
      </w:r>
      <w:r w:rsidR="007B7698">
        <w:t xml:space="preserve"> [</w:t>
      </w:r>
      <w:r w:rsidR="00B032CB">
        <w:t>10</w:t>
      </w:r>
      <w:r w:rsidR="007B7698">
        <w:t>]</w:t>
      </w:r>
      <w:r w:rsidR="00211B6D">
        <w:t>.</w:t>
      </w:r>
    </w:p>
    <w:p w14:paraId="0D4F5720" w14:textId="1D080835" w:rsidR="006C6616" w:rsidRDefault="006C6616" w:rsidP="001A03E0"/>
    <w:p w14:paraId="6096A5B7" w14:textId="22303B40" w:rsidR="000109A9" w:rsidRPr="004321DD" w:rsidRDefault="005871CE" w:rsidP="001A03E0">
      <w:pPr>
        <w:rPr>
          <w:color w:val="FF0000"/>
        </w:rPr>
      </w:pPr>
      <w:r w:rsidRPr="00AD3B89">
        <w:t xml:space="preserve">Un ejemplo de ello es el estudio hecho por </w:t>
      </w:r>
      <w:r w:rsidR="00791BFE" w:rsidRPr="00AD3B89">
        <w:t>A</w:t>
      </w:r>
      <w:r w:rsidRPr="00AD3B89">
        <w:t>.</w:t>
      </w:r>
      <w:r w:rsidR="00791BFE" w:rsidRPr="00AD3B89">
        <w:t xml:space="preserve"> </w:t>
      </w:r>
      <w:proofErr w:type="spellStart"/>
      <w:r w:rsidR="00451C0F">
        <w:t>Dzierwa</w:t>
      </w:r>
      <w:proofErr w:type="spellEnd"/>
      <w:r w:rsidR="00451C0F" w:rsidRPr="00AD3B89">
        <w:t xml:space="preserve"> </w:t>
      </w:r>
      <w:r w:rsidR="00171216">
        <w:t>en placas planas</w:t>
      </w:r>
      <w:r w:rsidR="00791BFE" w:rsidRPr="00AD3B89">
        <w:t xml:space="preserve"> de </w:t>
      </w:r>
      <w:r w:rsidR="00171216">
        <w:t>42CrMo4</w:t>
      </w:r>
      <w:r w:rsidR="00791BFE" w:rsidRPr="00AD3B89">
        <w:t xml:space="preserve"> </w:t>
      </w:r>
      <w:r w:rsidRPr="00AD3B89">
        <w:t>en 20</w:t>
      </w:r>
      <w:r w:rsidR="00791BFE" w:rsidRPr="00AD3B89">
        <w:t>1</w:t>
      </w:r>
      <w:r w:rsidR="00171216">
        <w:t>9</w:t>
      </w:r>
      <w:r w:rsidR="006C6616" w:rsidRPr="00AD3B89">
        <w:t xml:space="preserve"> [</w:t>
      </w:r>
      <w:r w:rsidR="004E49D2" w:rsidRPr="00AD3B89">
        <w:t>1</w:t>
      </w:r>
      <w:r w:rsidR="00B032CB">
        <w:t>1</w:t>
      </w:r>
      <w:r w:rsidR="006C6616" w:rsidRPr="00AD3B89">
        <w:t>]</w:t>
      </w:r>
      <w:r w:rsidR="00791BFE" w:rsidRPr="00AD3B89">
        <w:t xml:space="preserve">, </w:t>
      </w:r>
      <w:r w:rsidR="007E7515" w:rsidRPr="00AD3B89">
        <w:t xml:space="preserve">donde </w:t>
      </w:r>
      <w:r w:rsidR="00791BFE" w:rsidRPr="00AD3B89">
        <w:t xml:space="preserve">describió el bruñido con bola como un proceso barato, sólido y directamente aplicable en centros de mecanizado, que derivaba en un incremento de </w:t>
      </w:r>
      <w:r w:rsidR="007E7515" w:rsidRPr="00AD3B89">
        <w:t xml:space="preserve">la </w:t>
      </w:r>
      <w:r w:rsidR="00791BFE" w:rsidRPr="00AD3B89">
        <w:t xml:space="preserve">vida útil a </w:t>
      </w:r>
      <w:r w:rsidR="006C6616" w:rsidRPr="00AD3B89">
        <w:t>fractura por fatiga</w:t>
      </w:r>
      <w:r w:rsidR="007E7515" w:rsidRPr="00AD3B89">
        <w:t xml:space="preserve"> de las piezas</w:t>
      </w:r>
      <w:r w:rsidR="006C6616" w:rsidRPr="00AD3B89">
        <w:t>, en parte por su aportación positiva en términos de tensiones residuales compresivas, una mayor resistencia al desgaste, por el incremento de dureza superficial, y una mejora sustancial de la rugosidad superficial, obteniendo por ende una mejor topología</w:t>
      </w:r>
      <w:r w:rsidR="006C6616" w:rsidRPr="004321DD">
        <w:rPr>
          <w:color w:val="FF0000"/>
        </w:rPr>
        <w:t>.</w:t>
      </w:r>
    </w:p>
    <w:p w14:paraId="0BEFFFAA" w14:textId="112FE54B" w:rsidR="00076B13" w:rsidRDefault="00076B13" w:rsidP="001A03E0">
      <w:pPr>
        <w:rPr>
          <w:b/>
          <w:bCs/>
          <w:highlight w:val="yellow"/>
        </w:rPr>
      </w:pPr>
    </w:p>
    <w:p w14:paraId="314D88D3" w14:textId="50E2745D" w:rsidR="007523F0" w:rsidRPr="00324969" w:rsidRDefault="007523F0" w:rsidP="007523F0">
      <w:r w:rsidRPr="00324969">
        <w:t>En las últimas décadas,</w:t>
      </w:r>
      <w:r>
        <w:t xml:space="preserve"> el mecanizado y acabado de materiales avanzados con una gran dureza, mucho desgaste y resistencia al incremento de la temperatura (aleaciones de </w:t>
      </w:r>
      <w:r w:rsidR="007E0063">
        <w:t>T</w:t>
      </w:r>
      <w:r>
        <w:t xml:space="preserve">itanio, cerámicos, </w:t>
      </w:r>
      <w:proofErr w:type="spellStart"/>
      <w:r>
        <w:t>etc</w:t>
      </w:r>
      <w:proofErr w:type="spellEnd"/>
      <w:r>
        <w:t>) ha sufrido un aumento de la demanda dentro de sectores como el aeronáutico o el biomédico. Por ello, se buscan soluciones óptimas en términos de eficiencia energética, tiempo y costes. Una solución implementada para este problema, es el uso de las vibraciones ultrasónicas en los procesos de mecanizado como el torneado</w:t>
      </w:r>
      <w:r w:rsidR="00451C0F">
        <w:t xml:space="preserve"> o</w:t>
      </w:r>
      <w:r>
        <w:t xml:space="preserve"> fresado [</w:t>
      </w:r>
      <w:r w:rsidR="004E49D2">
        <w:t>1</w:t>
      </w:r>
      <w:r w:rsidR="00B032CB">
        <w:t>2</w:t>
      </w:r>
      <w:r>
        <w:t>] [</w:t>
      </w:r>
      <w:r w:rsidR="004E49D2">
        <w:t>1</w:t>
      </w:r>
      <w:r w:rsidR="00B032CB">
        <w:t>3</w:t>
      </w:r>
      <w:r>
        <w:t>]</w:t>
      </w:r>
      <w:r w:rsidR="00211B6D">
        <w:t>.</w:t>
      </w:r>
    </w:p>
    <w:p w14:paraId="62FD7A66" w14:textId="77777777" w:rsidR="007523F0" w:rsidRDefault="007523F0" w:rsidP="001A03E0"/>
    <w:p w14:paraId="757C1B20" w14:textId="297A9811" w:rsidR="00076B13" w:rsidRPr="007523F0" w:rsidRDefault="00076B13" w:rsidP="001A03E0">
      <w:r w:rsidRPr="007523F0">
        <w:t xml:space="preserve">La asistencia por vibraciones y su afectación en el cambio de las propiedades de un material fue primeramente estudiado por </w:t>
      </w:r>
      <w:proofErr w:type="spellStart"/>
      <w:r w:rsidRPr="007523F0">
        <w:t>Blaha</w:t>
      </w:r>
      <w:proofErr w:type="spellEnd"/>
      <w:r w:rsidRPr="007523F0">
        <w:t xml:space="preserve"> y </w:t>
      </w:r>
      <w:proofErr w:type="spellStart"/>
      <w:r w:rsidRPr="007523F0">
        <w:t>Langenecker</w:t>
      </w:r>
      <w:proofErr w:type="spellEnd"/>
      <w:r w:rsidRPr="007523F0">
        <w:t xml:space="preserve"> [</w:t>
      </w:r>
      <w:r w:rsidR="004E49D2">
        <w:t>1</w:t>
      </w:r>
      <w:r w:rsidR="00B032CB">
        <w:t>4</w:t>
      </w:r>
      <w:r w:rsidRPr="007523F0">
        <w:t xml:space="preserve">]. Se analizó la reducción del flujo de tensiones </w:t>
      </w:r>
      <w:r w:rsidR="00D5255B" w:rsidRPr="007523F0">
        <w:t xml:space="preserve">debido a la introducción de una vibración ultrasónica, denominando esta propiedad como </w:t>
      </w:r>
      <w:proofErr w:type="spellStart"/>
      <w:r w:rsidR="00D5255B" w:rsidRPr="007523F0">
        <w:t>acustoplasticidad</w:t>
      </w:r>
      <w:proofErr w:type="spellEnd"/>
      <w:r w:rsidR="00D5255B" w:rsidRPr="007523F0">
        <w:t xml:space="preserve">. </w:t>
      </w:r>
    </w:p>
    <w:p w14:paraId="4194D3D9" w14:textId="1CD2B869" w:rsidR="003633E9" w:rsidRPr="008A3B33" w:rsidRDefault="003633E9" w:rsidP="001A03E0">
      <w:pPr>
        <w:rPr>
          <w:b/>
          <w:bCs/>
          <w:highlight w:val="yellow"/>
        </w:rPr>
      </w:pPr>
    </w:p>
    <w:p w14:paraId="74D8A8F4" w14:textId="343A3184" w:rsidR="007523F0" w:rsidRPr="00982162" w:rsidRDefault="007523F0" w:rsidP="001A03E0">
      <w:r w:rsidRPr="00982162">
        <w:t xml:space="preserve">En referencia al mecanizado asistido por vibraciones (VAM), </w:t>
      </w:r>
      <w:r w:rsidR="007E0063">
        <w:t>se denota un</w:t>
      </w:r>
      <w:r w:rsidRPr="00982162">
        <w:t xml:space="preserve"> incremento de vida</w:t>
      </w:r>
      <w:r w:rsidR="007E0063">
        <w:t xml:space="preserve"> útil</w:t>
      </w:r>
      <w:r w:rsidRPr="00982162">
        <w:t xml:space="preserve"> </w:t>
      </w:r>
      <w:r w:rsidR="007E0063">
        <w:t>de</w:t>
      </w:r>
      <w:r w:rsidRPr="00982162">
        <w:t xml:space="preserve"> la plaquita de corte, requiere de menores fuerzas </w:t>
      </w:r>
      <w:r w:rsidR="007E0063">
        <w:t xml:space="preserve">para ejecutar el proceso </w:t>
      </w:r>
      <w:r w:rsidRPr="00982162">
        <w:t xml:space="preserve">de corte, </w:t>
      </w:r>
      <w:r w:rsidR="007E0063">
        <w:t xml:space="preserve">ayuda a </w:t>
      </w:r>
      <w:r w:rsidR="00AD3B89">
        <w:t>obtener</w:t>
      </w:r>
      <w:r w:rsidRPr="00982162">
        <w:t xml:space="preserve"> un mejor acabado superficial </w:t>
      </w:r>
      <w:r w:rsidR="007E0063">
        <w:t xml:space="preserve">en las piezas </w:t>
      </w:r>
      <w:r w:rsidRPr="00982162">
        <w:t xml:space="preserve">y </w:t>
      </w:r>
      <w:r w:rsidR="007E0063">
        <w:t>es una buena alternativa para mecanizar materiales de mala</w:t>
      </w:r>
      <w:r w:rsidRPr="00982162">
        <w:t xml:space="preserve"> maquinabilidad </w:t>
      </w:r>
      <w:r w:rsidR="007E0063">
        <w:t>o</w:t>
      </w:r>
      <w:r w:rsidR="007E0063" w:rsidRPr="00982162">
        <w:t xml:space="preserve"> </w:t>
      </w:r>
      <w:r w:rsidRPr="00982162">
        <w:t xml:space="preserve">materiales especialmente duros. </w:t>
      </w:r>
      <w:r w:rsidR="00463D68" w:rsidRPr="00982162">
        <w:t xml:space="preserve">En 2016, </w:t>
      </w:r>
      <w:proofErr w:type="spellStart"/>
      <w:r w:rsidR="00463D68" w:rsidRPr="00982162">
        <w:t>Sajjady</w:t>
      </w:r>
      <w:proofErr w:type="spellEnd"/>
      <w:r w:rsidR="00463D68" w:rsidRPr="00982162">
        <w:t xml:space="preserve"> et al. [</w:t>
      </w:r>
      <w:r w:rsidR="004E49D2">
        <w:t>1</w:t>
      </w:r>
      <w:r w:rsidR="00B032CB">
        <w:t>5</w:t>
      </w:r>
      <w:r w:rsidR="00463D68" w:rsidRPr="00982162">
        <w:t>]</w:t>
      </w:r>
      <w:r w:rsidR="00074046" w:rsidRPr="00982162">
        <w:t>, analizó el efecto de la velocidad de corte y el avance en diferentes modos de vibración de su herramienta de VAM</w:t>
      </w:r>
      <w:r w:rsidR="00D53BF8" w:rsidRPr="00982162">
        <w:t xml:space="preserve"> sobre aluminio AL7075-T6, concluyendo que </w:t>
      </w:r>
      <w:r w:rsidR="00CD7BBD" w:rsidRPr="00982162">
        <w:t xml:space="preserve">el avance de la herramienta es el parámetro más </w:t>
      </w:r>
      <w:r w:rsidR="007E0063">
        <w:t>inf</w:t>
      </w:r>
      <w:r w:rsidR="007E0063" w:rsidRPr="00982162">
        <w:t xml:space="preserve">luyente </w:t>
      </w:r>
      <w:r w:rsidR="00CD7BBD" w:rsidRPr="00982162">
        <w:t xml:space="preserve">y que los modos de vibración </w:t>
      </w:r>
      <w:r w:rsidR="00982162" w:rsidRPr="00982162">
        <w:t>de trayectoria elíptica (EVT), torneado con vibraciones lineal en una dimensión (LVT) y tridimensional (3D-VT) ofrecen un mejor acabado, en este orden, que el mecanizado sin vibraciones tradicional.</w:t>
      </w:r>
    </w:p>
    <w:p w14:paraId="1775249A" w14:textId="77777777" w:rsidR="00324969" w:rsidRDefault="00324969" w:rsidP="001A03E0">
      <w:pPr>
        <w:rPr>
          <w:b/>
          <w:bCs/>
          <w:highlight w:val="yellow"/>
        </w:rPr>
      </w:pPr>
    </w:p>
    <w:p w14:paraId="309BA956" w14:textId="50D28112" w:rsidR="003633E9" w:rsidRPr="00C76A51" w:rsidRDefault="00D53BF8" w:rsidP="001A03E0">
      <w:r w:rsidRPr="00C76A51">
        <w:t xml:space="preserve">Por otro lado, en referencia al bruñido con bola asistido por vibraciones (VABB) se utiliza la asistencia por vibraciones para incrementar la profundidad de afectación del proceso, mejorar el acabado superficial y reducir la fuerza necesaria para deformar materiales difíciles. </w:t>
      </w:r>
      <w:r w:rsidR="00494FC6" w:rsidRPr="00C76A51">
        <w:t xml:space="preserve">En 2017, </w:t>
      </w:r>
      <w:proofErr w:type="spellStart"/>
      <w:r w:rsidR="00494FC6" w:rsidRPr="00C76A51">
        <w:t>Amini</w:t>
      </w:r>
      <w:proofErr w:type="spellEnd"/>
      <w:r w:rsidR="00494FC6" w:rsidRPr="00C76A51">
        <w:t xml:space="preserve"> et al. [</w:t>
      </w:r>
      <w:r w:rsidR="004E49D2">
        <w:t>1</w:t>
      </w:r>
      <w:r w:rsidR="00B032CB">
        <w:t>6</w:t>
      </w:r>
      <w:r w:rsidR="00494FC6" w:rsidRPr="00C76A51">
        <w:t xml:space="preserve">], </w:t>
      </w:r>
      <w:r w:rsidR="007E0063" w:rsidRPr="00C76A51">
        <w:t>concluy</w:t>
      </w:r>
      <w:r w:rsidR="007E0063">
        <w:t>eron</w:t>
      </w:r>
      <w:r w:rsidR="007E0063" w:rsidRPr="00C76A51">
        <w:t xml:space="preserve"> </w:t>
      </w:r>
      <w:r w:rsidR="00C76A51" w:rsidRPr="00C76A51">
        <w:t>que la s</w:t>
      </w:r>
      <w:r w:rsidR="00C76A51">
        <w:t>o</w:t>
      </w:r>
      <w:r w:rsidR="00C76A51" w:rsidRPr="00C76A51">
        <w:t>la aportación de la asistencia por vibraciones mejoró la topología superficial en un 63%, comparado contra el bruñido con bola convencional, sobre piezas planas de aluminio 6061 y acero AISI 1045. Además, el perfil de durezas en profundidad demostró un aumento de ésta en la superficie de un 25% y una profundidad 3 veces mayor que el proceso de bruñido con bola convencional.</w:t>
      </w:r>
    </w:p>
    <w:p w14:paraId="7B8FB2E4" w14:textId="52CEC286" w:rsidR="003633E9" w:rsidRPr="00C76A51" w:rsidRDefault="003633E9" w:rsidP="001A03E0"/>
    <w:p w14:paraId="61096585" w14:textId="2399352D" w:rsidR="003633E9" w:rsidRPr="003633E9" w:rsidRDefault="007E0063" w:rsidP="001A03E0">
      <w:r>
        <w:t>E</w:t>
      </w:r>
      <w:r w:rsidR="003633E9" w:rsidRPr="003633E9">
        <w:t xml:space="preserve">ste trabajo </w:t>
      </w:r>
      <w:r>
        <w:t xml:space="preserve">tiene como objetivo </w:t>
      </w:r>
      <w:r w:rsidR="003633E9" w:rsidRPr="003633E9">
        <w:t>comprobar y cuantificar el efecto que tienen los procesos de mecanizado asistido por vibraciones y el bruñido con bola asistido por vibraciones sobre la topología superficial de superficies metálicas cilíndricas. La principal contribución es que otros autores analizan estos procesos por separado, pero no hay referencias explícitas que comprueben el efecto de la combinación de ambos procesos y ver la contribución de cada uno de ellos.</w:t>
      </w:r>
    </w:p>
    <w:p w14:paraId="7AE2EAC2" w14:textId="77777777" w:rsidR="00D6669B" w:rsidRPr="00D6669B" w:rsidRDefault="00D6669B" w:rsidP="00FB73A9"/>
    <w:p w14:paraId="0C826236" w14:textId="4885CD34" w:rsidR="00E72566" w:rsidRPr="00A84CB6" w:rsidRDefault="00A35204" w:rsidP="00960B8F">
      <w:pPr>
        <w:pStyle w:val="Ttulo1"/>
      </w:pPr>
      <w:r>
        <w:t>Materiales y Métodos</w:t>
      </w:r>
    </w:p>
    <w:p w14:paraId="2722113D" w14:textId="6278A2A8" w:rsidR="00A84CB6" w:rsidRPr="00A84CB6" w:rsidRDefault="00A84CB6" w:rsidP="00A84CB6">
      <w:pPr>
        <w:pStyle w:val="Default"/>
        <w:jc w:val="both"/>
        <w:rPr>
          <w:rFonts w:ascii="Calibri" w:hAnsi="Calibri" w:cs="Calibri"/>
          <w:b/>
          <w:smallCaps/>
          <w:sz w:val="20"/>
          <w:szCs w:val="20"/>
        </w:rPr>
      </w:pPr>
    </w:p>
    <w:p w14:paraId="3DD8EDB3" w14:textId="28539C06" w:rsidR="00A84CB6" w:rsidRPr="00960B8F" w:rsidRDefault="00922769" w:rsidP="00960B8F">
      <w:pPr>
        <w:pStyle w:val="Ttulo2"/>
      </w:pPr>
      <w:r>
        <w:t xml:space="preserve">Material - </w:t>
      </w:r>
      <w:r w:rsidR="00A35204">
        <w:t xml:space="preserve">AISI 1045 </w:t>
      </w:r>
    </w:p>
    <w:p w14:paraId="6B87D9FC" w14:textId="6BC9EC96" w:rsidR="009B4D5F" w:rsidRDefault="009B4D5F" w:rsidP="00FB73A9"/>
    <w:p w14:paraId="42CFD8E6" w14:textId="37769CC5" w:rsidR="009B4D5F" w:rsidRDefault="005D575A" w:rsidP="007541F3">
      <w:pPr>
        <w:rPr>
          <w:noProof/>
        </w:rPr>
      </w:pPr>
      <w:r>
        <w:rPr>
          <w:noProof/>
        </w:rPr>
        <w:t>La probeta utilizada para la prueba se trata de una barra de acero AISI</w:t>
      </w:r>
      <w:r w:rsidR="007E0063">
        <w:rPr>
          <w:noProof/>
        </w:rPr>
        <w:t xml:space="preserve"> </w:t>
      </w:r>
      <w:r>
        <w:rPr>
          <w:noProof/>
        </w:rPr>
        <w:t>1045</w:t>
      </w:r>
      <w:r w:rsidR="00D30223">
        <w:rPr>
          <w:noProof/>
        </w:rPr>
        <w:t xml:space="preserve"> estirado en frío</w:t>
      </w:r>
      <w:r>
        <w:rPr>
          <w:noProof/>
        </w:rPr>
        <w:t>, con un diámetro de 40 mm y una dureza inicial de 179 HB en la escala Brinell. Sus propiedades mecánicas y su composición química estan descritas en la</w:t>
      </w:r>
      <w:r w:rsidR="007E0063">
        <w:rPr>
          <w:noProof/>
        </w:rPr>
        <w:t>s</w:t>
      </w:r>
      <w:r>
        <w:rPr>
          <w:noProof/>
        </w:rPr>
        <w:t xml:space="preserve"> Tabla 1 y Tabla 2, respectivamente.</w:t>
      </w:r>
      <w:r w:rsidR="004C34C2">
        <w:rPr>
          <w:noProof/>
        </w:rPr>
        <w:t xml:space="preserve"> </w:t>
      </w:r>
    </w:p>
    <w:p w14:paraId="5C690F00" w14:textId="09A62E37" w:rsidR="00730C65" w:rsidRDefault="00730C65" w:rsidP="007541F3">
      <w:pPr>
        <w:rPr>
          <w:noProof/>
        </w:rPr>
      </w:pPr>
    </w:p>
    <w:p w14:paraId="4747AB47" w14:textId="35FE74CA" w:rsidR="00451C0F" w:rsidRDefault="00451C0F" w:rsidP="007541F3">
      <w:pPr>
        <w:rPr>
          <w:noProof/>
        </w:rPr>
      </w:pPr>
    </w:p>
    <w:p w14:paraId="7DD333DC" w14:textId="77777777" w:rsidR="00451C0F" w:rsidRDefault="00451C0F" w:rsidP="007541F3">
      <w:pPr>
        <w:rPr>
          <w:noProof/>
        </w:rPr>
      </w:pPr>
    </w:p>
    <w:p w14:paraId="3982D1AF" w14:textId="57FC3000" w:rsidR="00D8091D" w:rsidRDefault="00D8091D" w:rsidP="007541F3">
      <w:pPr>
        <w:rPr>
          <w:noProof/>
        </w:rPr>
      </w:pPr>
    </w:p>
    <w:p w14:paraId="300FDF3D" w14:textId="7D0EBCDB" w:rsidR="00D8091D" w:rsidRDefault="00D8091D" w:rsidP="007541F3">
      <w:pPr>
        <w:rPr>
          <w:noProof/>
        </w:rPr>
      </w:pPr>
      <w:r w:rsidRPr="009C2728">
        <w:lastRenderedPageBreak/>
        <w:t xml:space="preserve">Tabla </w:t>
      </w:r>
      <w:fldSimple w:instr=" SEQ Tabla \* ARABIC ">
        <w:r w:rsidR="00016C6E">
          <w:rPr>
            <w:noProof/>
          </w:rPr>
          <w:t>1</w:t>
        </w:r>
      </w:fldSimple>
      <w:r w:rsidRPr="009C2728">
        <w:t xml:space="preserve">. </w:t>
      </w:r>
      <w:r>
        <w:t>Propiedades mecánicas del acero AISI</w:t>
      </w:r>
      <w:r w:rsidR="007E0063">
        <w:t xml:space="preserve"> </w:t>
      </w:r>
      <w:r>
        <w:t>1045.</w:t>
      </w:r>
    </w:p>
    <w:p w14:paraId="517E297E" w14:textId="0ACB2613" w:rsidR="00D8091D" w:rsidRDefault="00D8091D" w:rsidP="007541F3">
      <w:pPr>
        <w:rPr>
          <w:noProof/>
        </w:rPr>
      </w:pPr>
    </w:p>
    <w:tbl>
      <w:tblPr>
        <w:tblStyle w:val="Tablaconcuadrcula"/>
        <w:tblW w:w="0" w:type="auto"/>
        <w:tblLook w:val="04A0" w:firstRow="1" w:lastRow="0" w:firstColumn="1" w:lastColumn="0" w:noHBand="0" w:noVBand="1"/>
      </w:tblPr>
      <w:tblGrid>
        <w:gridCol w:w="2405"/>
        <w:gridCol w:w="968"/>
        <w:gridCol w:w="984"/>
      </w:tblGrid>
      <w:tr w:rsidR="00D8091D" w14:paraId="25B18468" w14:textId="77777777" w:rsidTr="00656955">
        <w:tc>
          <w:tcPr>
            <w:tcW w:w="2405" w:type="dxa"/>
            <w:tcBorders>
              <w:left w:val="single" w:sz="4" w:space="0" w:color="auto"/>
              <w:right w:val="single" w:sz="4" w:space="0" w:color="auto"/>
            </w:tcBorders>
            <w:shd w:val="clear" w:color="auto" w:fill="F2F2F2" w:themeFill="background1" w:themeFillShade="F2"/>
          </w:tcPr>
          <w:p w14:paraId="6C3FF7C0" w14:textId="456A859C" w:rsidR="00D8091D" w:rsidRDefault="00D8091D" w:rsidP="00656955">
            <w:pPr>
              <w:jc w:val="center"/>
              <w:rPr>
                <w:noProof/>
                <w:lang w:eastAsia="es-CO"/>
              </w:rPr>
            </w:pPr>
            <w:r>
              <w:rPr>
                <w:noProof/>
                <w:lang w:eastAsia="es-CO"/>
              </w:rPr>
              <w:t>Magnitud</w:t>
            </w:r>
          </w:p>
        </w:tc>
        <w:tc>
          <w:tcPr>
            <w:tcW w:w="968" w:type="dxa"/>
            <w:tcBorders>
              <w:left w:val="single" w:sz="4" w:space="0" w:color="auto"/>
              <w:right w:val="single" w:sz="4" w:space="0" w:color="auto"/>
            </w:tcBorders>
            <w:shd w:val="clear" w:color="auto" w:fill="F2F2F2" w:themeFill="background1" w:themeFillShade="F2"/>
          </w:tcPr>
          <w:p w14:paraId="6D106441" w14:textId="5B8BFF41" w:rsidR="00D8091D" w:rsidRDefault="00D8091D" w:rsidP="00656955">
            <w:pPr>
              <w:jc w:val="center"/>
              <w:rPr>
                <w:noProof/>
                <w:lang w:eastAsia="es-CO"/>
              </w:rPr>
            </w:pPr>
            <w:r>
              <w:rPr>
                <w:noProof/>
                <w:lang w:eastAsia="es-CO"/>
              </w:rPr>
              <w:t>Valor</w:t>
            </w:r>
          </w:p>
        </w:tc>
        <w:tc>
          <w:tcPr>
            <w:tcW w:w="984" w:type="dxa"/>
            <w:tcBorders>
              <w:left w:val="single" w:sz="4" w:space="0" w:color="auto"/>
              <w:right w:val="single" w:sz="4" w:space="0" w:color="auto"/>
            </w:tcBorders>
            <w:shd w:val="clear" w:color="auto" w:fill="F2F2F2" w:themeFill="background1" w:themeFillShade="F2"/>
          </w:tcPr>
          <w:p w14:paraId="28E2F3D9" w14:textId="0E43FEE7" w:rsidR="00D8091D" w:rsidRDefault="00D8091D" w:rsidP="00656955">
            <w:pPr>
              <w:jc w:val="center"/>
              <w:rPr>
                <w:noProof/>
                <w:lang w:eastAsia="es-CO"/>
              </w:rPr>
            </w:pPr>
            <w:r>
              <w:rPr>
                <w:noProof/>
                <w:lang w:eastAsia="es-CO"/>
              </w:rPr>
              <w:t>Unidades</w:t>
            </w:r>
          </w:p>
        </w:tc>
      </w:tr>
      <w:tr w:rsidR="00D8091D" w14:paraId="0C8F3C4A" w14:textId="77777777" w:rsidTr="00D8091D">
        <w:tc>
          <w:tcPr>
            <w:tcW w:w="2405" w:type="dxa"/>
            <w:tcBorders>
              <w:left w:val="single" w:sz="4" w:space="0" w:color="auto"/>
              <w:right w:val="single" w:sz="4" w:space="0" w:color="auto"/>
            </w:tcBorders>
          </w:tcPr>
          <w:p w14:paraId="26314294" w14:textId="53EC4BDB" w:rsidR="00D8091D" w:rsidRDefault="00982CAF" w:rsidP="00D2566C">
            <w:pPr>
              <w:jc w:val="center"/>
              <w:rPr>
                <w:noProof/>
                <w:lang w:eastAsia="es-CO"/>
              </w:rPr>
            </w:pPr>
            <w:r>
              <w:rPr>
                <w:noProof/>
                <w:lang w:eastAsia="es-CO"/>
              </w:rPr>
              <w:t>Módulo de Young</w:t>
            </w:r>
          </w:p>
        </w:tc>
        <w:tc>
          <w:tcPr>
            <w:tcW w:w="968" w:type="dxa"/>
            <w:tcBorders>
              <w:left w:val="single" w:sz="4" w:space="0" w:color="auto"/>
              <w:right w:val="single" w:sz="4" w:space="0" w:color="auto"/>
            </w:tcBorders>
          </w:tcPr>
          <w:p w14:paraId="4AD3F577" w14:textId="6DDDC2E4" w:rsidR="00D8091D" w:rsidRPr="00153890" w:rsidRDefault="00656955" w:rsidP="00D2566C">
            <w:pPr>
              <w:jc w:val="center"/>
              <w:rPr>
                <w:noProof/>
                <w:lang w:eastAsia="es-CO"/>
              </w:rPr>
            </w:pPr>
            <w:r w:rsidRPr="00153890">
              <w:rPr>
                <w:noProof/>
                <w:lang w:eastAsia="es-CO"/>
              </w:rPr>
              <w:t>210</w:t>
            </w:r>
          </w:p>
        </w:tc>
        <w:tc>
          <w:tcPr>
            <w:tcW w:w="984" w:type="dxa"/>
            <w:tcBorders>
              <w:left w:val="single" w:sz="4" w:space="0" w:color="auto"/>
              <w:right w:val="single" w:sz="4" w:space="0" w:color="auto"/>
            </w:tcBorders>
          </w:tcPr>
          <w:p w14:paraId="407CBDEE" w14:textId="168ADC8A" w:rsidR="00D8091D" w:rsidRPr="00C43F36" w:rsidRDefault="00656955" w:rsidP="00D2566C">
            <w:pPr>
              <w:jc w:val="center"/>
              <w:rPr>
                <w:noProof/>
                <w:lang w:eastAsia="es-CO"/>
              </w:rPr>
            </w:pPr>
            <w:r w:rsidRPr="00C43F36">
              <w:rPr>
                <w:noProof/>
                <w:lang w:eastAsia="es-CO"/>
              </w:rPr>
              <w:t>GPa</w:t>
            </w:r>
          </w:p>
        </w:tc>
      </w:tr>
      <w:tr w:rsidR="00D8091D" w14:paraId="323D673B" w14:textId="77777777" w:rsidTr="00D8091D">
        <w:tc>
          <w:tcPr>
            <w:tcW w:w="2405" w:type="dxa"/>
            <w:tcBorders>
              <w:left w:val="single" w:sz="4" w:space="0" w:color="auto"/>
              <w:right w:val="single" w:sz="4" w:space="0" w:color="auto"/>
            </w:tcBorders>
          </w:tcPr>
          <w:p w14:paraId="6E089AC7" w14:textId="70434B3D" w:rsidR="00D8091D" w:rsidRDefault="00982CAF" w:rsidP="00D2566C">
            <w:pPr>
              <w:jc w:val="center"/>
              <w:rPr>
                <w:noProof/>
                <w:lang w:eastAsia="es-CO"/>
              </w:rPr>
            </w:pPr>
            <w:r>
              <w:rPr>
                <w:noProof/>
                <w:lang w:eastAsia="es-CO"/>
              </w:rPr>
              <w:t>Límite elástico</w:t>
            </w:r>
          </w:p>
        </w:tc>
        <w:tc>
          <w:tcPr>
            <w:tcW w:w="968" w:type="dxa"/>
            <w:tcBorders>
              <w:left w:val="single" w:sz="4" w:space="0" w:color="auto"/>
              <w:right w:val="single" w:sz="4" w:space="0" w:color="auto"/>
            </w:tcBorders>
          </w:tcPr>
          <w:p w14:paraId="5B26B176" w14:textId="7F40393D" w:rsidR="00D8091D" w:rsidRPr="00153890" w:rsidRDefault="00153890" w:rsidP="00D2566C">
            <w:pPr>
              <w:jc w:val="center"/>
              <w:rPr>
                <w:noProof/>
                <w:lang w:eastAsia="es-CO"/>
              </w:rPr>
            </w:pPr>
            <w:r w:rsidRPr="00153890">
              <w:rPr>
                <w:noProof/>
                <w:lang w:eastAsia="es-CO"/>
              </w:rPr>
              <w:t>530</w:t>
            </w:r>
          </w:p>
        </w:tc>
        <w:tc>
          <w:tcPr>
            <w:tcW w:w="984" w:type="dxa"/>
            <w:tcBorders>
              <w:left w:val="single" w:sz="4" w:space="0" w:color="auto"/>
              <w:right w:val="single" w:sz="4" w:space="0" w:color="auto"/>
            </w:tcBorders>
          </w:tcPr>
          <w:p w14:paraId="7672EEBB" w14:textId="5841F650" w:rsidR="00D8091D" w:rsidRPr="00C43F36" w:rsidRDefault="00656955" w:rsidP="00D2566C">
            <w:pPr>
              <w:jc w:val="center"/>
              <w:rPr>
                <w:noProof/>
                <w:lang w:eastAsia="es-CO"/>
              </w:rPr>
            </w:pPr>
            <w:r w:rsidRPr="00C43F36">
              <w:rPr>
                <w:noProof/>
                <w:lang w:eastAsia="es-CO"/>
              </w:rPr>
              <w:t>MPa</w:t>
            </w:r>
          </w:p>
        </w:tc>
      </w:tr>
      <w:tr w:rsidR="00D8091D" w14:paraId="0613C411" w14:textId="77777777" w:rsidTr="00D8091D">
        <w:tc>
          <w:tcPr>
            <w:tcW w:w="2405" w:type="dxa"/>
            <w:tcBorders>
              <w:left w:val="single" w:sz="4" w:space="0" w:color="auto"/>
              <w:right w:val="single" w:sz="4" w:space="0" w:color="auto"/>
            </w:tcBorders>
          </w:tcPr>
          <w:p w14:paraId="78AE2077" w14:textId="7CEAD982" w:rsidR="00D8091D" w:rsidRDefault="00982CAF" w:rsidP="00D2566C">
            <w:pPr>
              <w:jc w:val="center"/>
              <w:rPr>
                <w:noProof/>
                <w:lang w:eastAsia="es-CO"/>
              </w:rPr>
            </w:pPr>
            <w:r>
              <w:rPr>
                <w:noProof/>
                <w:lang w:eastAsia="es-CO"/>
              </w:rPr>
              <w:t>Tensión de ruptura</w:t>
            </w:r>
          </w:p>
        </w:tc>
        <w:tc>
          <w:tcPr>
            <w:tcW w:w="968" w:type="dxa"/>
            <w:tcBorders>
              <w:left w:val="single" w:sz="4" w:space="0" w:color="auto"/>
              <w:right w:val="single" w:sz="4" w:space="0" w:color="auto"/>
            </w:tcBorders>
          </w:tcPr>
          <w:p w14:paraId="4B2073DC" w14:textId="2A604770" w:rsidR="00D8091D" w:rsidRPr="00153890" w:rsidRDefault="00153890" w:rsidP="00D2566C">
            <w:pPr>
              <w:jc w:val="center"/>
              <w:rPr>
                <w:noProof/>
                <w:lang w:eastAsia="es-CO"/>
              </w:rPr>
            </w:pPr>
            <w:r w:rsidRPr="00153890">
              <w:rPr>
                <w:noProof/>
                <w:lang w:eastAsia="es-CO"/>
              </w:rPr>
              <w:t>630</w:t>
            </w:r>
          </w:p>
        </w:tc>
        <w:tc>
          <w:tcPr>
            <w:tcW w:w="984" w:type="dxa"/>
            <w:tcBorders>
              <w:left w:val="single" w:sz="4" w:space="0" w:color="auto"/>
              <w:right w:val="single" w:sz="4" w:space="0" w:color="auto"/>
            </w:tcBorders>
          </w:tcPr>
          <w:p w14:paraId="370997DD" w14:textId="3C1109F7" w:rsidR="00D8091D" w:rsidRPr="00C43F36" w:rsidRDefault="00656955" w:rsidP="00D2566C">
            <w:pPr>
              <w:jc w:val="center"/>
              <w:rPr>
                <w:noProof/>
                <w:lang w:eastAsia="es-CO"/>
              </w:rPr>
            </w:pPr>
            <w:r w:rsidRPr="00C43F36">
              <w:rPr>
                <w:noProof/>
                <w:lang w:eastAsia="es-CO"/>
              </w:rPr>
              <w:t>MPa</w:t>
            </w:r>
          </w:p>
        </w:tc>
      </w:tr>
      <w:tr w:rsidR="00D8091D" w14:paraId="502C72A7" w14:textId="77777777" w:rsidTr="00D8091D">
        <w:tc>
          <w:tcPr>
            <w:tcW w:w="2405" w:type="dxa"/>
            <w:tcBorders>
              <w:left w:val="single" w:sz="4" w:space="0" w:color="auto"/>
              <w:right w:val="single" w:sz="4" w:space="0" w:color="auto"/>
            </w:tcBorders>
          </w:tcPr>
          <w:p w14:paraId="3F557E4B" w14:textId="58C90C53" w:rsidR="00D8091D" w:rsidRDefault="00982CAF" w:rsidP="00D2566C">
            <w:pPr>
              <w:jc w:val="center"/>
              <w:rPr>
                <w:noProof/>
                <w:lang w:eastAsia="es-CO"/>
              </w:rPr>
            </w:pPr>
            <w:r>
              <w:rPr>
                <w:noProof/>
                <w:lang w:eastAsia="es-CO"/>
              </w:rPr>
              <w:t>Coeficiente de Poisson</w:t>
            </w:r>
          </w:p>
        </w:tc>
        <w:tc>
          <w:tcPr>
            <w:tcW w:w="968" w:type="dxa"/>
            <w:tcBorders>
              <w:left w:val="single" w:sz="4" w:space="0" w:color="auto"/>
              <w:right w:val="single" w:sz="4" w:space="0" w:color="auto"/>
            </w:tcBorders>
          </w:tcPr>
          <w:p w14:paraId="4DDACCFA" w14:textId="25410902" w:rsidR="00D8091D" w:rsidRPr="00153890" w:rsidRDefault="00656955" w:rsidP="00D2566C">
            <w:pPr>
              <w:jc w:val="center"/>
              <w:rPr>
                <w:noProof/>
                <w:lang w:eastAsia="es-CO"/>
              </w:rPr>
            </w:pPr>
            <w:r w:rsidRPr="00153890">
              <w:rPr>
                <w:noProof/>
                <w:lang w:eastAsia="es-CO"/>
              </w:rPr>
              <w:t>0</w:t>
            </w:r>
            <w:r w:rsidR="00C90227">
              <w:rPr>
                <w:noProof/>
                <w:lang w:eastAsia="es-CO"/>
              </w:rPr>
              <w:t>,</w:t>
            </w:r>
            <w:r w:rsidRPr="00153890">
              <w:rPr>
                <w:noProof/>
                <w:lang w:eastAsia="es-CO"/>
              </w:rPr>
              <w:t>3</w:t>
            </w:r>
          </w:p>
        </w:tc>
        <w:tc>
          <w:tcPr>
            <w:tcW w:w="984" w:type="dxa"/>
            <w:tcBorders>
              <w:left w:val="single" w:sz="4" w:space="0" w:color="auto"/>
              <w:right w:val="single" w:sz="4" w:space="0" w:color="auto"/>
            </w:tcBorders>
          </w:tcPr>
          <w:p w14:paraId="5DF66278" w14:textId="74B82231" w:rsidR="00D8091D" w:rsidRPr="00C43F36" w:rsidRDefault="00656955" w:rsidP="00D2566C">
            <w:pPr>
              <w:jc w:val="center"/>
              <w:rPr>
                <w:noProof/>
                <w:lang w:eastAsia="es-CO"/>
              </w:rPr>
            </w:pPr>
            <w:r w:rsidRPr="00C43F36">
              <w:rPr>
                <w:noProof/>
                <w:lang w:eastAsia="es-CO"/>
              </w:rPr>
              <w:t>-</w:t>
            </w:r>
          </w:p>
        </w:tc>
      </w:tr>
      <w:tr w:rsidR="00D8091D" w14:paraId="1FD51E43" w14:textId="77777777" w:rsidTr="00D8091D">
        <w:tc>
          <w:tcPr>
            <w:tcW w:w="2405" w:type="dxa"/>
            <w:tcBorders>
              <w:left w:val="single" w:sz="4" w:space="0" w:color="auto"/>
              <w:right w:val="single" w:sz="4" w:space="0" w:color="auto"/>
            </w:tcBorders>
          </w:tcPr>
          <w:p w14:paraId="5437616F" w14:textId="11C3F6DB" w:rsidR="00D8091D" w:rsidRDefault="00982CAF" w:rsidP="00D2566C">
            <w:pPr>
              <w:jc w:val="center"/>
              <w:rPr>
                <w:noProof/>
                <w:lang w:eastAsia="es-CO"/>
              </w:rPr>
            </w:pPr>
            <w:r>
              <w:rPr>
                <w:noProof/>
                <w:lang w:eastAsia="es-CO"/>
              </w:rPr>
              <w:t>Elongación máxima</w:t>
            </w:r>
          </w:p>
        </w:tc>
        <w:tc>
          <w:tcPr>
            <w:tcW w:w="968" w:type="dxa"/>
            <w:tcBorders>
              <w:left w:val="single" w:sz="4" w:space="0" w:color="auto"/>
              <w:right w:val="single" w:sz="4" w:space="0" w:color="auto"/>
            </w:tcBorders>
          </w:tcPr>
          <w:p w14:paraId="6BA1C753" w14:textId="2C9215A0" w:rsidR="00D8091D" w:rsidRPr="00153890" w:rsidRDefault="00153890" w:rsidP="00D2566C">
            <w:pPr>
              <w:jc w:val="center"/>
              <w:rPr>
                <w:noProof/>
                <w:lang w:eastAsia="es-CO"/>
              </w:rPr>
            </w:pPr>
            <w:r w:rsidRPr="00153890">
              <w:rPr>
                <w:noProof/>
                <w:lang w:eastAsia="es-CO"/>
              </w:rPr>
              <w:t>15</w:t>
            </w:r>
          </w:p>
        </w:tc>
        <w:tc>
          <w:tcPr>
            <w:tcW w:w="984" w:type="dxa"/>
            <w:tcBorders>
              <w:left w:val="single" w:sz="4" w:space="0" w:color="auto"/>
              <w:right w:val="single" w:sz="4" w:space="0" w:color="auto"/>
            </w:tcBorders>
          </w:tcPr>
          <w:p w14:paraId="3868997D" w14:textId="5704AD5B" w:rsidR="00D8091D" w:rsidRPr="00C43F36" w:rsidRDefault="00656955" w:rsidP="00D2566C">
            <w:pPr>
              <w:jc w:val="center"/>
              <w:rPr>
                <w:noProof/>
                <w:lang w:eastAsia="es-CO"/>
              </w:rPr>
            </w:pPr>
            <w:r w:rsidRPr="00C43F36">
              <w:rPr>
                <w:noProof/>
                <w:lang w:eastAsia="es-CO"/>
              </w:rPr>
              <w:t>%</w:t>
            </w:r>
          </w:p>
        </w:tc>
      </w:tr>
    </w:tbl>
    <w:p w14:paraId="62927AC6" w14:textId="201542FF" w:rsidR="00D8091D" w:rsidRDefault="00D8091D" w:rsidP="007541F3">
      <w:pPr>
        <w:rPr>
          <w:noProof/>
        </w:rPr>
      </w:pPr>
    </w:p>
    <w:p w14:paraId="3EC49FBE" w14:textId="24551826" w:rsidR="00D8091D" w:rsidRDefault="00D8091D" w:rsidP="00D8091D">
      <w:pPr>
        <w:rPr>
          <w:noProof/>
        </w:rPr>
      </w:pPr>
      <w:r w:rsidRPr="009C2728">
        <w:t xml:space="preserve">Tabla </w:t>
      </w:r>
      <w:r w:rsidR="008A3B33">
        <w:t>2</w:t>
      </w:r>
      <w:r w:rsidRPr="009C2728">
        <w:t xml:space="preserve">. </w:t>
      </w:r>
      <w:r w:rsidR="00982CAF">
        <w:t>Composición química</w:t>
      </w:r>
      <w:r>
        <w:t xml:space="preserve"> del acero AISI</w:t>
      </w:r>
      <w:r w:rsidR="007E0063">
        <w:t xml:space="preserve"> </w:t>
      </w:r>
      <w:r>
        <w:t>1045</w:t>
      </w:r>
      <w:r w:rsidR="00982CAF">
        <w:t xml:space="preserve"> (%)</w:t>
      </w:r>
      <w:r>
        <w:t>.</w:t>
      </w:r>
    </w:p>
    <w:p w14:paraId="18311F62" w14:textId="5158674E" w:rsidR="00D8091D" w:rsidRDefault="00D8091D" w:rsidP="00D8091D">
      <w:pPr>
        <w:rPr>
          <w:noProof/>
        </w:rPr>
      </w:pPr>
    </w:p>
    <w:tbl>
      <w:tblPr>
        <w:tblStyle w:val="Tablaconcuadrcula"/>
        <w:tblW w:w="5000" w:type="pct"/>
        <w:tblLook w:val="04A0" w:firstRow="1" w:lastRow="0" w:firstColumn="1" w:lastColumn="0" w:noHBand="0" w:noVBand="1"/>
      </w:tblPr>
      <w:tblGrid>
        <w:gridCol w:w="623"/>
        <w:gridCol w:w="623"/>
        <w:gridCol w:w="623"/>
        <w:gridCol w:w="622"/>
        <w:gridCol w:w="622"/>
        <w:gridCol w:w="622"/>
        <w:gridCol w:w="622"/>
      </w:tblGrid>
      <w:tr w:rsidR="00656955" w14:paraId="717E0E71" w14:textId="77777777" w:rsidTr="00656955">
        <w:tc>
          <w:tcPr>
            <w:tcW w:w="714" w:type="pct"/>
            <w:tcBorders>
              <w:left w:val="single" w:sz="4" w:space="0" w:color="auto"/>
              <w:right w:val="single" w:sz="4" w:space="0" w:color="auto"/>
            </w:tcBorders>
            <w:shd w:val="clear" w:color="auto" w:fill="F2F2F2" w:themeFill="background1" w:themeFillShade="F2"/>
          </w:tcPr>
          <w:p w14:paraId="2C3A1AAB" w14:textId="5D888B16" w:rsidR="00656955" w:rsidRPr="00982CAF" w:rsidRDefault="00656955" w:rsidP="00656955">
            <w:pPr>
              <w:jc w:val="center"/>
              <w:rPr>
                <w:noProof/>
                <w:lang w:eastAsia="es-CO"/>
              </w:rPr>
            </w:pPr>
            <w:r w:rsidRPr="00982CAF">
              <w:rPr>
                <w:noProof/>
                <w:lang w:eastAsia="es-CO"/>
              </w:rPr>
              <w:t>P</w:t>
            </w:r>
          </w:p>
        </w:tc>
        <w:tc>
          <w:tcPr>
            <w:tcW w:w="714" w:type="pct"/>
            <w:tcBorders>
              <w:left w:val="single" w:sz="4" w:space="0" w:color="auto"/>
              <w:right w:val="single" w:sz="4" w:space="0" w:color="auto"/>
            </w:tcBorders>
            <w:shd w:val="clear" w:color="auto" w:fill="F2F2F2" w:themeFill="background1" w:themeFillShade="F2"/>
          </w:tcPr>
          <w:p w14:paraId="5F847CAF" w14:textId="5A4CBBFC" w:rsidR="00656955" w:rsidRPr="00982CAF" w:rsidRDefault="00656955" w:rsidP="00656955">
            <w:pPr>
              <w:jc w:val="center"/>
              <w:rPr>
                <w:noProof/>
                <w:lang w:eastAsia="es-CO"/>
              </w:rPr>
            </w:pPr>
            <w:r w:rsidRPr="00982CAF">
              <w:rPr>
                <w:noProof/>
                <w:lang w:eastAsia="es-CO"/>
              </w:rPr>
              <w:t>S</w:t>
            </w:r>
          </w:p>
        </w:tc>
        <w:tc>
          <w:tcPr>
            <w:tcW w:w="714" w:type="pct"/>
            <w:tcBorders>
              <w:left w:val="single" w:sz="4" w:space="0" w:color="auto"/>
              <w:right w:val="single" w:sz="4" w:space="0" w:color="auto"/>
            </w:tcBorders>
            <w:shd w:val="clear" w:color="auto" w:fill="F2F2F2" w:themeFill="background1" w:themeFillShade="F2"/>
          </w:tcPr>
          <w:p w14:paraId="1966E386" w14:textId="4D1EAA6A" w:rsidR="00656955" w:rsidRPr="00982CAF" w:rsidRDefault="00656955" w:rsidP="00656955">
            <w:pPr>
              <w:jc w:val="center"/>
              <w:rPr>
                <w:noProof/>
                <w:lang w:eastAsia="es-CO"/>
              </w:rPr>
            </w:pPr>
            <w:r w:rsidRPr="00982CAF">
              <w:rPr>
                <w:noProof/>
                <w:lang w:eastAsia="es-CO"/>
              </w:rPr>
              <w:t>C</w:t>
            </w:r>
          </w:p>
        </w:tc>
        <w:tc>
          <w:tcPr>
            <w:tcW w:w="714" w:type="pct"/>
            <w:tcBorders>
              <w:left w:val="single" w:sz="4" w:space="0" w:color="auto"/>
              <w:right w:val="single" w:sz="4" w:space="0" w:color="auto"/>
            </w:tcBorders>
            <w:shd w:val="clear" w:color="auto" w:fill="F2F2F2" w:themeFill="background1" w:themeFillShade="F2"/>
          </w:tcPr>
          <w:p w14:paraId="1B3358A2" w14:textId="4091BC49" w:rsidR="00656955" w:rsidRPr="00982CAF" w:rsidRDefault="00656955" w:rsidP="00656955">
            <w:pPr>
              <w:jc w:val="center"/>
              <w:rPr>
                <w:noProof/>
                <w:lang w:eastAsia="es-CO"/>
              </w:rPr>
            </w:pPr>
            <w:r w:rsidRPr="00982CAF">
              <w:rPr>
                <w:noProof/>
                <w:lang w:eastAsia="es-CO"/>
              </w:rPr>
              <w:t>Cu</w:t>
            </w:r>
          </w:p>
        </w:tc>
        <w:tc>
          <w:tcPr>
            <w:tcW w:w="714" w:type="pct"/>
            <w:tcBorders>
              <w:left w:val="single" w:sz="4" w:space="0" w:color="auto"/>
              <w:right w:val="single" w:sz="4" w:space="0" w:color="auto"/>
            </w:tcBorders>
            <w:shd w:val="clear" w:color="auto" w:fill="F2F2F2" w:themeFill="background1" w:themeFillShade="F2"/>
          </w:tcPr>
          <w:p w14:paraId="20DCA3B3" w14:textId="319E1795" w:rsidR="00656955" w:rsidRPr="00982CAF" w:rsidRDefault="00656955" w:rsidP="00656955">
            <w:pPr>
              <w:jc w:val="center"/>
              <w:rPr>
                <w:noProof/>
                <w:lang w:eastAsia="es-CO"/>
              </w:rPr>
            </w:pPr>
            <w:r w:rsidRPr="00982CAF">
              <w:rPr>
                <w:noProof/>
                <w:lang w:eastAsia="es-CO"/>
              </w:rPr>
              <w:t>Si</w:t>
            </w:r>
          </w:p>
        </w:tc>
        <w:tc>
          <w:tcPr>
            <w:tcW w:w="714" w:type="pct"/>
            <w:tcBorders>
              <w:left w:val="single" w:sz="4" w:space="0" w:color="auto"/>
              <w:right w:val="single" w:sz="4" w:space="0" w:color="auto"/>
            </w:tcBorders>
            <w:shd w:val="clear" w:color="auto" w:fill="F2F2F2" w:themeFill="background1" w:themeFillShade="F2"/>
          </w:tcPr>
          <w:p w14:paraId="4C1DEAFC" w14:textId="04204B45" w:rsidR="00656955" w:rsidRPr="00982CAF" w:rsidRDefault="00656955" w:rsidP="00656955">
            <w:pPr>
              <w:jc w:val="center"/>
              <w:rPr>
                <w:noProof/>
                <w:lang w:eastAsia="es-CO"/>
              </w:rPr>
            </w:pPr>
            <w:r w:rsidRPr="00982CAF">
              <w:rPr>
                <w:noProof/>
                <w:lang w:eastAsia="es-CO"/>
              </w:rPr>
              <w:t>Cr</w:t>
            </w:r>
          </w:p>
        </w:tc>
        <w:tc>
          <w:tcPr>
            <w:tcW w:w="714" w:type="pct"/>
            <w:tcBorders>
              <w:left w:val="single" w:sz="4" w:space="0" w:color="auto"/>
              <w:right w:val="single" w:sz="4" w:space="0" w:color="auto"/>
            </w:tcBorders>
            <w:shd w:val="clear" w:color="auto" w:fill="F2F2F2" w:themeFill="background1" w:themeFillShade="F2"/>
          </w:tcPr>
          <w:p w14:paraId="32CCAFB9" w14:textId="6568E5AE" w:rsidR="00656955" w:rsidRPr="00982CAF" w:rsidRDefault="00656955" w:rsidP="00656955">
            <w:pPr>
              <w:jc w:val="center"/>
              <w:rPr>
                <w:noProof/>
                <w:lang w:eastAsia="es-CO"/>
              </w:rPr>
            </w:pPr>
            <w:r w:rsidRPr="00982CAF">
              <w:rPr>
                <w:noProof/>
                <w:lang w:eastAsia="es-CO"/>
              </w:rPr>
              <w:t>Mn</w:t>
            </w:r>
          </w:p>
        </w:tc>
      </w:tr>
      <w:tr w:rsidR="00656955" w14:paraId="377D9B28" w14:textId="77777777" w:rsidTr="00656955">
        <w:tc>
          <w:tcPr>
            <w:tcW w:w="714" w:type="pct"/>
            <w:tcBorders>
              <w:left w:val="single" w:sz="4" w:space="0" w:color="auto"/>
              <w:right w:val="single" w:sz="4" w:space="0" w:color="auto"/>
            </w:tcBorders>
          </w:tcPr>
          <w:p w14:paraId="0BFCF4C6" w14:textId="5B795FE9" w:rsidR="00656955" w:rsidRPr="00982CAF" w:rsidRDefault="00656955" w:rsidP="00D2566C">
            <w:pPr>
              <w:jc w:val="center"/>
              <w:rPr>
                <w:noProof/>
                <w:lang w:eastAsia="es-CO"/>
              </w:rPr>
            </w:pPr>
            <w:r w:rsidRPr="00982CAF">
              <w:rPr>
                <w:noProof/>
                <w:lang w:eastAsia="es-CO"/>
              </w:rPr>
              <w:t>0</w:t>
            </w:r>
            <w:r w:rsidR="00C90227">
              <w:rPr>
                <w:noProof/>
                <w:lang w:eastAsia="es-CO"/>
              </w:rPr>
              <w:t>,</w:t>
            </w:r>
            <w:r w:rsidRPr="00982CAF">
              <w:rPr>
                <w:noProof/>
                <w:lang w:eastAsia="es-CO"/>
              </w:rPr>
              <w:t>01</w:t>
            </w:r>
          </w:p>
        </w:tc>
        <w:tc>
          <w:tcPr>
            <w:tcW w:w="714" w:type="pct"/>
            <w:tcBorders>
              <w:left w:val="single" w:sz="4" w:space="0" w:color="auto"/>
              <w:right w:val="single" w:sz="4" w:space="0" w:color="auto"/>
            </w:tcBorders>
          </w:tcPr>
          <w:p w14:paraId="630E4E1B" w14:textId="6164CD31" w:rsidR="00656955" w:rsidRPr="00982CAF" w:rsidRDefault="00656955" w:rsidP="00D2566C">
            <w:pPr>
              <w:jc w:val="center"/>
              <w:rPr>
                <w:noProof/>
                <w:lang w:eastAsia="es-CO"/>
              </w:rPr>
            </w:pPr>
            <w:r w:rsidRPr="00982CAF">
              <w:rPr>
                <w:noProof/>
                <w:lang w:eastAsia="es-CO"/>
              </w:rPr>
              <w:t>0</w:t>
            </w:r>
            <w:r w:rsidR="00C90227">
              <w:rPr>
                <w:noProof/>
                <w:lang w:eastAsia="es-CO"/>
              </w:rPr>
              <w:t>,</w:t>
            </w:r>
            <w:r w:rsidRPr="00982CAF">
              <w:rPr>
                <w:noProof/>
                <w:lang w:eastAsia="es-CO"/>
              </w:rPr>
              <w:t>02</w:t>
            </w:r>
          </w:p>
        </w:tc>
        <w:tc>
          <w:tcPr>
            <w:tcW w:w="714" w:type="pct"/>
            <w:tcBorders>
              <w:left w:val="single" w:sz="4" w:space="0" w:color="auto"/>
              <w:right w:val="single" w:sz="4" w:space="0" w:color="auto"/>
            </w:tcBorders>
          </w:tcPr>
          <w:p w14:paraId="7A31FFCF" w14:textId="488F781E" w:rsidR="00656955" w:rsidRPr="00982CAF" w:rsidRDefault="00656955" w:rsidP="00D2566C">
            <w:pPr>
              <w:jc w:val="center"/>
              <w:rPr>
                <w:noProof/>
                <w:lang w:eastAsia="es-CO"/>
              </w:rPr>
            </w:pPr>
            <w:r w:rsidRPr="00982CAF">
              <w:rPr>
                <w:noProof/>
                <w:lang w:eastAsia="es-CO"/>
              </w:rPr>
              <w:t>0</w:t>
            </w:r>
            <w:r w:rsidR="00C90227">
              <w:rPr>
                <w:noProof/>
                <w:lang w:eastAsia="es-CO"/>
              </w:rPr>
              <w:t>,</w:t>
            </w:r>
            <w:r w:rsidRPr="00982CAF">
              <w:rPr>
                <w:noProof/>
                <w:lang w:eastAsia="es-CO"/>
              </w:rPr>
              <w:t>48</w:t>
            </w:r>
          </w:p>
        </w:tc>
        <w:tc>
          <w:tcPr>
            <w:tcW w:w="714" w:type="pct"/>
            <w:tcBorders>
              <w:left w:val="single" w:sz="4" w:space="0" w:color="auto"/>
              <w:right w:val="single" w:sz="4" w:space="0" w:color="auto"/>
            </w:tcBorders>
          </w:tcPr>
          <w:p w14:paraId="6B2FA939" w14:textId="72303865" w:rsidR="00656955" w:rsidRPr="00982CAF" w:rsidRDefault="00656955" w:rsidP="00D2566C">
            <w:pPr>
              <w:jc w:val="center"/>
              <w:rPr>
                <w:noProof/>
                <w:lang w:eastAsia="es-CO"/>
              </w:rPr>
            </w:pPr>
            <w:r w:rsidRPr="00982CAF">
              <w:rPr>
                <w:noProof/>
                <w:lang w:eastAsia="es-CO"/>
              </w:rPr>
              <w:t>0</w:t>
            </w:r>
            <w:r w:rsidR="00C90227">
              <w:rPr>
                <w:noProof/>
                <w:lang w:eastAsia="es-CO"/>
              </w:rPr>
              <w:t>,</w:t>
            </w:r>
            <w:r w:rsidRPr="00982CAF">
              <w:rPr>
                <w:noProof/>
                <w:lang w:eastAsia="es-CO"/>
              </w:rPr>
              <w:t>16</w:t>
            </w:r>
          </w:p>
        </w:tc>
        <w:tc>
          <w:tcPr>
            <w:tcW w:w="714" w:type="pct"/>
            <w:tcBorders>
              <w:left w:val="single" w:sz="4" w:space="0" w:color="auto"/>
              <w:right w:val="single" w:sz="4" w:space="0" w:color="auto"/>
            </w:tcBorders>
          </w:tcPr>
          <w:p w14:paraId="54ACB00A" w14:textId="296B432A" w:rsidR="00656955" w:rsidRPr="00982CAF" w:rsidRDefault="00656955" w:rsidP="00D2566C">
            <w:pPr>
              <w:jc w:val="center"/>
              <w:rPr>
                <w:noProof/>
                <w:lang w:eastAsia="es-CO"/>
              </w:rPr>
            </w:pPr>
            <w:r w:rsidRPr="00982CAF">
              <w:rPr>
                <w:noProof/>
                <w:lang w:eastAsia="es-CO"/>
              </w:rPr>
              <w:t>0</w:t>
            </w:r>
            <w:r w:rsidR="00C90227">
              <w:rPr>
                <w:noProof/>
                <w:lang w:eastAsia="es-CO"/>
              </w:rPr>
              <w:t>,</w:t>
            </w:r>
            <w:r w:rsidRPr="00982CAF">
              <w:rPr>
                <w:noProof/>
                <w:lang w:eastAsia="es-CO"/>
              </w:rPr>
              <w:t>22</w:t>
            </w:r>
          </w:p>
        </w:tc>
        <w:tc>
          <w:tcPr>
            <w:tcW w:w="714" w:type="pct"/>
            <w:tcBorders>
              <w:left w:val="single" w:sz="4" w:space="0" w:color="auto"/>
              <w:right w:val="single" w:sz="4" w:space="0" w:color="auto"/>
            </w:tcBorders>
          </w:tcPr>
          <w:p w14:paraId="0246FCD1" w14:textId="7B1D7DA8" w:rsidR="00656955" w:rsidRPr="00982CAF" w:rsidRDefault="00656955" w:rsidP="00D2566C">
            <w:pPr>
              <w:jc w:val="center"/>
              <w:rPr>
                <w:noProof/>
                <w:lang w:eastAsia="es-CO"/>
              </w:rPr>
            </w:pPr>
            <w:r w:rsidRPr="00982CAF">
              <w:rPr>
                <w:noProof/>
                <w:lang w:eastAsia="es-CO"/>
              </w:rPr>
              <w:t>0</w:t>
            </w:r>
            <w:r w:rsidR="00C90227">
              <w:rPr>
                <w:noProof/>
                <w:lang w:eastAsia="es-CO"/>
              </w:rPr>
              <w:t>,</w:t>
            </w:r>
            <w:r w:rsidRPr="00982CAF">
              <w:rPr>
                <w:noProof/>
                <w:lang w:eastAsia="es-CO"/>
              </w:rPr>
              <w:t>11</w:t>
            </w:r>
          </w:p>
        </w:tc>
        <w:tc>
          <w:tcPr>
            <w:tcW w:w="714" w:type="pct"/>
            <w:tcBorders>
              <w:left w:val="single" w:sz="4" w:space="0" w:color="auto"/>
              <w:right w:val="single" w:sz="4" w:space="0" w:color="auto"/>
            </w:tcBorders>
          </w:tcPr>
          <w:p w14:paraId="785D89D5" w14:textId="5393FED1" w:rsidR="00656955" w:rsidRPr="00982CAF" w:rsidRDefault="00656955" w:rsidP="00D2566C">
            <w:pPr>
              <w:jc w:val="center"/>
              <w:rPr>
                <w:noProof/>
                <w:lang w:eastAsia="es-CO"/>
              </w:rPr>
            </w:pPr>
            <w:r w:rsidRPr="00982CAF">
              <w:rPr>
                <w:noProof/>
                <w:lang w:eastAsia="es-CO"/>
              </w:rPr>
              <w:t>0</w:t>
            </w:r>
            <w:r w:rsidR="00C90227">
              <w:rPr>
                <w:noProof/>
                <w:lang w:eastAsia="es-CO"/>
              </w:rPr>
              <w:t>,</w:t>
            </w:r>
            <w:r w:rsidRPr="00982CAF">
              <w:rPr>
                <w:noProof/>
                <w:lang w:eastAsia="es-CO"/>
              </w:rPr>
              <w:t>64</w:t>
            </w:r>
          </w:p>
        </w:tc>
      </w:tr>
    </w:tbl>
    <w:p w14:paraId="7F8176B6" w14:textId="09A94FE9" w:rsidR="0042063F" w:rsidRDefault="0042063F" w:rsidP="0042063F">
      <w:pPr>
        <w:pStyle w:val="Ttulo2"/>
        <w:numPr>
          <w:ilvl w:val="0"/>
          <w:numId w:val="0"/>
        </w:numPr>
      </w:pPr>
    </w:p>
    <w:p w14:paraId="386A53E0" w14:textId="0EAB1236" w:rsidR="00A84CB6" w:rsidRDefault="002761AE" w:rsidP="00960B8F">
      <w:pPr>
        <w:pStyle w:val="Ttulo2"/>
      </w:pPr>
      <w:r>
        <w:t>Torneado desbaste</w:t>
      </w:r>
    </w:p>
    <w:p w14:paraId="787ACE36" w14:textId="7CA8EBB0" w:rsidR="002761AE" w:rsidRDefault="002761AE" w:rsidP="002761AE"/>
    <w:p w14:paraId="2E33A6AF" w14:textId="7B2164C7" w:rsidR="00890E8F" w:rsidRDefault="00D30223" w:rsidP="002761AE">
      <w:pPr>
        <w:rPr>
          <w:rFonts w:eastAsiaTheme="minorEastAsia"/>
        </w:rPr>
      </w:pPr>
      <w:r>
        <w:t xml:space="preserve">La primera operación de mecanizado realizada sobre la probeta virgen es un torneado, para eliminar la primera capa superficial de ésta. Para ello, se utilizó una plaquita rómbica ISO </w:t>
      </w:r>
      <w:r w:rsidR="00E8143B">
        <w:t>V</w:t>
      </w:r>
      <w:r>
        <w:t>NMG 120408-M</w:t>
      </w:r>
      <w:r w:rsidR="00E8143B">
        <w:t>M</w:t>
      </w:r>
      <w:r>
        <w:t xml:space="preserve">, con un </w:t>
      </w:r>
      <w:r w:rsidR="001B2EFC">
        <w:t xml:space="preserve">ángulo de </w:t>
      </w:r>
      <w:r w:rsidR="00E8143B">
        <w:t>35</w:t>
      </w:r>
      <w:r w:rsidR="001B2EFC">
        <w:t xml:space="preserve">º, junto con un portaherramientas </w:t>
      </w:r>
      <w:r w:rsidR="00E8143B">
        <w:t xml:space="preserve">MVVN N 2020 K16-K </w:t>
      </w:r>
      <w:r w:rsidR="001B2EFC">
        <w:t>adaptado para un torno HAAS</w:t>
      </w:r>
      <w:r w:rsidR="005A16B2">
        <w:t xml:space="preserve"> ST-25 de 4 ejes. Las condiciones de corte son las siguientes: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oMath>
      <w:r w:rsidR="005A16B2">
        <w:rPr>
          <w:rFonts w:eastAsiaTheme="minorEastAsia"/>
        </w:rPr>
        <w:t xml:space="preserve">=180 m/min, </w:t>
      </w:r>
      <m:oMath>
        <m:r>
          <w:rPr>
            <w:rFonts w:ascii="Cambria Math" w:hAnsi="Cambria Math"/>
          </w:rPr>
          <m:t xml:space="preserve">f </m:t>
        </m:r>
      </m:oMath>
      <w:r w:rsidR="005A16B2">
        <w:rPr>
          <w:rFonts w:eastAsiaTheme="minorEastAsia"/>
        </w:rPr>
        <w:t>=0</w:t>
      </w:r>
      <w:r w:rsidR="00BE1824">
        <w:rPr>
          <w:rFonts w:eastAsiaTheme="minorEastAsia"/>
        </w:rPr>
        <w:t>,</w:t>
      </w:r>
      <w:r w:rsidR="005A16B2">
        <w:rPr>
          <w:rFonts w:eastAsiaTheme="minorEastAsia"/>
        </w:rPr>
        <w:t>1 mm/</w:t>
      </w:r>
      <w:proofErr w:type="spellStart"/>
      <w:r w:rsidR="005A16B2">
        <w:rPr>
          <w:rFonts w:eastAsiaTheme="minorEastAsia"/>
        </w:rPr>
        <w:t>rev</w:t>
      </w:r>
      <w:proofErr w:type="spellEnd"/>
      <w:r w:rsidR="005A16B2">
        <w:rPr>
          <w:rFonts w:eastAsiaTheme="minorEastAsia"/>
        </w:rPr>
        <w:t>,</w:t>
      </w:r>
      <w:r w:rsidR="00890E8F">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 xml:space="preserve"> </m:t>
        </m:r>
      </m:oMath>
      <w:r w:rsidR="00890E8F">
        <w:rPr>
          <w:rFonts w:eastAsiaTheme="minorEastAsia"/>
        </w:rPr>
        <w:t>= 0</w:t>
      </w:r>
      <w:r w:rsidR="00BE1824">
        <w:rPr>
          <w:rFonts w:eastAsiaTheme="minorEastAsia"/>
        </w:rPr>
        <w:t>,</w:t>
      </w:r>
      <w:r w:rsidR="00890E8F">
        <w:rPr>
          <w:rFonts w:eastAsiaTheme="minorEastAsia"/>
        </w:rPr>
        <w:t>5 mm y uso de taladrina como lubricante durante el proceso.</w:t>
      </w:r>
    </w:p>
    <w:p w14:paraId="388C598A" w14:textId="3F6B6128" w:rsidR="002761AE" w:rsidRPr="002761AE" w:rsidRDefault="00163C93" w:rsidP="002761AE">
      <w:r>
        <w:rPr>
          <w:noProof/>
          <w:lang w:val="es-ES" w:eastAsia="es-ES"/>
        </w:rPr>
        <mc:AlternateContent>
          <mc:Choice Requires="wps">
            <w:drawing>
              <wp:anchor distT="45720" distB="45720" distL="114300" distR="114300" simplePos="0" relativeHeight="251668480" behindDoc="0" locked="0" layoutInCell="1" allowOverlap="1" wp14:anchorId="304FDC70" wp14:editId="2794057E">
                <wp:simplePos x="0" y="0"/>
                <wp:positionH relativeFrom="column">
                  <wp:posOffset>-24130</wp:posOffset>
                </wp:positionH>
                <wp:positionV relativeFrom="paragraph">
                  <wp:posOffset>254000</wp:posOffset>
                </wp:positionV>
                <wp:extent cx="5759450" cy="457200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572000"/>
                        </a:xfrm>
                        <a:prstGeom prst="rect">
                          <a:avLst/>
                        </a:prstGeom>
                        <a:solidFill>
                          <a:srgbClr val="FFFFFF"/>
                        </a:solidFill>
                        <a:ln w="9525">
                          <a:noFill/>
                          <a:miter lim="800000"/>
                          <a:headEnd/>
                          <a:tailEnd/>
                        </a:ln>
                      </wps:spPr>
                      <wps:txbx>
                        <w:txbxContent>
                          <w:p w14:paraId="39628CA5" w14:textId="71F47E40" w:rsidR="00D2566C" w:rsidRDefault="00D2566C" w:rsidP="00E72D3A">
                            <w:pPr>
                              <w:pStyle w:val="Descripcin"/>
                              <w:jc w:val="center"/>
                              <w:rPr>
                                <w:b/>
                              </w:rPr>
                            </w:pPr>
                            <w:bookmarkStart w:id="0" w:name="_Hlk113881064"/>
                            <w:bookmarkEnd w:id="0"/>
                            <w:r>
                              <w:rPr>
                                <w:noProof/>
                                <w:lang w:val="es-ES" w:eastAsia="es-ES"/>
                              </w:rPr>
                              <w:drawing>
                                <wp:inline distT="0" distB="0" distL="0" distR="0" wp14:anchorId="56727E0B" wp14:editId="2722827B">
                                  <wp:extent cx="5567680" cy="3667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680" cy="3667125"/>
                                          </a:xfrm>
                                          <a:prstGeom prst="rect">
                                            <a:avLst/>
                                          </a:prstGeom>
                                          <a:noFill/>
                                        </pic:spPr>
                                      </pic:pic>
                                    </a:graphicData>
                                  </a:graphic>
                                </wp:inline>
                              </w:drawing>
                            </w:r>
                          </w:p>
                          <w:p w14:paraId="14BA79F9" w14:textId="1C43A273" w:rsidR="00D2566C" w:rsidRPr="009C2728" w:rsidRDefault="00D2566C" w:rsidP="00E72D3A">
                            <w:pPr>
                              <w:pStyle w:val="Descripcin"/>
                              <w:jc w:val="center"/>
                            </w:pPr>
                            <w:bookmarkStart w:id="1" w:name="_Ref472974566"/>
                            <w:r w:rsidRPr="009C2728">
                              <w:t xml:space="preserve">Figura </w:t>
                            </w:r>
                            <w:fldSimple w:instr=" SEQ Figura \* ARABIC ">
                              <w:r w:rsidR="00016C6E">
                                <w:rPr>
                                  <w:noProof/>
                                </w:rPr>
                                <w:t>1</w:t>
                              </w:r>
                            </w:fldSimple>
                            <w:bookmarkEnd w:id="1"/>
                            <w:r w:rsidRPr="009C2728">
                              <w:t xml:space="preserve">. </w:t>
                            </w:r>
                            <w:r>
                              <w:t xml:space="preserve">(a) Herramienta de corte </w:t>
                            </w:r>
                            <w:r w:rsidR="000D0F6D">
                              <w:t xml:space="preserve">para la operación de </w:t>
                            </w:r>
                            <w:r>
                              <w:t>VAM,</w:t>
                            </w:r>
                            <w:r w:rsidR="000D0F6D">
                              <w:t xml:space="preserve"> patentada con el</w:t>
                            </w:r>
                            <w:r>
                              <w:t xml:space="preserve"> </w:t>
                            </w:r>
                            <w:r w:rsidRPr="00904496">
                              <w:t>número ES1253134</w:t>
                            </w:r>
                            <w:r>
                              <w:t xml:space="preserve">. (b) Herramienta de </w:t>
                            </w:r>
                            <w:r w:rsidR="000D0F6D">
                              <w:t>bruñido para la operación de</w:t>
                            </w:r>
                            <w:r>
                              <w:t xml:space="preserve"> VABB, </w:t>
                            </w:r>
                            <w:r w:rsidR="000D0F6D">
                              <w:t xml:space="preserve">patentada con el </w:t>
                            </w:r>
                            <w:r w:rsidRPr="00904496">
                              <w:t xml:space="preserve">número </w:t>
                            </w:r>
                            <w:r w:rsidRPr="007E11EC">
                              <w:t>ES1253044</w:t>
                            </w:r>
                            <w:r>
                              <w:t>. 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FDC70" id="_x0000_t202" coordsize="21600,21600" o:spt="202" path="m,l,21600r21600,l21600,xe">
                <v:stroke joinstyle="miter"/>
                <v:path gradientshapeok="t" o:connecttype="rect"/>
              </v:shapetype>
              <v:shape id="Text Box 2" o:spid="_x0000_s1026" type="#_x0000_t202" style="position:absolute;left:0;text-align:left;margin-left:-1.9pt;margin-top:20pt;width:453.5pt;height:5in;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" stroked="f">
                <v:textbox>
                  <w:txbxContent>
                    <w:p w14:paraId="39628CA5" w14:textId="71F47E40" w:rsidR="00D2566C" w:rsidRDefault="00D2566C" w:rsidP="00E72D3A">
                      <w:pPr>
                        <w:pStyle w:val="Descripcin"/>
                        <w:jc w:val="center"/>
                        <w:rPr>
                          <w:b/>
                        </w:rPr>
                      </w:pPr>
                      <w:bookmarkStart w:id="2" w:name="_Hlk113881064"/>
                      <w:bookmarkEnd w:id="2"/>
                      <w:r>
                        <w:rPr>
                          <w:noProof/>
                          <w:lang w:val="es-ES" w:eastAsia="es-ES"/>
                        </w:rPr>
                        <w:drawing>
                          <wp:inline distT="0" distB="0" distL="0" distR="0" wp14:anchorId="56727E0B" wp14:editId="2722827B">
                            <wp:extent cx="5567680" cy="3667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680" cy="3667125"/>
                                    </a:xfrm>
                                    <a:prstGeom prst="rect">
                                      <a:avLst/>
                                    </a:prstGeom>
                                    <a:noFill/>
                                  </pic:spPr>
                                </pic:pic>
                              </a:graphicData>
                            </a:graphic>
                          </wp:inline>
                        </w:drawing>
                      </w:r>
                    </w:p>
                    <w:p w14:paraId="14BA79F9" w14:textId="1C43A273" w:rsidR="00D2566C" w:rsidRPr="009C2728" w:rsidRDefault="00D2566C" w:rsidP="00E72D3A">
                      <w:pPr>
                        <w:pStyle w:val="Descripcin"/>
                        <w:jc w:val="center"/>
                      </w:pPr>
                      <w:bookmarkStart w:id="3" w:name="_Ref472974566"/>
                      <w:r w:rsidRPr="009C2728">
                        <w:t xml:space="preserve">Figura </w:t>
                      </w:r>
                      <w:fldSimple w:instr=" SEQ Figura \* ARABIC ">
                        <w:r w:rsidR="00016C6E">
                          <w:rPr>
                            <w:noProof/>
                          </w:rPr>
                          <w:t>1</w:t>
                        </w:r>
                      </w:fldSimple>
                      <w:bookmarkEnd w:id="3"/>
                      <w:r w:rsidRPr="009C2728">
                        <w:t xml:space="preserve">. </w:t>
                      </w:r>
                      <w:r>
                        <w:t xml:space="preserve">(a) Herramienta de corte </w:t>
                      </w:r>
                      <w:r w:rsidR="000D0F6D">
                        <w:t xml:space="preserve">para la operación de </w:t>
                      </w:r>
                      <w:r>
                        <w:t>VAM,</w:t>
                      </w:r>
                      <w:r w:rsidR="000D0F6D">
                        <w:t xml:space="preserve"> patentada con el</w:t>
                      </w:r>
                      <w:r>
                        <w:t xml:space="preserve"> </w:t>
                      </w:r>
                      <w:r w:rsidRPr="00904496">
                        <w:t>número ES1253134</w:t>
                      </w:r>
                      <w:r>
                        <w:t xml:space="preserve">. (b) Herramienta de </w:t>
                      </w:r>
                      <w:r w:rsidR="000D0F6D">
                        <w:t>bruñido para la operación de</w:t>
                      </w:r>
                      <w:r>
                        <w:t xml:space="preserve"> VABB, </w:t>
                      </w:r>
                      <w:r w:rsidR="000D0F6D">
                        <w:t xml:space="preserve">patentada con el </w:t>
                      </w:r>
                      <w:r w:rsidRPr="00904496">
                        <w:t xml:space="preserve">número </w:t>
                      </w:r>
                      <w:r w:rsidRPr="007E11EC">
                        <w:t>ES1253044</w:t>
                      </w:r>
                      <w:r>
                        <w:t>. Fuente: elaboración propia.</w:t>
                      </w:r>
                    </w:p>
                  </w:txbxContent>
                </v:textbox>
                <w10:wrap type="topAndBottom"/>
              </v:shape>
            </w:pict>
          </mc:Fallback>
        </mc:AlternateContent>
      </w:r>
      <w:r w:rsidR="00890E8F">
        <w:rPr>
          <w:rFonts w:eastAsiaTheme="minorEastAsia"/>
        </w:rPr>
        <w:t xml:space="preserve"> </w:t>
      </w:r>
    </w:p>
    <w:p w14:paraId="21B9AB80" w14:textId="4DDC2B3B" w:rsidR="002761AE" w:rsidRDefault="002761AE" w:rsidP="002761AE">
      <w:pPr>
        <w:pStyle w:val="Ttulo2"/>
      </w:pPr>
      <w:r>
        <w:t xml:space="preserve">Torneado </w:t>
      </w:r>
      <w:r w:rsidR="005C61F6">
        <w:t>de súper</w:t>
      </w:r>
      <w:r>
        <w:t xml:space="preserve">-acabado </w:t>
      </w:r>
      <w:r w:rsidR="00734F62">
        <w:t>asistido</w:t>
      </w:r>
      <w:r w:rsidR="005C61F6">
        <w:t xml:space="preserve"> por vibraciones</w:t>
      </w:r>
    </w:p>
    <w:p w14:paraId="44B612DD" w14:textId="728B85A6" w:rsidR="002761AE" w:rsidRDefault="002761AE" w:rsidP="002761AE"/>
    <w:p w14:paraId="1ADB4B67" w14:textId="6048E6AD" w:rsidR="002761AE" w:rsidRDefault="00890E8F" w:rsidP="002761AE">
      <w:r w:rsidRPr="00904496">
        <w:t xml:space="preserve">Para la operación del torneado asistido </w:t>
      </w:r>
      <w:r w:rsidR="005C61F6">
        <w:t>por</w:t>
      </w:r>
      <w:r w:rsidR="005C61F6" w:rsidRPr="00904496">
        <w:t xml:space="preserve"> </w:t>
      </w:r>
      <w:r w:rsidRPr="00904496">
        <w:t xml:space="preserve">vibraciones, se utiliza una herramienta de </w:t>
      </w:r>
      <w:r w:rsidR="005C61F6">
        <w:t>diseño</w:t>
      </w:r>
      <w:r w:rsidR="005C61F6" w:rsidRPr="00904496">
        <w:t xml:space="preserve"> </w:t>
      </w:r>
      <w:r w:rsidRPr="00904496">
        <w:t>propi</w:t>
      </w:r>
      <w:r w:rsidR="005C61F6">
        <w:t>o</w:t>
      </w:r>
      <w:r w:rsidRPr="00904496">
        <w:t xml:space="preserve"> del grupo de investigación TECNOFAB</w:t>
      </w:r>
      <w:r w:rsidR="005C61F6">
        <w:t xml:space="preserve"> y fabricada por la empresa CEUS </w:t>
      </w:r>
      <w:proofErr w:type="gramStart"/>
      <w:r w:rsidR="003244D0">
        <w:t>S</w:t>
      </w:r>
      <w:r w:rsidR="005C61F6">
        <w:t>.</w:t>
      </w:r>
      <w:r w:rsidR="003244D0">
        <w:t>A</w:t>
      </w:r>
      <w:r w:rsidR="005C61F6">
        <w:t>.</w:t>
      </w:r>
      <w:r w:rsidR="00E9026E" w:rsidRPr="00E00BAA">
        <w:t>.</w:t>
      </w:r>
      <w:proofErr w:type="gramEnd"/>
      <w:r w:rsidR="00904496">
        <w:t xml:space="preserve"> La particularidad de esta herramienta es que dispone </w:t>
      </w:r>
      <w:r w:rsidR="00703AC7">
        <w:t>de un módulo de piezoeléctricos-</w:t>
      </w:r>
      <w:proofErr w:type="spellStart"/>
      <w:r w:rsidR="00703AC7">
        <w:t>sonotrodo</w:t>
      </w:r>
      <w:proofErr w:type="spellEnd"/>
      <w:r w:rsidR="00703AC7">
        <w:t xml:space="preserve"> que genera una vibración resonante a 40 kHz, teniendo una amplitud de oscilación de 10</w:t>
      </w:r>
      <w:r w:rsidR="005C61F6">
        <w:t xml:space="preserve"> </w:t>
      </w:r>
      <w:r w:rsidR="00703AC7">
        <w:rPr>
          <w:rFonts w:cs="Times New Roman"/>
        </w:rPr>
        <w:t>μ</w:t>
      </w:r>
      <w:r w:rsidR="00703AC7">
        <w:t xml:space="preserve">m. Para el torneado de </w:t>
      </w:r>
      <w:r w:rsidR="005C61F6">
        <w:t>súper</w:t>
      </w:r>
      <w:r w:rsidR="00703AC7">
        <w:t xml:space="preserve">-acabado, se utilizó una plaquita DCMT 070204-PSF de </w:t>
      </w:r>
      <w:r w:rsidR="005C61F6">
        <w:t xml:space="preserve">la casa </w:t>
      </w:r>
      <w:proofErr w:type="spellStart"/>
      <w:r w:rsidR="00703AC7">
        <w:t>Tungaloy</w:t>
      </w:r>
      <w:proofErr w:type="spellEnd"/>
      <w:r w:rsidR="007E11EC">
        <w:t xml:space="preserve">. Las condiciones de corte son las siguientes: </w:t>
      </w: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 xml:space="preserve"> </m:t>
        </m:r>
      </m:oMath>
      <w:r w:rsidR="007E11EC">
        <w:rPr>
          <w:rFonts w:eastAsiaTheme="minorEastAsia"/>
        </w:rPr>
        <w:t xml:space="preserve">=12 m/min, </w:t>
      </w:r>
      <m:oMath>
        <m:r>
          <w:rPr>
            <w:rFonts w:ascii="Cambria Math" w:hAnsi="Cambria Math"/>
          </w:rPr>
          <m:t xml:space="preserve">f </m:t>
        </m:r>
      </m:oMath>
      <w:r w:rsidR="007E11EC">
        <w:rPr>
          <w:rFonts w:eastAsiaTheme="minorEastAsia"/>
        </w:rPr>
        <w:t>=0</w:t>
      </w:r>
      <w:r w:rsidR="00C90227">
        <w:rPr>
          <w:rFonts w:eastAsiaTheme="minorEastAsia"/>
        </w:rPr>
        <w:t>,</w:t>
      </w:r>
      <w:r w:rsidR="007E11EC">
        <w:rPr>
          <w:rFonts w:eastAsiaTheme="minorEastAsia"/>
        </w:rPr>
        <w:t xml:space="preserve">05 mm/rev, </w:t>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 xml:space="preserve"> </m:t>
        </m:r>
      </m:oMath>
      <w:r w:rsidR="007E11EC">
        <w:rPr>
          <w:rFonts w:eastAsiaTheme="minorEastAsia"/>
        </w:rPr>
        <w:t>= 0</w:t>
      </w:r>
      <w:r w:rsidR="00C90227">
        <w:rPr>
          <w:rFonts w:eastAsiaTheme="minorEastAsia"/>
        </w:rPr>
        <w:t>,</w:t>
      </w:r>
      <w:r w:rsidR="007E11EC">
        <w:rPr>
          <w:rFonts w:eastAsiaTheme="minorEastAsia"/>
        </w:rPr>
        <w:t xml:space="preserve">1 mm y uso de </w:t>
      </w:r>
      <w:r w:rsidR="005C61F6">
        <w:rPr>
          <w:rFonts w:eastAsiaTheme="minorEastAsia"/>
        </w:rPr>
        <w:t xml:space="preserve">fluido de corte </w:t>
      </w:r>
      <w:r w:rsidR="007E11EC">
        <w:rPr>
          <w:rFonts w:eastAsiaTheme="minorEastAsia"/>
        </w:rPr>
        <w:t>durante el proceso, además de la activación de la asistencia por vibraciones cuando se ha requerido.</w:t>
      </w:r>
    </w:p>
    <w:p w14:paraId="07C70A04" w14:textId="79D80002" w:rsidR="00E9026E" w:rsidRDefault="00E9026E" w:rsidP="002761AE"/>
    <w:p w14:paraId="755B9340" w14:textId="7172ECF7" w:rsidR="002761AE" w:rsidRDefault="002761AE" w:rsidP="002761AE">
      <w:pPr>
        <w:pStyle w:val="Ttulo2"/>
      </w:pPr>
      <w:r>
        <w:t xml:space="preserve">Bruñido con bola </w:t>
      </w:r>
      <w:r w:rsidR="005C61F6">
        <w:t xml:space="preserve">asistido por vibraciones </w:t>
      </w:r>
    </w:p>
    <w:p w14:paraId="552CE593" w14:textId="6D849313" w:rsidR="002761AE" w:rsidRDefault="002761AE" w:rsidP="002761AE"/>
    <w:p w14:paraId="32C9A1F9" w14:textId="6966F18A" w:rsidR="00904496" w:rsidRDefault="007E11EC" w:rsidP="002761AE">
      <w:pPr>
        <w:rPr>
          <w:rFonts w:eastAsiaTheme="minorEastAsia"/>
        </w:rPr>
      </w:pPr>
      <w:r>
        <w:t xml:space="preserve">Por último, la operación </w:t>
      </w:r>
      <w:r w:rsidR="005C61F6">
        <w:t xml:space="preserve">final </w:t>
      </w:r>
      <w:r>
        <w:t xml:space="preserve">realizada es el bruñido con bola utilizando una herramienta de </w:t>
      </w:r>
      <w:r w:rsidR="005C61F6">
        <w:t>diseño</w:t>
      </w:r>
      <w:r w:rsidR="005C61F6" w:rsidRPr="00904496">
        <w:t xml:space="preserve"> </w:t>
      </w:r>
      <w:r w:rsidRPr="00904496">
        <w:t>propi</w:t>
      </w:r>
      <w:r w:rsidR="005C61F6">
        <w:t>o</w:t>
      </w:r>
      <w:r w:rsidRPr="00904496">
        <w:t xml:space="preserve"> del grupo de investigación TECNOFAB y </w:t>
      </w:r>
      <w:r w:rsidR="005C61F6">
        <w:t xml:space="preserve">también fabricada por la empresa CEUS </w:t>
      </w:r>
      <w:proofErr w:type="gramStart"/>
      <w:r w:rsidR="005C61F6">
        <w:t>s.a.</w:t>
      </w:r>
      <w:r w:rsidRPr="00E00BAA">
        <w:t>.</w:t>
      </w:r>
      <w:proofErr w:type="gramEnd"/>
      <w:r>
        <w:t xml:space="preserve"> Como se ha explicado en el anterior apartado y es apreciable en la Fig.</w:t>
      </w:r>
      <w:r w:rsidR="008A0FA1">
        <w:t>1</w:t>
      </w:r>
      <w:r>
        <w:t xml:space="preserve">, las herramientas de VAM y VABB comparten muchos componentes relativos a la asistencia por </w:t>
      </w:r>
      <w:r w:rsidR="00B63E3F">
        <w:rPr>
          <w:noProof/>
          <w:lang w:val="es-ES" w:eastAsia="es-ES"/>
        </w:rPr>
        <w:lastRenderedPageBreak/>
        <mc:AlternateContent>
          <mc:Choice Requires="wps">
            <w:drawing>
              <wp:anchor distT="45720" distB="45720" distL="114300" distR="114300" simplePos="0" relativeHeight="251670528" behindDoc="0" locked="0" layoutInCell="1" allowOverlap="1" wp14:anchorId="46D9D31F" wp14:editId="4C509AC9">
                <wp:simplePos x="0" y="0"/>
                <wp:positionH relativeFrom="column">
                  <wp:posOffset>-231140</wp:posOffset>
                </wp:positionH>
                <wp:positionV relativeFrom="paragraph">
                  <wp:posOffset>0</wp:posOffset>
                </wp:positionV>
                <wp:extent cx="5993130" cy="4975860"/>
                <wp:effectExtent l="0" t="0" r="762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975860"/>
                        </a:xfrm>
                        <a:prstGeom prst="rect">
                          <a:avLst/>
                        </a:prstGeom>
                        <a:solidFill>
                          <a:srgbClr val="FFFFFF"/>
                        </a:solidFill>
                        <a:ln w="9525">
                          <a:noFill/>
                          <a:miter lim="800000"/>
                          <a:headEnd/>
                          <a:tailEnd/>
                        </a:ln>
                      </wps:spPr>
                      <wps:txbx>
                        <w:txbxContent>
                          <w:p w14:paraId="680DB3D9" w14:textId="77777777" w:rsidR="00D2566C" w:rsidRDefault="00D2566C" w:rsidP="00E00BAA">
                            <w:pPr>
                              <w:pStyle w:val="Descripcin"/>
                              <w:jc w:val="center"/>
                              <w:rPr>
                                <w:b/>
                              </w:rPr>
                            </w:pPr>
                            <w:r>
                              <w:rPr>
                                <w:noProof/>
                                <w:lang w:val="es-ES" w:eastAsia="es-ES"/>
                              </w:rPr>
                              <w:drawing>
                                <wp:inline distT="0" distB="0" distL="0" distR="0" wp14:anchorId="18A2CDED" wp14:editId="021E18D6">
                                  <wp:extent cx="5869486" cy="41785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5515" cy="4182888"/>
                                          </a:xfrm>
                                          <a:prstGeom prst="rect">
                                            <a:avLst/>
                                          </a:prstGeom>
                                          <a:noFill/>
                                        </pic:spPr>
                                      </pic:pic>
                                    </a:graphicData>
                                  </a:graphic>
                                </wp:inline>
                              </w:drawing>
                            </w:r>
                          </w:p>
                          <w:p w14:paraId="70B987FC" w14:textId="77777777" w:rsidR="00D2566C" w:rsidRPr="009C2728" w:rsidRDefault="00D2566C" w:rsidP="00E00BAA">
                            <w:pPr>
                              <w:pStyle w:val="Descripcin"/>
                              <w:jc w:val="center"/>
                            </w:pPr>
                            <w:r w:rsidRPr="009C2728">
                              <w:t xml:space="preserve">Figura </w:t>
                            </w:r>
                            <w:r>
                              <w:t>2</w:t>
                            </w:r>
                            <w:r w:rsidRPr="009C2728">
                              <w:t xml:space="preserve">. </w:t>
                            </w:r>
                            <w:r>
                              <w:t>Etapas del experimento realizado y las superficies resultantes sobre la probeta cilíndrica de acero AISI1045</w:t>
                            </w:r>
                            <w:r w:rsidRPr="009C2728">
                              <w:t>. Fuente</w:t>
                            </w:r>
                            <w:r>
                              <w:t>:</w:t>
                            </w:r>
                            <w:r w:rsidRPr="009C2728">
                              <w:t xml:space="preserve"> </w:t>
                            </w:r>
                            <w:r>
                              <w:t>e</w:t>
                            </w:r>
                            <w:r w:rsidRPr="009C2728">
                              <w:t>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9D31F" id="_x0000_s1027" type="#_x0000_t202" style="position:absolute;left:0;text-align:left;margin-left:-18.2pt;margin-top:0;width:471.9pt;height:391.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" stroked="f">
                <v:textbox>
                  <w:txbxContent>
                    <w:p w14:paraId="680DB3D9" w14:textId="77777777" w:rsidR="00D2566C" w:rsidRDefault="00D2566C" w:rsidP="00E00BAA">
                      <w:pPr>
                        <w:pStyle w:val="Descripcin"/>
                        <w:jc w:val="center"/>
                        <w:rPr>
                          <w:b/>
                        </w:rPr>
                      </w:pPr>
                      <w:r>
                        <w:rPr>
                          <w:noProof/>
                          <w:lang w:val="es-ES" w:eastAsia="es-ES"/>
                        </w:rPr>
                        <w:drawing>
                          <wp:inline distT="0" distB="0" distL="0" distR="0" wp14:anchorId="18A2CDED" wp14:editId="021E18D6">
                            <wp:extent cx="5869486" cy="417859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5515" cy="4182888"/>
                                    </a:xfrm>
                                    <a:prstGeom prst="rect">
                                      <a:avLst/>
                                    </a:prstGeom>
                                    <a:noFill/>
                                  </pic:spPr>
                                </pic:pic>
                              </a:graphicData>
                            </a:graphic>
                          </wp:inline>
                        </w:drawing>
                      </w:r>
                    </w:p>
                    <w:p w14:paraId="70B987FC" w14:textId="77777777" w:rsidR="00D2566C" w:rsidRPr="009C2728" w:rsidRDefault="00D2566C" w:rsidP="00E00BAA">
                      <w:pPr>
                        <w:pStyle w:val="Descripcin"/>
                        <w:jc w:val="center"/>
                      </w:pPr>
                      <w:r w:rsidRPr="009C2728">
                        <w:t xml:space="preserve">Figura </w:t>
                      </w:r>
                      <w:r>
                        <w:t>2</w:t>
                      </w:r>
                      <w:r w:rsidRPr="009C2728">
                        <w:t xml:space="preserve">. </w:t>
                      </w:r>
                      <w:r>
                        <w:t>Etapas del experimento realizado y las superficies resultantes sobre la probeta cilíndrica de acero AISI1045</w:t>
                      </w:r>
                      <w:r w:rsidRPr="009C2728">
                        <w:t>. Fuente</w:t>
                      </w:r>
                      <w:r>
                        <w:t>:</w:t>
                      </w:r>
                      <w:r w:rsidRPr="009C2728">
                        <w:t xml:space="preserve"> </w:t>
                      </w:r>
                      <w:r>
                        <w:t>e</w:t>
                      </w:r>
                      <w:r w:rsidRPr="009C2728">
                        <w:t>laboración propia.</w:t>
                      </w:r>
                    </w:p>
                  </w:txbxContent>
                </v:textbox>
                <w10:wrap type="topAndBottom"/>
              </v:shape>
            </w:pict>
          </mc:Fallback>
        </mc:AlternateContent>
      </w:r>
      <w:r>
        <w:t>vibraciones, siendo la amplitud de oscilación el único parámetro de uso que se puede diferenciar (</w:t>
      </w:r>
      <w:r w:rsidR="00A86A6B">
        <w:t>8</w:t>
      </w:r>
      <w:r w:rsidR="00A86A6B" w:rsidRPr="00A86A6B">
        <w:rPr>
          <w:rFonts w:cs="Times New Roman"/>
        </w:rPr>
        <w:t xml:space="preserve"> </w:t>
      </w:r>
      <w:r w:rsidR="00A86A6B">
        <w:rPr>
          <w:rFonts w:cs="Times New Roman"/>
        </w:rPr>
        <w:t>μ</w:t>
      </w:r>
      <w:r w:rsidR="00A86A6B">
        <w:t>m en este caso</w:t>
      </w:r>
      <w:r>
        <w:t>)</w:t>
      </w:r>
      <w:r w:rsidR="00A86A6B">
        <w:t>. Para el bruñido, se utilizaron 7 bolas de 2mm de diámetro de AISI</w:t>
      </w:r>
      <w:r w:rsidR="005C61F6">
        <w:t xml:space="preserve"> </w:t>
      </w:r>
      <w:r w:rsidR="00A86A6B">
        <w:t>52100 y otra de 10</w:t>
      </w:r>
      <w:r w:rsidR="005C61F6">
        <w:t xml:space="preserve"> </w:t>
      </w:r>
      <w:r w:rsidR="00A86A6B">
        <w:t xml:space="preserve">mm, siendo ésta la que ejerce la presión sobre la superficie tratada y pudiendo rodar libremente gracias a las otras bolas más pequeñas y lubricadas con grasa de </w:t>
      </w:r>
      <w:r w:rsidR="005C61F6">
        <w:t>M</w:t>
      </w:r>
      <w:r w:rsidR="00A86A6B">
        <w:t>olibdeno. Las condiciones de bruñido son las siguientes:</w:t>
      </w:r>
      <w:r w:rsidR="005C61F6">
        <w:t xml:space="preserve"> Velocidad de rotación de la pieza </w:t>
      </w:r>
      <w:r w:rsidR="00A86A6B">
        <w:t xml:space="preserve"> </w:t>
      </w:r>
      <m:oMath>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 xml:space="preserve"> </m:t>
        </m:r>
      </m:oMath>
      <w:r w:rsidR="00366352">
        <w:rPr>
          <w:rFonts w:eastAsiaTheme="minorEastAsia"/>
        </w:rPr>
        <w:t xml:space="preserve">=2 m/min, </w:t>
      </w:r>
      <w:r w:rsidR="005C61F6">
        <w:rPr>
          <w:rFonts w:eastAsiaTheme="minorEastAsia"/>
        </w:rPr>
        <w:t xml:space="preserve">Avance </w:t>
      </w:r>
      <m:oMath>
        <m:r>
          <w:rPr>
            <w:rFonts w:ascii="Cambria Math" w:hAnsi="Cambria Math"/>
          </w:rPr>
          <m:t xml:space="preserve">f </m:t>
        </m:r>
      </m:oMath>
      <w:r w:rsidR="00366352">
        <w:rPr>
          <w:rFonts w:eastAsiaTheme="minorEastAsia"/>
        </w:rPr>
        <w:t>=0</w:t>
      </w:r>
      <w:r w:rsidR="00BE1824">
        <w:rPr>
          <w:rFonts w:eastAsiaTheme="minorEastAsia"/>
        </w:rPr>
        <w:t>,</w:t>
      </w:r>
      <w:r w:rsidR="00366352">
        <w:rPr>
          <w:rFonts w:eastAsiaTheme="minorEastAsia"/>
        </w:rPr>
        <w:t>05 mm/</w:t>
      </w:r>
      <w:proofErr w:type="spellStart"/>
      <w:r w:rsidR="00366352">
        <w:rPr>
          <w:rFonts w:eastAsiaTheme="minorEastAsia"/>
        </w:rPr>
        <w:t>rev</w:t>
      </w:r>
      <w:proofErr w:type="spellEnd"/>
      <w:r w:rsidR="00366352">
        <w:rPr>
          <w:rFonts w:eastAsiaTheme="minorEastAsia"/>
        </w:rPr>
        <w:t>,</w:t>
      </w:r>
      <w:r w:rsidR="005C61F6">
        <w:rPr>
          <w:rFonts w:eastAsiaTheme="minorEastAsia"/>
        </w:rPr>
        <w:t xml:space="preserve"> Profundidad de penetración de la </w:t>
      </w:r>
      <w:r w:rsidR="006D63B2">
        <w:rPr>
          <w:rFonts w:eastAsiaTheme="minorEastAsia"/>
        </w:rPr>
        <w:t>herramienta</w:t>
      </w:r>
      <w:r w:rsidR="00366352">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 xml:space="preserve"> </m:t>
        </m:r>
      </m:oMath>
      <w:r w:rsidR="00366352">
        <w:rPr>
          <w:rFonts w:eastAsiaTheme="minorEastAsia"/>
        </w:rPr>
        <w:t>= 1 mm (equivalente a 90</w:t>
      </w:r>
      <w:r w:rsidR="005C61F6">
        <w:rPr>
          <w:rFonts w:eastAsiaTheme="minorEastAsia"/>
        </w:rPr>
        <w:t xml:space="preserve"> </w:t>
      </w:r>
      <w:r w:rsidR="00366352">
        <w:rPr>
          <w:rFonts w:eastAsiaTheme="minorEastAsia"/>
        </w:rPr>
        <w:t>N de fuerza de bruñido</w:t>
      </w:r>
      <w:r w:rsidR="005C3523">
        <w:rPr>
          <w:rFonts w:eastAsiaTheme="minorEastAsia"/>
        </w:rPr>
        <w:t xml:space="preserve"> aproximada</w:t>
      </w:r>
      <w:r w:rsidR="00366352">
        <w:rPr>
          <w:rFonts w:eastAsiaTheme="minorEastAsia"/>
        </w:rPr>
        <w:t xml:space="preserve">), 1 pasada y sin </w:t>
      </w:r>
      <w:r w:rsidR="005C61F6">
        <w:rPr>
          <w:rFonts w:eastAsiaTheme="minorEastAsia"/>
        </w:rPr>
        <w:t xml:space="preserve">fluido de corte </w:t>
      </w:r>
      <w:r w:rsidR="00366352">
        <w:rPr>
          <w:rFonts w:eastAsiaTheme="minorEastAsia"/>
        </w:rPr>
        <w:t>añadid</w:t>
      </w:r>
      <w:r w:rsidR="005C61F6">
        <w:rPr>
          <w:rFonts w:eastAsiaTheme="minorEastAsia"/>
        </w:rPr>
        <w:t>o</w:t>
      </w:r>
      <w:r w:rsidR="00366352">
        <w:rPr>
          <w:rFonts w:eastAsiaTheme="minorEastAsia"/>
        </w:rPr>
        <w:t>, además de la activación de la asistencia por vibraciones cuando se ha requerido.</w:t>
      </w:r>
    </w:p>
    <w:p w14:paraId="3CDF3A42" w14:textId="5086580C" w:rsidR="004C34C2" w:rsidRDefault="004C34C2" w:rsidP="002761AE">
      <w:pPr>
        <w:rPr>
          <w:rFonts w:eastAsiaTheme="minorEastAsia"/>
        </w:rPr>
      </w:pPr>
    </w:p>
    <w:p w14:paraId="6F6D3716" w14:textId="41C01599" w:rsidR="00366352" w:rsidRDefault="00366352" w:rsidP="002761AE">
      <w:pPr>
        <w:rPr>
          <w:rFonts w:eastAsiaTheme="minorEastAsia"/>
        </w:rPr>
      </w:pPr>
      <w:r>
        <w:rPr>
          <w:rFonts w:eastAsiaTheme="minorEastAsia"/>
        </w:rPr>
        <w:t xml:space="preserve">En el caso de la fuerza de bruñido se aplica basándose en </w:t>
      </w:r>
      <w:r w:rsidR="005C3523">
        <w:rPr>
          <w:rFonts w:eastAsiaTheme="minorEastAsia"/>
        </w:rPr>
        <w:t>la ley de Hooke, en la que se define una fuerza en base al desplazamiento de un muelle de precarga</w:t>
      </w:r>
      <w:r w:rsidR="00E00BAA">
        <w:rPr>
          <w:rFonts w:eastAsiaTheme="minorEastAsia"/>
        </w:rPr>
        <w:t xml:space="preserve"> </w:t>
      </w:r>
      <w:r w:rsidR="005C3523">
        <w:rPr>
          <w:rFonts w:eastAsiaTheme="minorEastAsia"/>
        </w:rPr>
        <w:t xml:space="preserve">calibrado. Igualmente, hay que tener en cuenta que la superficie tratada presenta irregularidades que derivan en una variación de baja frecuencia de las fuerzas aplicadas durante el avance de la herramienta. A su vez, esta variación de la fuerza se ve afectada por el movimiento vibratorio de la bola (cuando se requiere de la asistencia por vibraciones) y afecta a su valor final. Por ende, se parte de un valor estimado de 90 N al comprobar que la aportación de la asistencia por vibraciones y las irregularidades de la superficie suponen una variación máxima de la fuerza </w:t>
      </w:r>
      <w:r w:rsidR="00FF3BF4">
        <w:rPr>
          <w:rFonts w:eastAsiaTheme="minorEastAsia"/>
        </w:rPr>
        <w:t>de precarga de un 5%, pudiendo obviarse para este estudio.</w:t>
      </w:r>
    </w:p>
    <w:p w14:paraId="01097311" w14:textId="77777777" w:rsidR="004777F9" w:rsidRDefault="004777F9" w:rsidP="002761AE">
      <w:pPr>
        <w:rPr>
          <w:rFonts w:eastAsiaTheme="minorEastAsia"/>
        </w:rPr>
      </w:pPr>
    </w:p>
    <w:p w14:paraId="2C9D880E" w14:textId="7F4E81EA" w:rsidR="000F44B3" w:rsidRDefault="000F44B3" w:rsidP="000F44B3">
      <w:pPr>
        <w:pStyle w:val="Ttulo2"/>
      </w:pPr>
      <w:r>
        <w:t>Diseño de experimentos y probeta</w:t>
      </w:r>
    </w:p>
    <w:p w14:paraId="5CF8CA14" w14:textId="3D16D9CE" w:rsidR="000F44B3" w:rsidRDefault="000F44B3" w:rsidP="000F44B3"/>
    <w:p w14:paraId="237EA1F7" w14:textId="014175F9" w:rsidR="00EC5320" w:rsidRDefault="00FF3BF4" w:rsidP="000F44B3">
      <w:r>
        <w:t xml:space="preserve">El principal objetivo de este estudio es analizar la contribución de cada uno de los procesos de mecanizado-bruñido en términos de mejora de topología superficial, haciendo un especial énfasis </w:t>
      </w:r>
      <w:r w:rsidR="005C61F6">
        <w:t xml:space="preserve">en </w:t>
      </w:r>
      <w:r>
        <w:t xml:space="preserve">la asistencia por vibraciones en ambos procesos. </w:t>
      </w:r>
      <w:r w:rsidR="00913EB9">
        <w:t>El segundo mecanizado y el bruñido se caracteriza</w:t>
      </w:r>
      <w:r w:rsidR="005C61F6">
        <w:t>n</w:t>
      </w:r>
      <w:r w:rsidR="00913EB9">
        <w:t xml:space="preserve"> por la asistencia o no de las vibraciones, ya que el resto de las variables de entrada quedan constantes. </w:t>
      </w:r>
      <w:r>
        <w:t xml:space="preserve">Para ello, se propone un diseño de experimentos en </w:t>
      </w:r>
      <w:r w:rsidRPr="00FF3BF4">
        <w:t>base a un diseño factorial completo de 2 factores (Bruñido con 3 niveles y Mecanizado con 2 niveles).</w:t>
      </w:r>
      <w:r>
        <w:t xml:space="preserve"> </w:t>
      </w:r>
      <w:r w:rsidR="004C34C2">
        <w:t xml:space="preserve">El diseño de experimentos resultante </w:t>
      </w:r>
      <w:r w:rsidR="0068166A">
        <w:t xml:space="preserve">y su distribución </w:t>
      </w:r>
      <w:r w:rsidR="004777F9">
        <w:t>en superficies resultantes se muestran en la</w:t>
      </w:r>
      <w:r w:rsidR="004C34C2">
        <w:t xml:space="preserve"> Fig.</w:t>
      </w:r>
      <w:r w:rsidR="00E00BAA">
        <w:t>2</w:t>
      </w:r>
      <w:r w:rsidR="004C34C2">
        <w:t>.</w:t>
      </w:r>
    </w:p>
    <w:p w14:paraId="475774AC" w14:textId="0123D291" w:rsidR="004777F9" w:rsidRDefault="004777F9" w:rsidP="000F44B3"/>
    <w:p w14:paraId="5651A8B7" w14:textId="15C25C7C" w:rsidR="004777F9" w:rsidRDefault="004777F9" w:rsidP="000F44B3"/>
    <w:p w14:paraId="5C62C47B" w14:textId="54188ECE" w:rsidR="004777F9" w:rsidRDefault="004777F9" w:rsidP="000F44B3"/>
    <w:p w14:paraId="5353C261" w14:textId="77777777" w:rsidR="004777F9" w:rsidRDefault="004777F9" w:rsidP="000F44B3"/>
    <w:p w14:paraId="4C45CB85" w14:textId="0C136A3A" w:rsidR="000F44B3" w:rsidRDefault="00961290" w:rsidP="00961290">
      <w:pPr>
        <w:pStyle w:val="Ttulo2"/>
      </w:pPr>
      <w:r>
        <w:lastRenderedPageBreak/>
        <w:t xml:space="preserve">Topología </w:t>
      </w:r>
    </w:p>
    <w:p w14:paraId="49C6FDCD" w14:textId="77777777" w:rsidR="00A95051" w:rsidRDefault="00A95051" w:rsidP="005139C5"/>
    <w:p w14:paraId="661C43C8" w14:textId="736A22D3" w:rsidR="005139C5" w:rsidRDefault="00697CDC" w:rsidP="005139C5">
      <w:r>
        <w:rPr>
          <w:noProof/>
          <w:lang w:val="es-ES" w:eastAsia="es-ES"/>
        </w:rPr>
        <mc:AlternateContent>
          <mc:Choice Requires="wps">
            <w:drawing>
              <wp:anchor distT="45720" distB="45720" distL="114300" distR="114300" simplePos="0" relativeHeight="251672576" behindDoc="0" locked="0" layoutInCell="1" allowOverlap="1" wp14:anchorId="28924FF8" wp14:editId="7F92FFA8">
                <wp:simplePos x="0" y="0"/>
                <wp:positionH relativeFrom="column">
                  <wp:posOffset>144145</wp:posOffset>
                </wp:positionH>
                <wp:positionV relativeFrom="page">
                  <wp:posOffset>3954145</wp:posOffset>
                </wp:positionV>
                <wp:extent cx="5576570" cy="5913755"/>
                <wp:effectExtent l="0" t="0" r="508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5913755"/>
                        </a:xfrm>
                        <a:prstGeom prst="rect">
                          <a:avLst/>
                        </a:prstGeom>
                        <a:solidFill>
                          <a:srgbClr val="FFFFFF"/>
                        </a:solidFill>
                        <a:ln w="9525">
                          <a:noFill/>
                          <a:miter lim="800000"/>
                          <a:headEnd/>
                          <a:tailEnd/>
                        </a:ln>
                      </wps:spPr>
                      <wps:txbx>
                        <w:txbxContent>
                          <w:p w14:paraId="5127709A" w14:textId="70445F53" w:rsidR="007035FA" w:rsidRDefault="00697CDC" w:rsidP="00881253">
                            <w:pPr>
                              <w:jc w:val="center"/>
                              <w:rPr>
                                <w:highlight w:val="red"/>
                                <w:lang w:eastAsia="es-CO"/>
                              </w:rPr>
                            </w:pPr>
                            <w:r w:rsidRPr="003753B8">
                              <w:rPr>
                                <w:noProof/>
                                <w:lang w:eastAsia="es-CO"/>
                              </w:rPr>
                              <w:drawing>
                                <wp:inline distT="0" distB="0" distL="0" distR="0" wp14:anchorId="56FD3A23" wp14:editId="49D96C9C">
                                  <wp:extent cx="4904105" cy="53552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52055" cy="5407623"/>
                                          </a:xfrm>
                                          <a:prstGeom prst="rect">
                                            <a:avLst/>
                                          </a:prstGeom>
                                          <a:noFill/>
                                          <a:ln>
                                            <a:noFill/>
                                          </a:ln>
                                        </pic:spPr>
                                      </pic:pic>
                                    </a:graphicData>
                                  </a:graphic>
                                </wp:inline>
                              </w:drawing>
                            </w:r>
                          </w:p>
                          <w:p w14:paraId="345FFEEC" w14:textId="77777777" w:rsidR="007035FA" w:rsidRPr="007035FA" w:rsidRDefault="007035FA" w:rsidP="007035FA">
                            <w:pPr>
                              <w:rPr>
                                <w:highlight w:val="red"/>
                                <w:lang w:eastAsia="es-CO"/>
                              </w:rPr>
                            </w:pPr>
                          </w:p>
                          <w:p w14:paraId="3E2A734A" w14:textId="75A48653" w:rsidR="00D2566C" w:rsidRPr="009C2728" w:rsidRDefault="00D2566C" w:rsidP="00600D53">
                            <w:pPr>
                              <w:pStyle w:val="Descripcin"/>
                              <w:jc w:val="center"/>
                            </w:pPr>
                            <w:r w:rsidRPr="00485157">
                              <w:t xml:space="preserve">Figura 3. </w:t>
                            </w:r>
                            <w:r>
                              <w:t xml:space="preserve">Texturas adquiridas de las diferentes </w:t>
                            </w:r>
                            <w:r w:rsidR="005C1DE2">
                              <w:t>Z</w:t>
                            </w:r>
                            <w:r>
                              <w:t>onas</w:t>
                            </w:r>
                            <w:r w:rsidRPr="00485157">
                              <w:t>. 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4FF8" id="_x0000_s1028" type="#_x0000_t202" style="position:absolute;left:0;text-align:left;margin-left:11.35pt;margin-top:311.35pt;width:439.1pt;height:465.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" stroked="f">
                <v:textbox>
                  <w:txbxContent>
                    <w:p w14:paraId="5127709A" w14:textId="70445F53" w:rsidR="007035FA" w:rsidRDefault="00697CDC" w:rsidP="00881253">
                      <w:pPr>
                        <w:jc w:val="center"/>
                        <w:rPr>
                          <w:highlight w:val="red"/>
                          <w:lang w:eastAsia="es-CO"/>
                        </w:rPr>
                      </w:pPr>
                      <w:r w:rsidRPr="003753B8">
                        <w:rPr>
                          <w:noProof/>
                          <w:lang w:eastAsia="es-CO"/>
                        </w:rPr>
                        <w:drawing>
                          <wp:inline distT="0" distB="0" distL="0" distR="0" wp14:anchorId="56FD3A23" wp14:editId="49D96C9C">
                            <wp:extent cx="4904105" cy="53552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52055" cy="5407623"/>
                                    </a:xfrm>
                                    <a:prstGeom prst="rect">
                                      <a:avLst/>
                                    </a:prstGeom>
                                    <a:noFill/>
                                    <a:ln>
                                      <a:noFill/>
                                    </a:ln>
                                  </pic:spPr>
                                </pic:pic>
                              </a:graphicData>
                            </a:graphic>
                          </wp:inline>
                        </w:drawing>
                      </w:r>
                    </w:p>
                    <w:p w14:paraId="345FFEEC" w14:textId="77777777" w:rsidR="007035FA" w:rsidRPr="007035FA" w:rsidRDefault="007035FA" w:rsidP="007035FA">
                      <w:pPr>
                        <w:rPr>
                          <w:highlight w:val="red"/>
                          <w:lang w:eastAsia="es-CO"/>
                        </w:rPr>
                      </w:pPr>
                    </w:p>
                    <w:p w14:paraId="3E2A734A" w14:textId="75A48653" w:rsidR="00D2566C" w:rsidRPr="009C2728" w:rsidRDefault="00D2566C" w:rsidP="00600D53">
                      <w:pPr>
                        <w:pStyle w:val="Descripcin"/>
                        <w:jc w:val="center"/>
                      </w:pPr>
                      <w:r w:rsidRPr="00485157">
                        <w:t xml:space="preserve">Figura 3. </w:t>
                      </w:r>
                      <w:r>
                        <w:t xml:space="preserve">Texturas adquiridas de las diferentes </w:t>
                      </w:r>
                      <w:r w:rsidR="005C1DE2">
                        <w:t>Z</w:t>
                      </w:r>
                      <w:r>
                        <w:t>onas</w:t>
                      </w:r>
                      <w:r w:rsidRPr="00485157">
                        <w:t>. Fuente: elaboración propia.</w:t>
                      </w:r>
                    </w:p>
                  </w:txbxContent>
                </v:textbox>
                <w10:wrap type="topAndBottom" anchory="page"/>
              </v:shape>
            </w:pict>
          </mc:Fallback>
        </mc:AlternateContent>
      </w:r>
      <w:r w:rsidR="004777F9">
        <w:t>E</w:t>
      </w:r>
      <w:r w:rsidR="00FF4C81" w:rsidRPr="00FF4C81">
        <w:t xml:space="preserve">n esta contribución se analizan los parámetros de amplitud </w:t>
      </w:r>
      <w:r w:rsidR="00FF4C81" w:rsidRPr="004321DD">
        <w:rPr>
          <w:i/>
        </w:rPr>
        <w:t xml:space="preserve">Sa, </w:t>
      </w:r>
      <w:proofErr w:type="spellStart"/>
      <w:r w:rsidR="00FF4C81" w:rsidRPr="004321DD">
        <w:rPr>
          <w:i/>
        </w:rPr>
        <w:t>Sz</w:t>
      </w:r>
      <w:proofErr w:type="spellEnd"/>
      <w:r w:rsidR="00FF4C81" w:rsidRPr="004321DD">
        <w:rPr>
          <w:i/>
        </w:rPr>
        <w:t xml:space="preserve">, </w:t>
      </w:r>
      <w:proofErr w:type="spellStart"/>
      <w:r w:rsidR="00FF4C81" w:rsidRPr="004321DD">
        <w:rPr>
          <w:i/>
        </w:rPr>
        <w:t>Ssk</w:t>
      </w:r>
      <w:proofErr w:type="spellEnd"/>
      <w:r w:rsidR="00FF4C81" w:rsidRPr="00FF4C81">
        <w:t xml:space="preserve"> y </w:t>
      </w:r>
      <w:proofErr w:type="spellStart"/>
      <w:r w:rsidR="00FF4C81" w:rsidRPr="004321DD">
        <w:rPr>
          <w:i/>
        </w:rPr>
        <w:t>Sku</w:t>
      </w:r>
      <w:proofErr w:type="spellEnd"/>
      <w:r w:rsidR="004777F9">
        <w:rPr>
          <w:i/>
        </w:rPr>
        <w:t xml:space="preserve">, </w:t>
      </w:r>
      <w:r w:rsidR="004777F9" w:rsidRPr="00A71F52">
        <w:rPr>
          <w:iCs/>
        </w:rPr>
        <w:t>según la norma ISO</w:t>
      </w:r>
      <w:r w:rsidR="00A71F52">
        <w:rPr>
          <w:iCs/>
        </w:rPr>
        <w:t xml:space="preserve"> 25178 [</w:t>
      </w:r>
      <w:r w:rsidR="00B032CB">
        <w:rPr>
          <w:iCs/>
        </w:rPr>
        <w:t>17</w:t>
      </w:r>
      <w:r w:rsidR="00A71F52">
        <w:rPr>
          <w:iCs/>
        </w:rPr>
        <w:t>]</w:t>
      </w:r>
      <w:r w:rsidR="00FF4C81" w:rsidRPr="00FF4C81">
        <w:t xml:space="preserve">. </w:t>
      </w:r>
      <w:r w:rsidR="00A1514C" w:rsidRPr="004321DD">
        <w:rPr>
          <w:i/>
        </w:rPr>
        <w:t>S</w:t>
      </w:r>
      <w:r w:rsidR="005139C5" w:rsidRPr="004321DD">
        <w:rPr>
          <w:i/>
        </w:rPr>
        <w:t>a</w:t>
      </w:r>
      <w:r w:rsidR="005139C5" w:rsidRPr="00FF4C81">
        <w:t xml:space="preserve"> representa la desviación aritmética del perfil de rugosidad de la longitud de muestreo. </w:t>
      </w:r>
      <w:proofErr w:type="spellStart"/>
      <w:r w:rsidR="00A1514C" w:rsidRPr="004321DD">
        <w:rPr>
          <w:i/>
        </w:rPr>
        <w:t>S</w:t>
      </w:r>
      <w:r w:rsidR="005139C5" w:rsidRPr="004321DD">
        <w:rPr>
          <w:i/>
        </w:rPr>
        <w:t>z</w:t>
      </w:r>
      <w:proofErr w:type="spellEnd"/>
      <w:r w:rsidR="005139C5" w:rsidRPr="00FF4C81">
        <w:t xml:space="preserve"> representa la altura máxima del perfil de rugosidad (valor máximo de la altura del pico del perfil y el valor máximo de la profundidad del valle del perfil).</w:t>
      </w:r>
      <w:r w:rsidR="00865CAF">
        <w:t xml:space="preserve"> Los valores de</w:t>
      </w:r>
      <w:r w:rsidR="005139C5" w:rsidRPr="00FF4C81">
        <w:t xml:space="preserve"> </w:t>
      </w:r>
      <w:r w:rsidR="00865CAF" w:rsidRPr="004321DD">
        <w:rPr>
          <w:i/>
          <w:lang w:val="en-US"/>
        </w:rPr>
        <w:t>S</w:t>
      </w:r>
      <w:r w:rsidR="00FF4C81" w:rsidRPr="004321DD">
        <w:rPr>
          <w:i/>
          <w:lang w:val="en-US"/>
        </w:rPr>
        <w:t>kewness</w:t>
      </w:r>
      <w:r w:rsidR="005139C5" w:rsidRPr="004321DD">
        <w:rPr>
          <w:i/>
        </w:rPr>
        <w:t xml:space="preserve"> </w:t>
      </w:r>
      <w:proofErr w:type="spellStart"/>
      <w:r w:rsidR="00A1514C" w:rsidRPr="004321DD">
        <w:rPr>
          <w:i/>
        </w:rPr>
        <w:t>S</w:t>
      </w:r>
      <w:r w:rsidR="005139C5" w:rsidRPr="004321DD">
        <w:rPr>
          <w:i/>
        </w:rPr>
        <w:t>sk</w:t>
      </w:r>
      <w:proofErr w:type="spellEnd"/>
      <w:r w:rsidR="005139C5" w:rsidRPr="00FF4C81">
        <w:t xml:space="preserve"> y </w:t>
      </w:r>
      <w:r w:rsidR="00865CAF">
        <w:t>de</w:t>
      </w:r>
      <w:r w:rsidR="005139C5" w:rsidRPr="00FF4C81">
        <w:t xml:space="preserve"> </w:t>
      </w:r>
      <w:r w:rsidR="00865CAF" w:rsidRPr="004321DD">
        <w:rPr>
          <w:i/>
          <w:lang w:val="en-US"/>
        </w:rPr>
        <w:t>K</w:t>
      </w:r>
      <w:r w:rsidR="005139C5" w:rsidRPr="004321DD">
        <w:rPr>
          <w:i/>
          <w:lang w:val="en-US"/>
        </w:rPr>
        <w:t>urtosis</w:t>
      </w:r>
      <w:r w:rsidR="005139C5" w:rsidRPr="004321DD">
        <w:rPr>
          <w:i/>
        </w:rPr>
        <w:t xml:space="preserve"> </w:t>
      </w:r>
      <w:proofErr w:type="spellStart"/>
      <w:r w:rsidR="00A1514C" w:rsidRPr="004321DD">
        <w:rPr>
          <w:i/>
        </w:rPr>
        <w:t>S</w:t>
      </w:r>
      <w:r w:rsidR="005139C5" w:rsidRPr="004321DD">
        <w:rPr>
          <w:i/>
        </w:rPr>
        <w:t>ku</w:t>
      </w:r>
      <w:proofErr w:type="spellEnd"/>
      <w:r w:rsidR="005139C5" w:rsidRPr="00FF4C81">
        <w:t xml:space="preserve"> se utilizan para caracterizar </w:t>
      </w:r>
      <w:r w:rsidR="00FF4C81" w:rsidRPr="00FF4C81">
        <w:t>distribución de alturas de una superficie</w:t>
      </w:r>
      <w:r w:rsidR="005139C5" w:rsidRPr="00FF4C81">
        <w:t>, lo que permite describir su forma</w:t>
      </w:r>
      <w:r w:rsidR="00FF4C81" w:rsidRPr="00FF4C81">
        <w:t xml:space="preserve"> en 3D</w:t>
      </w:r>
      <w:r w:rsidR="005139C5" w:rsidRPr="00FF4C81">
        <w:t xml:space="preserve">. En concreto, los valores positivos de </w:t>
      </w:r>
      <w:proofErr w:type="spellStart"/>
      <w:r w:rsidR="00A1514C" w:rsidRPr="004321DD">
        <w:rPr>
          <w:i/>
        </w:rPr>
        <w:t>S</w:t>
      </w:r>
      <w:r w:rsidR="005139C5" w:rsidRPr="004321DD">
        <w:rPr>
          <w:i/>
        </w:rPr>
        <w:t>sk</w:t>
      </w:r>
      <w:proofErr w:type="spellEnd"/>
      <w:r w:rsidR="005139C5" w:rsidRPr="00FF4C81">
        <w:t xml:space="preserve"> </w:t>
      </w:r>
      <w:r w:rsidR="00D2566C">
        <w:t>corresponden con</w:t>
      </w:r>
      <w:r w:rsidR="00D2566C" w:rsidRPr="00FF4C81">
        <w:t xml:space="preserve"> </w:t>
      </w:r>
      <w:r w:rsidR="005139C5" w:rsidRPr="00FF4C81">
        <w:t xml:space="preserve">perfiles en los que predominan los valles, mientras que las superficies sesgadas negativamente están compuestas principalmente por alturas positivas. En cuanto a </w:t>
      </w:r>
      <w:proofErr w:type="spellStart"/>
      <w:r w:rsidR="00A1514C" w:rsidRPr="004321DD">
        <w:rPr>
          <w:i/>
        </w:rPr>
        <w:t>S</w:t>
      </w:r>
      <w:r w:rsidR="005139C5" w:rsidRPr="004321DD">
        <w:rPr>
          <w:i/>
        </w:rPr>
        <w:t>ku</w:t>
      </w:r>
      <w:proofErr w:type="spellEnd"/>
      <w:r w:rsidR="005139C5" w:rsidRPr="00FF4C81">
        <w:t>, los valores superiores a 3 representan perfiles abruptos</w:t>
      </w:r>
      <w:r w:rsidR="00843942" w:rsidRPr="00FF4C81">
        <w:t xml:space="preserve">, mientras que los </w:t>
      </w:r>
      <w:r w:rsidR="005139C5" w:rsidRPr="00FF4C81">
        <w:t>inferiores a 3 representan perfiles más suaves.</w:t>
      </w:r>
    </w:p>
    <w:p w14:paraId="221FB88F" w14:textId="4A48500C" w:rsidR="00843942" w:rsidRDefault="00843942" w:rsidP="005139C5">
      <w:r>
        <w:t xml:space="preserve">Para adquirir estas superficies, se ha utilizado un perfilómetro 3D sin contacto de la casa STIL. En cada superficie, se ha adquirido una superficie de 20 x 20 mm con una resolución de </w:t>
      </w:r>
      <w:r w:rsidR="004777F9">
        <w:t>5</w:t>
      </w:r>
      <w:r>
        <w:t xml:space="preserve"> </w:t>
      </w:r>
      <w:r>
        <w:rPr>
          <w:rFonts w:cs="Times New Roman"/>
        </w:rPr>
        <w:t>μ</w:t>
      </w:r>
      <w:r>
        <w:t>m</w:t>
      </w:r>
      <w:r w:rsidR="007F0D38">
        <w:t xml:space="preserve"> </w:t>
      </w:r>
      <w:r w:rsidR="004777F9">
        <w:t xml:space="preserve">en cada eje </w:t>
      </w:r>
      <w:r w:rsidR="007F0D38">
        <w:t xml:space="preserve">y se ha aplicado una eliminación de la superficie cilíndrica y un filtro de ruido gaussiano para eliminar </w:t>
      </w:r>
      <w:r w:rsidR="00D2566C">
        <w:t xml:space="preserve">el </w:t>
      </w:r>
      <w:r w:rsidR="007F0D38">
        <w:t>ruido de la adquisición.</w:t>
      </w:r>
    </w:p>
    <w:p w14:paraId="65613914" w14:textId="5E6F004A" w:rsidR="005139C5" w:rsidRDefault="005139C5" w:rsidP="005139C5"/>
    <w:p w14:paraId="37332CEB" w14:textId="20D20113" w:rsidR="001D7445" w:rsidRPr="0089033D" w:rsidRDefault="001D7445" w:rsidP="001D7445">
      <w:pPr>
        <w:pStyle w:val="Ttulo1"/>
      </w:pPr>
      <w:r w:rsidRPr="0089033D">
        <w:t>Resultados</w:t>
      </w:r>
      <w:r w:rsidR="00C47AFC">
        <w:t xml:space="preserve"> y </w:t>
      </w:r>
      <w:proofErr w:type="spellStart"/>
      <w:r w:rsidR="00C47AFC">
        <w:t>Discución</w:t>
      </w:r>
      <w:proofErr w:type="spellEnd"/>
    </w:p>
    <w:p w14:paraId="4AD96C46" w14:textId="210E6099" w:rsidR="001D7445" w:rsidRDefault="001D7445" w:rsidP="001D7445"/>
    <w:p w14:paraId="48A55BF4" w14:textId="3BCA3172" w:rsidR="001D7445" w:rsidRDefault="00F02845" w:rsidP="00F02845">
      <w:pPr>
        <w:pStyle w:val="Ttulo2"/>
      </w:pPr>
      <w:r>
        <w:t>Rugosidad – Parámetros de a</w:t>
      </w:r>
      <w:r w:rsidR="0074605E">
        <w:t>mplitud</w:t>
      </w:r>
      <w:r w:rsidR="006A3D93">
        <w:t xml:space="preserve"> Sa y </w:t>
      </w:r>
      <w:proofErr w:type="spellStart"/>
      <w:r w:rsidR="006A3D93">
        <w:t>Sz</w:t>
      </w:r>
      <w:proofErr w:type="spellEnd"/>
    </w:p>
    <w:p w14:paraId="24534EA5" w14:textId="426656A3" w:rsidR="00F02845" w:rsidRDefault="00F02845" w:rsidP="00F02845"/>
    <w:p w14:paraId="5EBC774A" w14:textId="2B0FDB76" w:rsidR="00D77894" w:rsidRDefault="007F0D38" w:rsidP="00F02845">
      <w:pPr>
        <w:rPr>
          <w:highlight w:val="yellow"/>
        </w:rPr>
      </w:pPr>
      <w:r w:rsidRPr="006A3D93">
        <w:t xml:space="preserve">La tabla </w:t>
      </w:r>
      <w:r w:rsidR="00094B22">
        <w:t>3</w:t>
      </w:r>
      <w:r w:rsidRPr="006A3D93">
        <w:t xml:space="preserve"> muestra los resultados obtenidos en cada superficie. Como era esperado, los valores de rugosidad </w:t>
      </w:r>
      <w:r w:rsidRPr="004321DD">
        <w:rPr>
          <w:i/>
        </w:rPr>
        <w:t xml:space="preserve">Sa </w:t>
      </w:r>
      <w:r w:rsidRPr="006A3D93">
        <w:t xml:space="preserve">y </w:t>
      </w:r>
      <w:proofErr w:type="spellStart"/>
      <w:r w:rsidRPr="004321DD">
        <w:rPr>
          <w:i/>
        </w:rPr>
        <w:t>Sz</w:t>
      </w:r>
      <w:proofErr w:type="spellEnd"/>
      <w:r w:rsidRPr="006A3D93">
        <w:t xml:space="preserve"> van disminuyendo en cada etapa del </w:t>
      </w:r>
      <w:proofErr w:type="spellStart"/>
      <w:r w:rsidRPr="006A3D93">
        <w:t>post-procesado</w:t>
      </w:r>
      <w:proofErr w:type="spellEnd"/>
      <w:r w:rsidR="00D77894" w:rsidRPr="006A3D93">
        <w:t>, acentuando la mejora especialmente en aquellas en las que se ha aplicado la asistencia por vibraciones contra las que no</w:t>
      </w:r>
      <w:r w:rsidR="00B96876">
        <w:t xml:space="preserve"> [</w:t>
      </w:r>
      <w:r w:rsidR="00B56304">
        <w:t>1</w:t>
      </w:r>
      <w:r w:rsidR="00B032CB">
        <w:t>8</w:t>
      </w:r>
      <w:r w:rsidR="00B56304">
        <w:t>] [1</w:t>
      </w:r>
      <w:r w:rsidR="00B032CB">
        <w:t>9</w:t>
      </w:r>
      <w:r w:rsidR="00B56304">
        <w:t>]</w:t>
      </w:r>
      <w:r w:rsidR="00D77894" w:rsidRPr="006A3D93">
        <w:t xml:space="preserve">. </w:t>
      </w:r>
      <w:r w:rsidR="006A3D93">
        <w:rPr>
          <w:rFonts w:cs="Times New Roman"/>
          <w:noProof/>
          <w:lang w:eastAsia="es-CO"/>
        </w:rPr>
        <w:t xml:space="preserve">Para hacer una comparación justa, se ha medido la mejora porcentual </w:t>
      </w:r>
      <w:r w:rsidR="006A3D93">
        <w:rPr>
          <w:rFonts w:cs="Times New Roman"/>
          <w:noProof/>
          <w:lang w:eastAsia="es-CO"/>
        </w:rPr>
        <w:lastRenderedPageBreak/>
        <w:t>respecto al mecanizado sin vibraciones (Zona 6) en cada proceso aplicado para poder cuantificar la aportación en cada proceso.</w:t>
      </w:r>
    </w:p>
    <w:p w14:paraId="7128C8BE" w14:textId="1385A619" w:rsidR="00D77894" w:rsidRPr="009C2728" w:rsidRDefault="00697CDC" w:rsidP="00D77894">
      <w:pPr>
        <w:pStyle w:val="TablaTtulo"/>
        <w:spacing w:before="0" w:after="200"/>
      </w:pPr>
      <w:r>
        <w:rPr>
          <w:noProof/>
          <w:lang w:val="es-ES" w:eastAsia="es-ES"/>
        </w:rPr>
        <mc:AlternateContent>
          <mc:Choice Requires="wps">
            <w:drawing>
              <wp:anchor distT="45720" distB="45720" distL="114300" distR="114300" simplePos="0" relativeHeight="251678720" behindDoc="0" locked="0" layoutInCell="1" allowOverlap="1" wp14:anchorId="7E4F7BE2" wp14:editId="3C775894">
                <wp:simplePos x="0" y="0"/>
                <wp:positionH relativeFrom="column">
                  <wp:posOffset>-73025</wp:posOffset>
                </wp:positionH>
                <wp:positionV relativeFrom="page">
                  <wp:posOffset>3298884</wp:posOffset>
                </wp:positionV>
                <wp:extent cx="5835015" cy="6968490"/>
                <wp:effectExtent l="0" t="0" r="0" b="381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6968490"/>
                        </a:xfrm>
                        <a:prstGeom prst="rect">
                          <a:avLst/>
                        </a:prstGeom>
                        <a:solidFill>
                          <a:srgbClr val="FFFFFF"/>
                        </a:solidFill>
                        <a:ln w="9525">
                          <a:noFill/>
                          <a:miter lim="800000"/>
                          <a:headEnd/>
                          <a:tailEnd/>
                        </a:ln>
                      </wps:spPr>
                      <wps:txbx>
                        <w:txbxContent>
                          <w:p w14:paraId="534C52DC" w14:textId="77777777" w:rsidR="00697CDC" w:rsidRDefault="00697CDC" w:rsidP="00697CDC">
                            <w:pPr>
                              <w:pStyle w:val="Descripcin"/>
                              <w:ind w:left="-142"/>
                              <w:jc w:val="center"/>
                              <w:rPr>
                                <w:b/>
                              </w:rPr>
                            </w:pPr>
                            <w:r w:rsidRPr="00C92396">
                              <w:rPr>
                                <w:noProof/>
                                <w:lang w:val="es-ES" w:eastAsia="es-ES"/>
                              </w:rPr>
                              <w:drawing>
                                <wp:inline distT="0" distB="0" distL="0" distR="0" wp14:anchorId="3431A630" wp14:editId="562F7A64">
                                  <wp:extent cx="5707983" cy="6184240"/>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07983" cy="6184240"/>
                                          </a:xfrm>
                                          <a:prstGeom prst="rect">
                                            <a:avLst/>
                                          </a:prstGeom>
                                        </pic:spPr>
                                      </pic:pic>
                                    </a:graphicData>
                                  </a:graphic>
                                </wp:inline>
                              </w:drawing>
                            </w:r>
                          </w:p>
                          <w:p w14:paraId="3213946B" w14:textId="77777777" w:rsidR="00697CDC" w:rsidRPr="009C2728" w:rsidRDefault="00697CDC" w:rsidP="00697CDC">
                            <w:pPr>
                              <w:pStyle w:val="Descripcin"/>
                              <w:jc w:val="center"/>
                            </w:pPr>
                            <w:r w:rsidRPr="00C92396">
                              <w:t>Figura 4. Curvas de Abbott-Firestone. 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7BE2" id="_x0000_s1029" type="#_x0000_t202" style="position:absolute;left:0;text-align:left;margin-left:-5.75pt;margin-top:259.75pt;width:459.45pt;height:548.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" stroked="f">
                <v:textbox>
                  <w:txbxContent>
                    <w:p w14:paraId="534C52DC" w14:textId="77777777" w:rsidR="00697CDC" w:rsidRDefault="00697CDC" w:rsidP="00697CDC">
                      <w:pPr>
                        <w:pStyle w:val="Descripcin"/>
                        <w:ind w:left="-142"/>
                        <w:jc w:val="center"/>
                        <w:rPr>
                          <w:b/>
                        </w:rPr>
                      </w:pPr>
                      <w:r w:rsidRPr="00C92396">
                        <w:rPr>
                          <w:noProof/>
                          <w:lang w:val="es-ES" w:eastAsia="es-ES"/>
                        </w:rPr>
                        <w:drawing>
                          <wp:inline distT="0" distB="0" distL="0" distR="0" wp14:anchorId="3431A630" wp14:editId="562F7A64">
                            <wp:extent cx="5707983" cy="6184240"/>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07983" cy="6184240"/>
                                    </a:xfrm>
                                    <a:prstGeom prst="rect">
                                      <a:avLst/>
                                    </a:prstGeom>
                                  </pic:spPr>
                                </pic:pic>
                              </a:graphicData>
                            </a:graphic>
                          </wp:inline>
                        </w:drawing>
                      </w:r>
                    </w:p>
                    <w:p w14:paraId="3213946B" w14:textId="77777777" w:rsidR="00697CDC" w:rsidRPr="009C2728" w:rsidRDefault="00697CDC" w:rsidP="00697CDC">
                      <w:pPr>
                        <w:pStyle w:val="Descripcin"/>
                        <w:jc w:val="center"/>
                      </w:pPr>
                      <w:r w:rsidRPr="00C92396">
                        <w:t>Figura 4. Curvas de Abbott-Firestone. Fuente: elaboración propia.</w:t>
                      </w:r>
                    </w:p>
                  </w:txbxContent>
                </v:textbox>
                <w10:wrap type="topAndBottom" anchory="page"/>
              </v:shape>
            </w:pict>
          </mc:Fallback>
        </mc:AlternateContent>
      </w:r>
      <w:r w:rsidR="00D77894" w:rsidRPr="009C2728">
        <w:t xml:space="preserve">Tabla </w:t>
      </w:r>
      <w:r w:rsidR="00094B22">
        <w:t>3</w:t>
      </w:r>
      <w:r w:rsidR="00D77894" w:rsidRPr="009C2728">
        <w:t>.</w:t>
      </w:r>
      <w:r w:rsidR="00A1514C">
        <w:t xml:space="preserve"> Resultados de rugosidad superficial</w:t>
      </w:r>
    </w:p>
    <w:tbl>
      <w:tblPr>
        <w:tblStyle w:val="Tablaconcuadrcula"/>
        <w:tblW w:w="0" w:type="auto"/>
        <w:tblLook w:val="04A0" w:firstRow="1" w:lastRow="0" w:firstColumn="1" w:lastColumn="0" w:noHBand="0" w:noVBand="1"/>
      </w:tblPr>
      <w:tblGrid>
        <w:gridCol w:w="988"/>
        <w:gridCol w:w="842"/>
        <w:gridCol w:w="842"/>
        <w:gridCol w:w="842"/>
        <w:gridCol w:w="843"/>
      </w:tblGrid>
      <w:tr w:rsidR="00A1514C" w14:paraId="6B8269EA" w14:textId="6F6F8E58" w:rsidTr="00807509">
        <w:tc>
          <w:tcPr>
            <w:tcW w:w="988" w:type="dxa"/>
            <w:tcBorders>
              <w:left w:val="single" w:sz="4" w:space="0" w:color="auto"/>
              <w:right w:val="single" w:sz="4" w:space="0" w:color="auto"/>
            </w:tcBorders>
            <w:shd w:val="clear" w:color="auto" w:fill="D9D9D9" w:themeFill="background1" w:themeFillShade="D9"/>
            <w:vAlign w:val="center"/>
          </w:tcPr>
          <w:p w14:paraId="30769CB4" w14:textId="15999280" w:rsidR="00A1514C" w:rsidRDefault="00A1514C" w:rsidP="00A1514C">
            <w:pPr>
              <w:jc w:val="center"/>
              <w:rPr>
                <w:noProof/>
                <w:lang w:eastAsia="es-CO"/>
              </w:rPr>
            </w:pPr>
            <w:r>
              <w:rPr>
                <w:noProof/>
                <w:lang w:eastAsia="es-CO"/>
              </w:rPr>
              <w:t xml:space="preserve">Nº </w:t>
            </w:r>
            <w:r w:rsidR="005C1DE2">
              <w:rPr>
                <w:noProof/>
                <w:lang w:eastAsia="es-CO"/>
              </w:rPr>
              <w:t>Z</w:t>
            </w:r>
            <w:r>
              <w:rPr>
                <w:noProof/>
                <w:lang w:eastAsia="es-CO"/>
              </w:rPr>
              <w:t>ona</w:t>
            </w:r>
          </w:p>
        </w:tc>
        <w:tc>
          <w:tcPr>
            <w:tcW w:w="842" w:type="dxa"/>
            <w:tcBorders>
              <w:left w:val="single" w:sz="4" w:space="0" w:color="auto"/>
              <w:right w:val="single" w:sz="4" w:space="0" w:color="auto"/>
            </w:tcBorders>
            <w:shd w:val="clear" w:color="auto" w:fill="D9D9D9" w:themeFill="background1" w:themeFillShade="D9"/>
            <w:vAlign w:val="center"/>
          </w:tcPr>
          <w:p w14:paraId="5166817A" w14:textId="12665C0E" w:rsidR="00A1514C" w:rsidRDefault="00A1514C" w:rsidP="00A1514C">
            <w:pPr>
              <w:jc w:val="center"/>
              <w:rPr>
                <w:noProof/>
                <w:lang w:eastAsia="es-CO"/>
              </w:rPr>
            </w:pPr>
            <w:r w:rsidRPr="00DF5F69">
              <w:rPr>
                <w:noProof/>
                <w:lang w:eastAsia="es-CO"/>
              </w:rPr>
              <w:t>Sa</w:t>
            </w:r>
            <w:r>
              <w:rPr>
                <w:noProof/>
                <w:lang w:eastAsia="es-CO"/>
              </w:rPr>
              <w:t xml:space="preserve"> (</w:t>
            </w:r>
            <w:r w:rsidRPr="00DF5F69">
              <w:rPr>
                <w:noProof/>
                <w:lang w:eastAsia="es-CO"/>
              </w:rPr>
              <w:t>μ</w:t>
            </w:r>
            <w:r>
              <w:rPr>
                <w:noProof/>
                <w:lang w:eastAsia="es-CO"/>
              </w:rPr>
              <w:t>m)</w:t>
            </w:r>
          </w:p>
        </w:tc>
        <w:tc>
          <w:tcPr>
            <w:tcW w:w="842" w:type="dxa"/>
            <w:tcBorders>
              <w:left w:val="single" w:sz="4" w:space="0" w:color="auto"/>
              <w:right w:val="single" w:sz="4" w:space="0" w:color="auto"/>
            </w:tcBorders>
            <w:shd w:val="clear" w:color="auto" w:fill="D9D9D9" w:themeFill="background1" w:themeFillShade="D9"/>
            <w:vAlign w:val="center"/>
          </w:tcPr>
          <w:p w14:paraId="64820839" w14:textId="2C9B5FC4" w:rsidR="00A1514C" w:rsidRDefault="00A1514C" w:rsidP="00A1514C">
            <w:pPr>
              <w:jc w:val="center"/>
              <w:rPr>
                <w:noProof/>
                <w:lang w:eastAsia="es-CO"/>
              </w:rPr>
            </w:pPr>
            <w:r w:rsidRPr="00DF5F69">
              <w:rPr>
                <w:noProof/>
                <w:lang w:eastAsia="es-CO"/>
              </w:rPr>
              <w:t>Sz</w:t>
            </w:r>
            <w:r>
              <w:rPr>
                <w:noProof/>
                <w:lang w:eastAsia="es-CO"/>
              </w:rPr>
              <w:t xml:space="preserve"> </w:t>
            </w:r>
            <w:r w:rsidR="00D2566C">
              <w:rPr>
                <w:noProof/>
                <w:lang w:eastAsia="es-CO"/>
              </w:rPr>
              <w:t xml:space="preserve"> </w:t>
            </w:r>
            <w:r>
              <w:rPr>
                <w:noProof/>
                <w:lang w:eastAsia="es-CO"/>
              </w:rPr>
              <w:t>(</w:t>
            </w:r>
            <w:r w:rsidRPr="00DF5F69">
              <w:rPr>
                <w:noProof/>
                <w:lang w:eastAsia="es-CO"/>
              </w:rPr>
              <w:t>μ</w:t>
            </w:r>
            <w:r>
              <w:rPr>
                <w:noProof/>
                <w:lang w:eastAsia="es-CO"/>
              </w:rPr>
              <w:t>m)</w:t>
            </w:r>
          </w:p>
        </w:tc>
        <w:tc>
          <w:tcPr>
            <w:tcW w:w="842" w:type="dxa"/>
            <w:tcBorders>
              <w:left w:val="single" w:sz="4" w:space="0" w:color="auto"/>
              <w:right w:val="single" w:sz="4" w:space="0" w:color="auto"/>
            </w:tcBorders>
            <w:shd w:val="clear" w:color="auto" w:fill="D9D9D9" w:themeFill="background1" w:themeFillShade="D9"/>
            <w:vAlign w:val="center"/>
          </w:tcPr>
          <w:p w14:paraId="039BDCA1" w14:textId="4DA0DFEC" w:rsidR="00A1514C" w:rsidRDefault="006A3D93" w:rsidP="00A1514C">
            <w:pPr>
              <w:jc w:val="center"/>
              <w:rPr>
                <w:noProof/>
                <w:lang w:eastAsia="es-CO"/>
              </w:rPr>
            </w:pPr>
            <w:r w:rsidRPr="00DF5F69">
              <w:rPr>
                <w:noProof/>
                <w:lang w:eastAsia="es-CO"/>
              </w:rPr>
              <w:t>Δ</w:t>
            </w:r>
            <w:r w:rsidR="00A1514C" w:rsidRPr="00DF5F69">
              <w:rPr>
                <w:noProof/>
                <w:lang w:eastAsia="es-CO"/>
              </w:rPr>
              <w:t>S</w:t>
            </w:r>
            <w:r w:rsidRPr="00DF5F69">
              <w:rPr>
                <w:noProof/>
                <w:lang w:eastAsia="es-CO"/>
              </w:rPr>
              <w:t>a</w:t>
            </w:r>
            <w:r>
              <w:rPr>
                <w:noProof/>
                <w:lang w:eastAsia="es-CO"/>
              </w:rPr>
              <w:t xml:space="preserve"> (%)</w:t>
            </w:r>
          </w:p>
        </w:tc>
        <w:tc>
          <w:tcPr>
            <w:tcW w:w="843" w:type="dxa"/>
            <w:tcBorders>
              <w:left w:val="single" w:sz="4" w:space="0" w:color="auto"/>
              <w:right w:val="single" w:sz="4" w:space="0" w:color="auto"/>
            </w:tcBorders>
            <w:shd w:val="clear" w:color="auto" w:fill="D9D9D9" w:themeFill="background1" w:themeFillShade="D9"/>
            <w:vAlign w:val="center"/>
          </w:tcPr>
          <w:p w14:paraId="25B4B3E4" w14:textId="17E72DFC" w:rsidR="00A1514C" w:rsidRDefault="006A3D93" w:rsidP="00A1514C">
            <w:pPr>
              <w:jc w:val="center"/>
              <w:rPr>
                <w:noProof/>
                <w:lang w:eastAsia="es-CO"/>
              </w:rPr>
            </w:pPr>
            <w:r w:rsidRPr="00DF5F69">
              <w:rPr>
                <w:noProof/>
                <w:lang w:eastAsia="es-CO"/>
              </w:rPr>
              <w:t>Δ</w:t>
            </w:r>
            <w:r w:rsidR="00A1514C" w:rsidRPr="00DF5F69">
              <w:rPr>
                <w:noProof/>
                <w:lang w:eastAsia="es-CO"/>
              </w:rPr>
              <w:t>S</w:t>
            </w:r>
            <w:r w:rsidRPr="00DF5F69">
              <w:rPr>
                <w:noProof/>
                <w:lang w:eastAsia="es-CO"/>
              </w:rPr>
              <w:t>z</w:t>
            </w:r>
            <w:r>
              <w:rPr>
                <w:noProof/>
                <w:lang w:eastAsia="es-CO"/>
              </w:rPr>
              <w:t xml:space="preserve"> (%)</w:t>
            </w:r>
          </w:p>
        </w:tc>
      </w:tr>
      <w:tr w:rsidR="009A198D" w14:paraId="4CD7BD6C" w14:textId="2065F74A" w:rsidTr="00A1514C">
        <w:tc>
          <w:tcPr>
            <w:tcW w:w="988" w:type="dxa"/>
            <w:tcBorders>
              <w:left w:val="single" w:sz="4" w:space="0" w:color="auto"/>
              <w:right w:val="single" w:sz="4" w:space="0" w:color="auto"/>
            </w:tcBorders>
          </w:tcPr>
          <w:p w14:paraId="052635D7" w14:textId="77777777" w:rsidR="009A198D" w:rsidRDefault="009A198D" w:rsidP="009A198D">
            <w:pPr>
              <w:jc w:val="center"/>
              <w:rPr>
                <w:noProof/>
                <w:lang w:eastAsia="es-CO"/>
              </w:rPr>
            </w:pPr>
            <w:r>
              <w:rPr>
                <w:noProof/>
                <w:lang w:eastAsia="es-CO"/>
              </w:rPr>
              <w:t>1</w:t>
            </w:r>
          </w:p>
        </w:tc>
        <w:tc>
          <w:tcPr>
            <w:tcW w:w="842" w:type="dxa"/>
            <w:tcBorders>
              <w:left w:val="single" w:sz="4" w:space="0" w:color="auto"/>
              <w:right w:val="single" w:sz="4" w:space="0" w:color="auto"/>
            </w:tcBorders>
          </w:tcPr>
          <w:p w14:paraId="25EC2816" w14:textId="4B4F687A" w:rsidR="009A198D" w:rsidRPr="009A198D" w:rsidRDefault="009A198D" w:rsidP="009A198D">
            <w:pPr>
              <w:jc w:val="center"/>
              <w:rPr>
                <w:noProof/>
                <w:lang w:eastAsia="es-CO"/>
              </w:rPr>
            </w:pPr>
            <w:r w:rsidRPr="009A198D">
              <w:rPr>
                <w:noProof/>
                <w:lang w:eastAsia="es-CO"/>
              </w:rPr>
              <w:t>0</w:t>
            </w:r>
            <w:r w:rsidR="00BE1824">
              <w:rPr>
                <w:noProof/>
                <w:lang w:eastAsia="es-CO"/>
              </w:rPr>
              <w:t>,</w:t>
            </w:r>
            <w:r w:rsidRPr="009A198D">
              <w:rPr>
                <w:noProof/>
                <w:lang w:eastAsia="es-CO"/>
              </w:rPr>
              <w:t>982</w:t>
            </w:r>
          </w:p>
        </w:tc>
        <w:tc>
          <w:tcPr>
            <w:tcW w:w="842" w:type="dxa"/>
            <w:tcBorders>
              <w:left w:val="single" w:sz="4" w:space="0" w:color="auto"/>
              <w:right w:val="single" w:sz="4" w:space="0" w:color="auto"/>
            </w:tcBorders>
          </w:tcPr>
          <w:p w14:paraId="6FCAA98F" w14:textId="760F91DF" w:rsidR="009A198D" w:rsidRPr="009A198D" w:rsidRDefault="009A198D" w:rsidP="009A198D">
            <w:pPr>
              <w:jc w:val="center"/>
              <w:rPr>
                <w:noProof/>
                <w:lang w:eastAsia="es-CO"/>
              </w:rPr>
            </w:pPr>
            <w:r w:rsidRPr="009A198D">
              <w:rPr>
                <w:noProof/>
                <w:lang w:eastAsia="es-CO"/>
              </w:rPr>
              <w:t>7</w:t>
            </w:r>
            <w:r w:rsidR="00BE1824">
              <w:rPr>
                <w:noProof/>
                <w:lang w:eastAsia="es-CO"/>
              </w:rPr>
              <w:t>,</w:t>
            </w:r>
            <w:r w:rsidRPr="009A198D">
              <w:rPr>
                <w:noProof/>
                <w:lang w:eastAsia="es-CO"/>
              </w:rPr>
              <w:t>234</w:t>
            </w:r>
          </w:p>
        </w:tc>
        <w:tc>
          <w:tcPr>
            <w:tcW w:w="842" w:type="dxa"/>
            <w:tcBorders>
              <w:left w:val="single" w:sz="4" w:space="0" w:color="auto"/>
              <w:right w:val="single" w:sz="4" w:space="0" w:color="auto"/>
            </w:tcBorders>
          </w:tcPr>
          <w:p w14:paraId="79C4577E" w14:textId="27FD60A1" w:rsidR="009A198D" w:rsidRDefault="009A198D" w:rsidP="009A198D">
            <w:pPr>
              <w:jc w:val="center"/>
              <w:rPr>
                <w:rFonts w:cs="Times New Roman"/>
                <w:i/>
                <w:iCs/>
                <w:noProof/>
                <w:lang w:eastAsia="es-CO"/>
              </w:rPr>
            </w:pPr>
            <w:r w:rsidRPr="00545190">
              <w:t>26%</w:t>
            </w:r>
          </w:p>
        </w:tc>
        <w:tc>
          <w:tcPr>
            <w:tcW w:w="843" w:type="dxa"/>
            <w:tcBorders>
              <w:left w:val="single" w:sz="4" w:space="0" w:color="auto"/>
              <w:right w:val="single" w:sz="4" w:space="0" w:color="auto"/>
            </w:tcBorders>
          </w:tcPr>
          <w:p w14:paraId="02CC93F9" w14:textId="3E70D3A9" w:rsidR="009A198D" w:rsidRDefault="009A198D" w:rsidP="009A198D">
            <w:pPr>
              <w:jc w:val="center"/>
              <w:rPr>
                <w:rFonts w:cs="Times New Roman"/>
                <w:i/>
                <w:iCs/>
                <w:noProof/>
                <w:lang w:eastAsia="es-CO"/>
              </w:rPr>
            </w:pPr>
            <w:r w:rsidRPr="00545190">
              <w:t>21%</w:t>
            </w:r>
          </w:p>
        </w:tc>
      </w:tr>
      <w:tr w:rsidR="009A198D" w14:paraId="53F4B9BB" w14:textId="7D5572DF" w:rsidTr="00A1514C">
        <w:tc>
          <w:tcPr>
            <w:tcW w:w="988" w:type="dxa"/>
            <w:tcBorders>
              <w:left w:val="single" w:sz="4" w:space="0" w:color="auto"/>
              <w:right w:val="single" w:sz="4" w:space="0" w:color="auto"/>
            </w:tcBorders>
          </w:tcPr>
          <w:p w14:paraId="0B8AB66C" w14:textId="77777777" w:rsidR="009A198D" w:rsidRDefault="009A198D" w:rsidP="009A198D">
            <w:pPr>
              <w:jc w:val="center"/>
              <w:rPr>
                <w:noProof/>
                <w:lang w:eastAsia="es-CO"/>
              </w:rPr>
            </w:pPr>
            <w:r>
              <w:rPr>
                <w:noProof/>
                <w:lang w:eastAsia="es-CO"/>
              </w:rPr>
              <w:t>2</w:t>
            </w:r>
          </w:p>
        </w:tc>
        <w:tc>
          <w:tcPr>
            <w:tcW w:w="842" w:type="dxa"/>
            <w:tcBorders>
              <w:left w:val="single" w:sz="4" w:space="0" w:color="auto"/>
              <w:right w:val="single" w:sz="4" w:space="0" w:color="auto"/>
            </w:tcBorders>
          </w:tcPr>
          <w:p w14:paraId="63850D12" w14:textId="6FB3FFDD" w:rsidR="009A198D" w:rsidRPr="009A198D" w:rsidRDefault="009A198D" w:rsidP="009A198D">
            <w:pPr>
              <w:jc w:val="center"/>
              <w:rPr>
                <w:noProof/>
                <w:lang w:eastAsia="es-CO"/>
              </w:rPr>
            </w:pPr>
            <w:r w:rsidRPr="009A198D">
              <w:rPr>
                <w:noProof/>
                <w:lang w:eastAsia="es-CO"/>
              </w:rPr>
              <w:t>0</w:t>
            </w:r>
            <w:r w:rsidR="00BE1824">
              <w:rPr>
                <w:noProof/>
                <w:lang w:eastAsia="es-CO"/>
              </w:rPr>
              <w:t>,</w:t>
            </w:r>
            <w:r w:rsidRPr="009A198D">
              <w:rPr>
                <w:noProof/>
                <w:lang w:eastAsia="es-CO"/>
              </w:rPr>
              <w:t>516</w:t>
            </w:r>
          </w:p>
        </w:tc>
        <w:tc>
          <w:tcPr>
            <w:tcW w:w="842" w:type="dxa"/>
            <w:tcBorders>
              <w:left w:val="single" w:sz="4" w:space="0" w:color="auto"/>
              <w:right w:val="single" w:sz="4" w:space="0" w:color="auto"/>
            </w:tcBorders>
          </w:tcPr>
          <w:p w14:paraId="02536274" w14:textId="3DAF77FA" w:rsidR="009A198D" w:rsidRPr="009A198D" w:rsidRDefault="009A198D" w:rsidP="009A198D">
            <w:pPr>
              <w:jc w:val="center"/>
              <w:rPr>
                <w:noProof/>
                <w:lang w:eastAsia="es-CO"/>
              </w:rPr>
            </w:pPr>
            <w:r w:rsidRPr="009A198D">
              <w:rPr>
                <w:noProof/>
                <w:lang w:eastAsia="es-CO"/>
              </w:rPr>
              <w:t>2</w:t>
            </w:r>
            <w:r w:rsidR="00BE1824">
              <w:rPr>
                <w:noProof/>
                <w:lang w:eastAsia="es-CO"/>
              </w:rPr>
              <w:t>,</w:t>
            </w:r>
            <w:r w:rsidRPr="009A198D">
              <w:rPr>
                <w:noProof/>
                <w:lang w:eastAsia="es-CO"/>
              </w:rPr>
              <w:t>824</w:t>
            </w:r>
          </w:p>
        </w:tc>
        <w:tc>
          <w:tcPr>
            <w:tcW w:w="842" w:type="dxa"/>
            <w:tcBorders>
              <w:left w:val="single" w:sz="4" w:space="0" w:color="auto"/>
              <w:right w:val="single" w:sz="4" w:space="0" w:color="auto"/>
            </w:tcBorders>
          </w:tcPr>
          <w:p w14:paraId="2AEC24D8" w14:textId="0974C5B3" w:rsidR="009A198D" w:rsidRPr="002639A6" w:rsidRDefault="009A198D" w:rsidP="009A198D">
            <w:pPr>
              <w:jc w:val="center"/>
              <w:rPr>
                <w:i/>
                <w:iCs/>
                <w:noProof/>
                <w:lang w:eastAsia="es-CO"/>
              </w:rPr>
            </w:pPr>
            <w:r w:rsidRPr="00545190">
              <w:t>58%</w:t>
            </w:r>
          </w:p>
        </w:tc>
        <w:tc>
          <w:tcPr>
            <w:tcW w:w="843" w:type="dxa"/>
            <w:tcBorders>
              <w:left w:val="single" w:sz="4" w:space="0" w:color="auto"/>
              <w:right w:val="single" w:sz="4" w:space="0" w:color="auto"/>
            </w:tcBorders>
          </w:tcPr>
          <w:p w14:paraId="5224D6CA" w14:textId="5FD12C8E" w:rsidR="009A198D" w:rsidRPr="002639A6" w:rsidRDefault="009A198D" w:rsidP="009A198D">
            <w:pPr>
              <w:jc w:val="center"/>
              <w:rPr>
                <w:i/>
                <w:iCs/>
                <w:noProof/>
                <w:lang w:eastAsia="es-CO"/>
              </w:rPr>
            </w:pPr>
            <w:r w:rsidRPr="00545190">
              <w:t>69%</w:t>
            </w:r>
          </w:p>
        </w:tc>
      </w:tr>
      <w:tr w:rsidR="009A198D" w14:paraId="6DC5AFCE" w14:textId="6A50E503" w:rsidTr="00A1514C">
        <w:tc>
          <w:tcPr>
            <w:tcW w:w="988" w:type="dxa"/>
            <w:tcBorders>
              <w:left w:val="single" w:sz="4" w:space="0" w:color="auto"/>
              <w:right w:val="single" w:sz="4" w:space="0" w:color="auto"/>
            </w:tcBorders>
          </w:tcPr>
          <w:p w14:paraId="6E86209C" w14:textId="77777777" w:rsidR="009A198D" w:rsidRDefault="009A198D" w:rsidP="009A198D">
            <w:pPr>
              <w:jc w:val="center"/>
              <w:rPr>
                <w:noProof/>
                <w:lang w:eastAsia="es-CO"/>
              </w:rPr>
            </w:pPr>
            <w:r>
              <w:rPr>
                <w:noProof/>
                <w:lang w:eastAsia="es-CO"/>
              </w:rPr>
              <w:t>3</w:t>
            </w:r>
          </w:p>
        </w:tc>
        <w:tc>
          <w:tcPr>
            <w:tcW w:w="842" w:type="dxa"/>
            <w:tcBorders>
              <w:left w:val="single" w:sz="4" w:space="0" w:color="auto"/>
              <w:right w:val="single" w:sz="4" w:space="0" w:color="auto"/>
            </w:tcBorders>
          </w:tcPr>
          <w:p w14:paraId="2A9E042C" w14:textId="28DFAD22" w:rsidR="009A198D" w:rsidRPr="009A198D" w:rsidRDefault="009A198D" w:rsidP="009A198D">
            <w:pPr>
              <w:jc w:val="center"/>
              <w:rPr>
                <w:noProof/>
                <w:lang w:eastAsia="es-CO"/>
              </w:rPr>
            </w:pPr>
            <w:r w:rsidRPr="009A198D">
              <w:rPr>
                <w:noProof/>
                <w:lang w:eastAsia="es-CO"/>
              </w:rPr>
              <w:t>0</w:t>
            </w:r>
            <w:r w:rsidR="00BE1824">
              <w:rPr>
                <w:noProof/>
                <w:lang w:eastAsia="es-CO"/>
              </w:rPr>
              <w:t>,</w:t>
            </w:r>
            <w:r w:rsidRPr="009A198D">
              <w:rPr>
                <w:noProof/>
                <w:lang w:eastAsia="es-CO"/>
              </w:rPr>
              <w:t>495</w:t>
            </w:r>
          </w:p>
        </w:tc>
        <w:tc>
          <w:tcPr>
            <w:tcW w:w="842" w:type="dxa"/>
            <w:tcBorders>
              <w:left w:val="single" w:sz="4" w:space="0" w:color="auto"/>
              <w:right w:val="single" w:sz="4" w:space="0" w:color="auto"/>
            </w:tcBorders>
          </w:tcPr>
          <w:p w14:paraId="0B12DD6F" w14:textId="368DC856" w:rsidR="009A198D" w:rsidRPr="009A198D" w:rsidRDefault="009A198D" w:rsidP="009A198D">
            <w:pPr>
              <w:jc w:val="center"/>
              <w:rPr>
                <w:noProof/>
                <w:lang w:eastAsia="es-CO"/>
              </w:rPr>
            </w:pPr>
            <w:r w:rsidRPr="009A198D">
              <w:rPr>
                <w:noProof/>
                <w:lang w:eastAsia="es-CO"/>
              </w:rPr>
              <w:t>2</w:t>
            </w:r>
            <w:r w:rsidR="00BE1824">
              <w:rPr>
                <w:noProof/>
                <w:lang w:eastAsia="es-CO"/>
              </w:rPr>
              <w:t>,</w:t>
            </w:r>
            <w:r w:rsidRPr="009A198D">
              <w:rPr>
                <w:noProof/>
                <w:lang w:eastAsia="es-CO"/>
              </w:rPr>
              <w:t>999</w:t>
            </w:r>
          </w:p>
        </w:tc>
        <w:tc>
          <w:tcPr>
            <w:tcW w:w="842" w:type="dxa"/>
            <w:tcBorders>
              <w:left w:val="single" w:sz="4" w:space="0" w:color="auto"/>
              <w:right w:val="single" w:sz="4" w:space="0" w:color="auto"/>
            </w:tcBorders>
          </w:tcPr>
          <w:p w14:paraId="16C6C4E4" w14:textId="76A73D31" w:rsidR="009A198D" w:rsidRPr="002639A6" w:rsidRDefault="009A198D" w:rsidP="009A198D">
            <w:pPr>
              <w:jc w:val="center"/>
              <w:rPr>
                <w:i/>
                <w:iCs/>
                <w:noProof/>
                <w:lang w:eastAsia="es-CO"/>
              </w:rPr>
            </w:pPr>
            <w:r w:rsidRPr="00545190">
              <w:t>60%</w:t>
            </w:r>
          </w:p>
        </w:tc>
        <w:tc>
          <w:tcPr>
            <w:tcW w:w="843" w:type="dxa"/>
            <w:tcBorders>
              <w:left w:val="single" w:sz="4" w:space="0" w:color="auto"/>
              <w:right w:val="single" w:sz="4" w:space="0" w:color="auto"/>
            </w:tcBorders>
          </w:tcPr>
          <w:p w14:paraId="3C6E97EE" w14:textId="08E37970" w:rsidR="009A198D" w:rsidRPr="002639A6" w:rsidRDefault="009A198D" w:rsidP="009A198D">
            <w:pPr>
              <w:jc w:val="center"/>
              <w:rPr>
                <w:i/>
                <w:iCs/>
                <w:noProof/>
                <w:lang w:eastAsia="es-CO"/>
              </w:rPr>
            </w:pPr>
            <w:r w:rsidRPr="00545190">
              <w:t>67%</w:t>
            </w:r>
          </w:p>
        </w:tc>
      </w:tr>
      <w:tr w:rsidR="009A198D" w14:paraId="0894D1B8" w14:textId="79C75841" w:rsidTr="00A1514C">
        <w:tc>
          <w:tcPr>
            <w:tcW w:w="988" w:type="dxa"/>
            <w:tcBorders>
              <w:left w:val="single" w:sz="4" w:space="0" w:color="auto"/>
              <w:right w:val="single" w:sz="4" w:space="0" w:color="auto"/>
            </w:tcBorders>
          </w:tcPr>
          <w:p w14:paraId="53F672C9" w14:textId="77777777" w:rsidR="009A198D" w:rsidRDefault="009A198D" w:rsidP="009A198D">
            <w:pPr>
              <w:jc w:val="center"/>
              <w:rPr>
                <w:noProof/>
                <w:lang w:eastAsia="es-CO"/>
              </w:rPr>
            </w:pPr>
            <w:r>
              <w:rPr>
                <w:noProof/>
                <w:lang w:eastAsia="es-CO"/>
              </w:rPr>
              <w:t>4</w:t>
            </w:r>
          </w:p>
        </w:tc>
        <w:tc>
          <w:tcPr>
            <w:tcW w:w="842" w:type="dxa"/>
            <w:tcBorders>
              <w:left w:val="single" w:sz="4" w:space="0" w:color="auto"/>
              <w:right w:val="single" w:sz="4" w:space="0" w:color="auto"/>
            </w:tcBorders>
          </w:tcPr>
          <w:p w14:paraId="309E7A16" w14:textId="62AFC417" w:rsidR="009A198D" w:rsidRPr="009A198D" w:rsidRDefault="009A198D" w:rsidP="009A198D">
            <w:pPr>
              <w:jc w:val="center"/>
              <w:rPr>
                <w:noProof/>
                <w:lang w:eastAsia="es-CO"/>
              </w:rPr>
            </w:pPr>
            <w:r w:rsidRPr="009A198D">
              <w:rPr>
                <w:noProof/>
                <w:lang w:eastAsia="es-CO"/>
              </w:rPr>
              <w:t>0</w:t>
            </w:r>
            <w:r w:rsidR="00BE1824">
              <w:rPr>
                <w:noProof/>
                <w:lang w:eastAsia="es-CO"/>
              </w:rPr>
              <w:t>,</w:t>
            </w:r>
            <w:r w:rsidRPr="009A198D">
              <w:rPr>
                <w:noProof/>
                <w:lang w:eastAsia="es-CO"/>
              </w:rPr>
              <w:t>545</w:t>
            </w:r>
          </w:p>
        </w:tc>
        <w:tc>
          <w:tcPr>
            <w:tcW w:w="842" w:type="dxa"/>
            <w:tcBorders>
              <w:left w:val="single" w:sz="4" w:space="0" w:color="auto"/>
              <w:right w:val="single" w:sz="4" w:space="0" w:color="auto"/>
            </w:tcBorders>
          </w:tcPr>
          <w:p w14:paraId="4ABE7B81" w14:textId="7CC2A735" w:rsidR="009A198D" w:rsidRPr="009A198D" w:rsidRDefault="009A198D" w:rsidP="009A198D">
            <w:pPr>
              <w:jc w:val="center"/>
              <w:rPr>
                <w:noProof/>
                <w:lang w:eastAsia="es-CO"/>
              </w:rPr>
            </w:pPr>
            <w:r w:rsidRPr="009A198D">
              <w:rPr>
                <w:noProof/>
                <w:lang w:eastAsia="es-CO"/>
              </w:rPr>
              <w:t>3</w:t>
            </w:r>
            <w:r w:rsidR="00BE1824">
              <w:rPr>
                <w:noProof/>
                <w:lang w:eastAsia="es-CO"/>
              </w:rPr>
              <w:t>,</w:t>
            </w:r>
            <w:r w:rsidRPr="009A198D">
              <w:rPr>
                <w:noProof/>
                <w:lang w:eastAsia="es-CO"/>
              </w:rPr>
              <w:t>015</w:t>
            </w:r>
          </w:p>
        </w:tc>
        <w:tc>
          <w:tcPr>
            <w:tcW w:w="842" w:type="dxa"/>
            <w:tcBorders>
              <w:left w:val="single" w:sz="4" w:space="0" w:color="auto"/>
              <w:right w:val="single" w:sz="4" w:space="0" w:color="auto"/>
            </w:tcBorders>
          </w:tcPr>
          <w:p w14:paraId="4F3E3055" w14:textId="19B68240" w:rsidR="009A198D" w:rsidRDefault="009A198D" w:rsidP="009A198D">
            <w:pPr>
              <w:jc w:val="center"/>
              <w:rPr>
                <w:i/>
                <w:iCs/>
                <w:noProof/>
                <w:lang w:eastAsia="es-CO"/>
              </w:rPr>
            </w:pPr>
            <w:r w:rsidRPr="00545190">
              <w:t>56%</w:t>
            </w:r>
          </w:p>
        </w:tc>
        <w:tc>
          <w:tcPr>
            <w:tcW w:w="843" w:type="dxa"/>
            <w:tcBorders>
              <w:left w:val="single" w:sz="4" w:space="0" w:color="auto"/>
              <w:right w:val="single" w:sz="4" w:space="0" w:color="auto"/>
            </w:tcBorders>
          </w:tcPr>
          <w:p w14:paraId="6F91AACC" w14:textId="09AF8C72" w:rsidR="009A198D" w:rsidRDefault="009A198D" w:rsidP="009A198D">
            <w:pPr>
              <w:jc w:val="center"/>
              <w:rPr>
                <w:i/>
                <w:iCs/>
                <w:noProof/>
                <w:lang w:eastAsia="es-CO"/>
              </w:rPr>
            </w:pPr>
            <w:r w:rsidRPr="00545190">
              <w:t>67%</w:t>
            </w:r>
          </w:p>
        </w:tc>
      </w:tr>
      <w:tr w:rsidR="009A198D" w14:paraId="530A1F9C" w14:textId="4252579C" w:rsidTr="00A1514C">
        <w:tc>
          <w:tcPr>
            <w:tcW w:w="988" w:type="dxa"/>
            <w:tcBorders>
              <w:left w:val="single" w:sz="4" w:space="0" w:color="auto"/>
              <w:right w:val="single" w:sz="4" w:space="0" w:color="auto"/>
            </w:tcBorders>
          </w:tcPr>
          <w:p w14:paraId="503E28C1" w14:textId="77777777" w:rsidR="009A198D" w:rsidRDefault="009A198D" w:rsidP="009A198D">
            <w:pPr>
              <w:jc w:val="center"/>
              <w:rPr>
                <w:noProof/>
                <w:lang w:eastAsia="es-CO"/>
              </w:rPr>
            </w:pPr>
            <w:r>
              <w:rPr>
                <w:noProof/>
                <w:lang w:eastAsia="es-CO"/>
              </w:rPr>
              <w:t>5</w:t>
            </w:r>
          </w:p>
        </w:tc>
        <w:tc>
          <w:tcPr>
            <w:tcW w:w="842" w:type="dxa"/>
            <w:tcBorders>
              <w:left w:val="single" w:sz="4" w:space="0" w:color="auto"/>
              <w:right w:val="single" w:sz="4" w:space="0" w:color="auto"/>
            </w:tcBorders>
          </w:tcPr>
          <w:p w14:paraId="7BAE54B1" w14:textId="59EB0E15" w:rsidR="009A198D" w:rsidRPr="009A198D" w:rsidRDefault="00C76EF7" w:rsidP="009A198D">
            <w:pPr>
              <w:jc w:val="center"/>
              <w:rPr>
                <w:noProof/>
                <w:lang w:eastAsia="es-CO"/>
              </w:rPr>
            </w:pPr>
            <w:r>
              <w:rPr>
                <w:noProof/>
                <w:lang w:eastAsia="es-CO"/>
              </w:rPr>
              <w:t>0</w:t>
            </w:r>
            <w:r w:rsidR="00BE1824">
              <w:rPr>
                <w:noProof/>
                <w:lang w:eastAsia="es-CO"/>
              </w:rPr>
              <w:t>,</w:t>
            </w:r>
            <w:r>
              <w:rPr>
                <w:noProof/>
                <w:lang w:eastAsia="es-CO"/>
              </w:rPr>
              <w:t>945</w:t>
            </w:r>
          </w:p>
        </w:tc>
        <w:tc>
          <w:tcPr>
            <w:tcW w:w="842" w:type="dxa"/>
            <w:tcBorders>
              <w:left w:val="single" w:sz="4" w:space="0" w:color="auto"/>
              <w:right w:val="single" w:sz="4" w:space="0" w:color="auto"/>
            </w:tcBorders>
          </w:tcPr>
          <w:p w14:paraId="69F40FAC" w14:textId="4EB19C7F" w:rsidR="009A198D" w:rsidRPr="009A198D" w:rsidRDefault="00C76EF7" w:rsidP="009A198D">
            <w:pPr>
              <w:jc w:val="center"/>
              <w:rPr>
                <w:noProof/>
                <w:lang w:eastAsia="es-CO"/>
              </w:rPr>
            </w:pPr>
            <w:r>
              <w:rPr>
                <w:noProof/>
                <w:lang w:eastAsia="es-CO"/>
              </w:rPr>
              <w:t>5</w:t>
            </w:r>
            <w:r w:rsidR="00BE1824">
              <w:rPr>
                <w:noProof/>
                <w:lang w:eastAsia="es-CO"/>
              </w:rPr>
              <w:t>,</w:t>
            </w:r>
            <w:r>
              <w:rPr>
                <w:noProof/>
                <w:lang w:eastAsia="es-CO"/>
              </w:rPr>
              <w:t>253</w:t>
            </w:r>
          </w:p>
        </w:tc>
        <w:tc>
          <w:tcPr>
            <w:tcW w:w="842" w:type="dxa"/>
            <w:tcBorders>
              <w:left w:val="single" w:sz="4" w:space="0" w:color="auto"/>
              <w:right w:val="single" w:sz="4" w:space="0" w:color="auto"/>
            </w:tcBorders>
          </w:tcPr>
          <w:p w14:paraId="30FB9284" w14:textId="2EABB7EC" w:rsidR="009A198D" w:rsidRPr="002639A6" w:rsidRDefault="009A198D" w:rsidP="009A198D">
            <w:pPr>
              <w:jc w:val="center"/>
              <w:rPr>
                <w:i/>
                <w:iCs/>
                <w:noProof/>
                <w:lang w:eastAsia="es-CO"/>
              </w:rPr>
            </w:pPr>
            <w:r w:rsidRPr="00545190">
              <w:t>10%</w:t>
            </w:r>
          </w:p>
        </w:tc>
        <w:tc>
          <w:tcPr>
            <w:tcW w:w="843" w:type="dxa"/>
            <w:tcBorders>
              <w:left w:val="single" w:sz="4" w:space="0" w:color="auto"/>
              <w:right w:val="single" w:sz="4" w:space="0" w:color="auto"/>
            </w:tcBorders>
          </w:tcPr>
          <w:p w14:paraId="6BF7CD1E" w14:textId="0CBBAFA8" w:rsidR="009A198D" w:rsidRPr="002639A6" w:rsidRDefault="009A198D" w:rsidP="009A198D">
            <w:pPr>
              <w:jc w:val="center"/>
              <w:rPr>
                <w:i/>
                <w:iCs/>
                <w:noProof/>
                <w:lang w:eastAsia="es-CO"/>
              </w:rPr>
            </w:pPr>
            <w:r w:rsidRPr="00545190">
              <w:t>28%</w:t>
            </w:r>
          </w:p>
        </w:tc>
      </w:tr>
      <w:tr w:rsidR="00A1514C" w14:paraId="143E72FA" w14:textId="1C84E2C0" w:rsidTr="00A1514C">
        <w:tc>
          <w:tcPr>
            <w:tcW w:w="988" w:type="dxa"/>
            <w:tcBorders>
              <w:left w:val="single" w:sz="4" w:space="0" w:color="auto"/>
              <w:right w:val="single" w:sz="4" w:space="0" w:color="auto"/>
            </w:tcBorders>
          </w:tcPr>
          <w:p w14:paraId="466B939D" w14:textId="77777777" w:rsidR="00A1514C" w:rsidRDefault="00A1514C" w:rsidP="00D2566C">
            <w:pPr>
              <w:jc w:val="center"/>
              <w:rPr>
                <w:noProof/>
                <w:lang w:eastAsia="es-CO"/>
              </w:rPr>
            </w:pPr>
            <w:r>
              <w:rPr>
                <w:noProof/>
                <w:lang w:eastAsia="es-CO"/>
              </w:rPr>
              <w:t>6</w:t>
            </w:r>
          </w:p>
        </w:tc>
        <w:tc>
          <w:tcPr>
            <w:tcW w:w="842" w:type="dxa"/>
            <w:tcBorders>
              <w:left w:val="single" w:sz="4" w:space="0" w:color="auto"/>
              <w:right w:val="single" w:sz="4" w:space="0" w:color="auto"/>
            </w:tcBorders>
          </w:tcPr>
          <w:p w14:paraId="280AD61D" w14:textId="6464917F" w:rsidR="00A1514C" w:rsidRPr="009A198D" w:rsidRDefault="008601CD" w:rsidP="00D2566C">
            <w:pPr>
              <w:jc w:val="center"/>
              <w:rPr>
                <w:noProof/>
                <w:lang w:eastAsia="es-CO"/>
              </w:rPr>
            </w:pPr>
            <w:r w:rsidRPr="009A198D">
              <w:rPr>
                <w:noProof/>
                <w:lang w:eastAsia="es-CO"/>
              </w:rPr>
              <w:t>1</w:t>
            </w:r>
            <w:r w:rsidR="00BE1824">
              <w:rPr>
                <w:noProof/>
                <w:lang w:eastAsia="es-CO"/>
              </w:rPr>
              <w:t>,</w:t>
            </w:r>
            <w:r w:rsidRPr="009A198D">
              <w:rPr>
                <w:noProof/>
                <w:lang w:eastAsia="es-CO"/>
              </w:rPr>
              <w:t>234</w:t>
            </w:r>
          </w:p>
        </w:tc>
        <w:tc>
          <w:tcPr>
            <w:tcW w:w="842" w:type="dxa"/>
            <w:tcBorders>
              <w:left w:val="single" w:sz="4" w:space="0" w:color="auto"/>
              <w:right w:val="single" w:sz="4" w:space="0" w:color="auto"/>
            </w:tcBorders>
          </w:tcPr>
          <w:p w14:paraId="42C4D57A" w14:textId="7CC438E6" w:rsidR="00A1514C" w:rsidRPr="009A198D" w:rsidRDefault="008601CD" w:rsidP="00D2566C">
            <w:pPr>
              <w:jc w:val="center"/>
              <w:rPr>
                <w:noProof/>
                <w:lang w:eastAsia="es-CO"/>
              </w:rPr>
            </w:pPr>
            <w:r w:rsidRPr="009A198D">
              <w:rPr>
                <w:noProof/>
                <w:lang w:eastAsia="es-CO"/>
              </w:rPr>
              <w:t>9</w:t>
            </w:r>
            <w:r w:rsidR="00BE1824">
              <w:rPr>
                <w:noProof/>
                <w:lang w:eastAsia="es-CO"/>
              </w:rPr>
              <w:t>,</w:t>
            </w:r>
            <w:r w:rsidRPr="009A198D">
              <w:rPr>
                <w:noProof/>
                <w:lang w:eastAsia="es-CO"/>
              </w:rPr>
              <w:t>196</w:t>
            </w:r>
          </w:p>
        </w:tc>
        <w:tc>
          <w:tcPr>
            <w:tcW w:w="842" w:type="dxa"/>
            <w:tcBorders>
              <w:left w:val="single" w:sz="4" w:space="0" w:color="auto"/>
              <w:right w:val="single" w:sz="4" w:space="0" w:color="auto"/>
            </w:tcBorders>
          </w:tcPr>
          <w:p w14:paraId="6C2A1D31" w14:textId="1ADBE8FA" w:rsidR="00A1514C" w:rsidRDefault="006A3D93" w:rsidP="00D2566C">
            <w:pPr>
              <w:jc w:val="center"/>
              <w:rPr>
                <w:rFonts w:cs="Times New Roman"/>
                <w:i/>
                <w:iCs/>
                <w:noProof/>
                <w:lang w:eastAsia="es-CO"/>
              </w:rPr>
            </w:pPr>
            <w:r>
              <w:rPr>
                <w:rFonts w:cs="Times New Roman"/>
                <w:i/>
                <w:iCs/>
                <w:noProof/>
                <w:lang w:eastAsia="es-CO"/>
              </w:rPr>
              <w:t>-</w:t>
            </w:r>
          </w:p>
        </w:tc>
        <w:tc>
          <w:tcPr>
            <w:tcW w:w="843" w:type="dxa"/>
            <w:tcBorders>
              <w:left w:val="single" w:sz="4" w:space="0" w:color="auto"/>
              <w:right w:val="single" w:sz="4" w:space="0" w:color="auto"/>
            </w:tcBorders>
          </w:tcPr>
          <w:p w14:paraId="30FB9420" w14:textId="01857CCA" w:rsidR="00A1514C" w:rsidRDefault="006A3D93" w:rsidP="00D2566C">
            <w:pPr>
              <w:jc w:val="center"/>
              <w:rPr>
                <w:rFonts w:cs="Times New Roman"/>
                <w:i/>
                <w:iCs/>
                <w:noProof/>
                <w:lang w:eastAsia="es-CO"/>
              </w:rPr>
            </w:pPr>
            <w:r>
              <w:rPr>
                <w:rFonts w:cs="Times New Roman"/>
                <w:i/>
                <w:iCs/>
                <w:noProof/>
                <w:lang w:eastAsia="es-CO"/>
              </w:rPr>
              <w:t>-</w:t>
            </w:r>
          </w:p>
        </w:tc>
      </w:tr>
    </w:tbl>
    <w:p w14:paraId="456C435E" w14:textId="634FB1EE" w:rsidR="00D77894" w:rsidRDefault="00D77894" w:rsidP="00F02845">
      <w:pPr>
        <w:rPr>
          <w:rFonts w:cs="Times New Roman"/>
          <w:noProof/>
          <w:lang w:eastAsia="es-CO"/>
        </w:rPr>
      </w:pPr>
      <w:r w:rsidRPr="00485157">
        <w:t>En la Fig.</w:t>
      </w:r>
      <w:r w:rsidR="008D4F89" w:rsidRPr="00485157">
        <w:t>3</w:t>
      </w:r>
      <w:r w:rsidRPr="00485157">
        <w:t xml:space="preserve"> se puede ver claramente la diferencia de las combinaciones pico-valle de las superficies adquiridas, siendo la Zona 6 </w:t>
      </w:r>
      <w:r w:rsidRPr="00485157">
        <w:rPr>
          <w:rFonts w:cs="Times New Roman"/>
          <w:noProof/>
          <w:lang w:eastAsia="es-CO"/>
        </w:rPr>
        <w:t>la</w:t>
      </w:r>
      <w:r>
        <w:rPr>
          <w:rFonts w:cs="Times New Roman"/>
          <w:noProof/>
          <w:lang w:eastAsia="es-CO"/>
        </w:rPr>
        <w:t xml:space="preserve"> más abrupta y con mayor rugosidad, y la Zona 3 la superficie con mejor acabado y mayor uniformidad.</w:t>
      </w:r>
      <w:r w:rsidR="00485157">
        <w:rPr>
          <w:rFonts w:cs="Times New Roman"/>
          <w:noProof/>
          <w:lang w:eastAsia="es-CO"/>
        </w:rPr>
        <w:t xml:space="preserve"> Comparando superficies opuestas, ordenadas por filas, se puede observar que la aportación de la vibraciones ultrasónicas en mecanizado mejoran el acabado superficial de las superficies tratadas</w:t>
      </w:r>
      <w:r w:rsidR="00C76EF7">
        <w:rPr>
          <w:rFonts w:cs="Times New Roman"/>
          <w:noProof/>
          <w:lang w:eastAsia="es-CO"/>
        </w:rPr>
        <w:t xml:space="preserve"> en la primera etapa de mecanizado</w:t>
      </w:r>
      <w:r w:rsidR="00B96876">
        <w:rPr>
          <w:rFonts w:cs="Times New Roman"/>
          <w:noProof/>
          <w:lang w:eastAsia="es-CO"/>
        </w:rPr>
        <w:t xml:space="preserve"> [</w:t>
      </w:r>
      <w:r w:rsidR="00B56304">
        <w:rPr>
          <w:rFonts w:cs="Times New Roman"/>
          <w:noProof/>
          <w:lang w:eastAsia="es-CO"/>
        </w:rPr>
        <w:t>1</w:t>
      </w:r>
      <w:r w:rsidR="00B032CB">
        <w:rPr>
          <w:rFonts w:cs="Times New Roman"/>
          <w:noProof/>
          <w:lang w:eastAsia="es-CO"/>
        </w:rPr>
        <w:t>8</w:t>
      </w:r>
      <w:r w:rsidR="00B96876">
        <w:rPr>
          <w:rFonts w:cs="Times New Roman"/>
          <w:noProof/>
          <w:lang w:eastAsia="es-CO"/>
        </w:rPr>
        <w:t>]</w:t>
      </w:r>
      <w:r w:rsidR="00C76EF7">
        <w:rPr>
          <w:rFonts w:cs="Times New Roman"/>
          <w:noProof/>
          <w:lang w:eastAsia="es-CO"/>
        </w:rPr>
        <w:t>,</w:t>
      </w:r>
      <w:r w:rsidR="00CC6945">
        <w:rPr>
          <w:rFonts w:cs="Times New Roman"/>
          <w:noProof/>
          <w:lang w:eastAsia="es-CO"/>
        </w:rPr>
        <w:t xml:space="preserve"> </w:t>
      </w:r>
      <w:bookmarkStart w:id="4" w:name="_Hlk113881953"/>
      <w:r w:rsidR="00CC6945">
        <w:rPr>
          <w:rFonts w:cs="Times New Roman"/>
          <w:noProof/>
          <w:lang w:eastAsia="es-CO"/>
        </w:rPr>
        <w:t>pudiendo observar una ondulación corresponiente al moviemento del sonotrodo en el eje X del torno</w:t>
      </w:r>
      <w:bookmarkEnd w:id="4"/>
      <w:r w:rsidR="00CC6945">
        <w:rPr>
          <w:rFonts w:cs="Times New Roman"/>
          <w:noProof/>
          <w:lang w:eastAsia="es-CO"/>
        </w:rPr>
        <w:t>,</w:t>
      </w:r>
      <w:r w:rsidR="00C76EF7">
        <w:rPr>
          <w:rFonts w:cs="Times New Roman"/>
          <w:noProof/>
          <w:lang w:eastAsia="es-CO"/>
        </w:rPr>
        <w:t xml:space="preserve"> pero a su vez tienen una influencia significativa en etapas de postprocesado posteriores, desbloqueando una mejora superior después de los procesos de bruñido</w:t>
      </w:r>
      <w:r w:rsidR="002D005C">
        <w:rPr>
          <w:rFonts w:cs="Times New Roman"/>
          <w:noProof/>
          <w:lang w:eastAsia="es-CO"/>
        </w:rPr>
        <w:t xml:space="preserve"> </w:t>
      </w:r>
      <w:r w:rsidR="002D005C">
        <w:rPr>
          <w:rFonts w:cs="Times New Roman"/>
          <w:noProof/>
          <w:lang w:eastAsia="es-CO"/>
        </w:rPr>
        <w:lastRenderedPageBreak/>
        <w:t xml:space="preserve">convencional (Zonas 2 y 5). En la primera combinación, se puede cuantificar la mejora en rugosidad media en un 26% sólo por VAM, mientras que en la segunda se obtiene un 58% cuando se aplica el VAM + BB, contra un 10% cuando ha habido NVAM + BB. Estos valores demuestran la gran influencia que posee el VAM </w:t>
      </w:r>
      <w:r w:rsidR="00B60685">
        <w:rPr>
          <w:rFonts w:cs="Times New Roman"/>
          <w:noProof/>
          <w:lang w:eastAsia="es-CO"/>
        </w:rPr>
        <w:t xml:space="preserve">previo a procesos de BB. Por último, la aplicación de VABB (Zonas 3 y 4) en </w:t>
      </w:r>
      <w:r w:rsidR="005C1DE2">
        <w:rPr>
          <w:rFonts w:cs="Times New Roman"/>
          <w:noProof/>
          <w:lang w:eastAsia="es-CO"/>
        </w:rPr>
        <w:t>Z</w:t>
      </w:r>
      <w:r w:rsidR="00B60685">
        <w:rPr>
          <w:rFonts w:cs="Times New Roman"/>
          <w:noProof/>
          <w:lang w:eastAsia="es-CO"/>
        </w:rPr>
        <w:t xml:space="preserve">onas de VAM y NVAM resulta en rugosidades medias reducidas en un 60% en el mejor de los casos con estas condiciones, pero demostrando la efectividad de las vibraciones ultrasónicas también en este proceso, pasando de un 10% a un 56% de mejora respecto a la superficie incial de NVAM+BB, constatando un 46% de mejora por el hecho de añadir la vibración ultrasónica. </w:t>
      </w:r>
      <w:r w:rsidR="00FF4C81">
        <w:rPr>
          <w:rFonts w:cs="Times New Roman"/>
          <w:noProof/>
          <w:lang w:eastAsia="es-CO"/>
        </w:rPr>
        <w:t>La mejor combinación ha resultado ser VAM+VABB, cuyo comportamiento por separado se preveía mejorativo pero se concluye que la combinación de ambos también deriva en un proceso aún más definitivo</w:t>
      </w:r>
      <w:r w:rsidR="00E008ED">
        <w:rPr>
          <w:rFonts w:cs="Times New Roman"/>
          <w:noProof/>
          <w:lang w:eastAsia="es-CO"/>
        </w:rPr>
        <w:t>, obteniendo una reducción de la rugosidad en un 60%</w:t>
      </w:r>
      <w:r w:rsidR="00FF4C81">
        <w:rPr>
          <w:rFonts w:cs="Times New Roman"/>
          <w:noProof/>
          <w:lang w:eastAsia="es-CO"/>
        </w:rPr>
        <w:t>.</w:t>
      </w:r>
    </w:p>
    <w:p w14:paraId="27E268BB" w14:textId="07E807C9" w:rsidR="0074605E" w:rsidRDefault="0074605E" w:rsidP="00F02845"/>
    <w:p w14:paraId="1605D282" w14:textId="1018A804" w:rsidR="0074605E" w:rsidRDefault="00EF27E4" w:rsidP="0074605E">
      <w:pPr>
        <w:pStyle w:val="Ttulo2"/>
      </w:pPr>
      <w:r>
        <w:t xml:space="preserve">Rugosidad – Parámetros </w:t>
      </w:r>
      <w:r w:rsidR="006A3D93">
        <w:t xml:space="preserve">de amplitud </w:t>
      </w:r>
      <w:proofErr w:type="spellStart"/>
      <w:r w:rsidR="006A3D93" w:rsidRPr="004321DD">
        <w:rPr>
          <w:i/>
        </w:rPr>
        <w:t>Ssk</w:t>
      </w:r>
      <w:proofErr w:type="spellEnd"/>
      <w:r w:rsidR="006A3D93">
        <w:t xml:space="preserve"> y </w:t>
      </w:r>
      <w:proofErr w:type="spellStart"/>
      <w:r w:rsidR="006A3D93" w:rsidRPr="004321DD">
        <w:rPr>
          <w:i/>
        </w:rPr>
        <w:t>Sku</w:t>
      </w:r>
      <w:proofErr w:type="spellEnd"/>
    </w:p>
    <w:p w14:paraId="27000F74" w14:textId="3A798024" w:rsidR="00697CDC" w:rsidRDefault="00B56304" w:rsidP="00697CDC">
      <w:pPr>
        <w:pStyle w:val="TablaTtulo"/>
        <w:spacing w:after="200"/>
      </w:pPr>
      <w:r>
        <w:t xml:space="preserve">El efecto del VAM y del VABB sobre la distribución de alturas </w:t>
      </w:r>
      <w:r w:rsidR="004331BA">
        <w:t xml:space="preserve">puede apreciarse </w:t>
      </w:r>
      <w:r w:rsidR="007F1316">
        <w:t xml:space="preserve">en la redistribución de éstas, </w:t>
      </w:r>
      <w:r w:rsidR="00FB0E2E">
        <w:t>el VAM</w:t>
      </w:r>
      <w:r w:rsidR="007F1316">
        <w:t xml:space="preserve"> por una mayor uniformidad de</w:t>
      </w:r>
      <w:r w:rsidR="00FB0E2E">
        <w:t xml:space="preserve">l material extraído durante el corte y en más ejes y el VABB por la deformación plástica de las crestas del perfil rugoso. </w:t>
      </w:r>
      <w:r w:rsidR="001E0036">
        <w:t>En la</w:t>
      </w:r>
      <w:r w:rsidR="00FB0E2E">
        <w:t xml:space="preserve"> Fig.4 se puede apreciar una bimodalidad muy acentuada en la Zona 6 y más atenuada en la Zona 1, lo cual permite ver una mayor redistribución </w:t>
      </w:r>
      <w:r w:rsidR="00D2566C">
        <w:t>gaussiana</w:t>
      </w:r>
      <w:r w:rsidR="00FB0E2E">
        <w:t xml:space="preserve">. Las Zonas 2 y 5 prosiguen con esta tendencia y en las </w:t>
      </w:r>
      <w:r w:rsidR="005C1DE2">
        <w:t>Z</w:t>
      </w:r>
      <w:r w:rsidR="00FB0E2E">
        <w:t xml:space="preserve">onas 3 y 4 se puede apreciar una redistribución </w:t>
      </w:r>
      <w:r w:rsidR="008A5BBA">
        <w:t xml:space="preserve">cercana a los valores óptimos topológicos de las superficies en lo que a términos funcionales se refiere. Se considera que la eliminación de la bimodalidad y unos valores de </w:t>
      </w:r>
      <w:r w:rsidR="008A5BBA" w:rsidRPr="004321DD">
        <w:rPr>
          <w:i/>
          <w:iCs w:val="0"/>
          <w:lang w:val="en-US"/>
        </w:rPr>
        <w:t>Skewness</w:t>
      </w:r>
      <w:r w:rsidR="008A5BBA">
        <w:t xml:space="preserve"> y </w:t>
      </w:r>
      <w:r w:rsidR="008A5BBA" w:rsidRPr="004321DD">
        <w:rPr>
          <w:i/>
          <w:iCs w:val="0"/>
          <w:lang w:val="en-US"/>
        </w:rPr>
        <w:t>Kurtosis</w:t>
      </w:r>
      <w:r w:rsidR="008A5BBA">
        <w:t xml:space="preserve">, de 0 y 3 respectivamente, contribuyen a un menor desgaste eventual de la superficie portante. En la Tabla </w:t>
      </w:r>
      <w:r w:rsidR="00094B22">
        <w:t>4</w:t>
      </w:r>
      <w:r w:rsidR="008A5BBA">
        <w:t xml:space="preserve">, también se puede analizar esta evolución mencionada con los valores de </w:t>
      </w:r>
      <w:r w:rsidR="00D2566C" w:rsidRPr="004321DD">
        <w:rPr>
          <w:i/>
          <w:lang w:val="es-ES"/>
        </w:rPr>
        <w:t>Skewness</w:t>
      </w:r>
      <w:r w:rsidR="00D2566C">
        <w:t xml:space="preserve"> y </w:t>
      </w:r>
      <w:r w:rsidR="00D2566C" w:rsidRPr="004321DD">
        <w:rPr>
          <w:i/>
          <w:lang w:val="es-ES"/>
        </w:rPr>
        <w:t>Kurtosis</w:t>
      </w:r>
      <w:r w:rsidR="00D2566C" w:rsidDel="00D2566C">
        <w:t xml:space="preserve"> </w:t>
      </w:r>
      <w:r w:rsidR="008A5BBA">
        <w:t xml:space="preserve">para cada una de las superficies, concluyendo que las </w:t>
      </w:r>
      <w:r w:rsidR="00FE3902">
        <w:t>Zonas 3 y 4 tienen una mejor redistribución que el resto (siendo la Zona 3 la mejor en estos valores) y demostrando el</w:t>
      </w:r>
      <w:r w:rsidR="00697CDC">
        <w:t xml:space="preserve"> </w:t>
      </w:r>
      <w:r w:rsidR="00FE3902">
        <w:t>efecto positivo de redistribución de material cuando la vibración ultrasónica es aplicada</w:t>
      </w:r>
      <w:r w:rsidR="001E0036">
        <w:t xml:space="preserve"> en ambos procesos.</w:t>
      </w:r>
    </w:p>
    <w:p w14:paraId="3FE23798" w14:textId="3F917595" w:rsidR="009C7092" w:rsidRPr="009C2728" w:rsidRDefault="009C7092" w:rsidP="009C7092">
      <w:pPr>
        <w:pStyle w:val="TablaTtulo"/>
        <w:spacing w:before="0" w:after="200"/>
      </w:pPr>
      <w:r w:rsidRPr="009C2728">
        <w:t xml:space="preserve">Tabla </w:t>
      </w:r>
      <w:r w:rsidR="00094B22">
        <w:t>4</w:t>
      </w:r>
      <w:r w:rsidRPr="009C2728">
        <w:t>.</w:t>
      </w:r>
      <w:r>
        <w:t xml:space="preserve"> Resultados de rugosidad superficial</w:t>
      </w:r>
    </w:p>
    <w:tbl>
      <w:tblPr>
        <w:tblStyle w:val="Tablaconcuadrcula"/>
        <w:tblW w:w="5000" w:type="pct"/>
        <w:tblLook w:val="04A0" w:firstRow="1" w:lastRow="0" w:firstColumn="1" w:lastColumn="0" w:noHBand="0" w:noVBand="1"/>
      </w:tblPr>
      <w:tblGrid>
        <w:gridCol w:w="1612"/>
        <w:gridCol w:w="1373"/>
        <w:gridCol w:w="1372"/>
      </w:tblGrid>
      <w:tr w:rsidR="001569AB" w14:paraId="4E85A7C4" w14:textId="77777777" w:rsidTr="00807509">
        <w:tc>
          <w:tcPr>
            <w:tcW w:w="1850" w:type="pct"/>
            <w:tcBorders>
              <w:left w:val="single" w:sz="4" w:space="0" w:color="auto"/>
              <w:right w:val="single" w:sz="4" w:space="0" w:color="auto"/>
            </w:tcBorders>
            <w:shd w:val="clear" w:color="auto" w:fill="D9D9D9" w:themeFill="background1" w:themeFillShade="D9"/>
            <w:vAlign w:val="center"/>
          </w:tcPr>
          <w:p w14:paraId="647B8C19" w14:textId="70D8827C" w:rsidR="001569AB" w:rsidRDefault="001569AB" w:rsidP="00D2566C">
            <w:pPr>
              <w:jc w:val="center"/>
              <w:rPr>
                <w:noProof/>
                <w:lang w:eastAsia="es-CO"/>
              </w:rPr>
            </w:pPr>
            <w:r>
              <w:rPr>
                <w:noProof/>
                <w:lang w:eastAsia="es-CO"/>
              </w:rPr>
              <w:t xml:space="preserve">Nº </w:t>
            </w:r>
            <w:r w:rsidR="005C1DE2">
              <w:rPr>
                <w:noProof/>
                <w:lang w:eastAsia="es-CO"/>
              </w:rPr>
              <w:t>Z</w:t>
            </w:r>
            <w:r>
              <w:rPr>
                <w:noProof/>
                <w:lang w:eastAsia="es-CO"/>
              </w:rPr>
              <w:t>ona</w:t>
            </w:r>
          </w:p>
        </w:tc>
        <w:tc>
          <w:tcPr>
            <w:tcW w:w="1576" w:type="pct"/>
            <w:tcBorders>
              <w:left w:val="single" w:sz="4" w:space="0" w:color="auto"/>
              <w:right w:val="single" w:sz="4" w:space="0" w:color="auto"/>
            </w:tcBorders>
            <w:shd w:val="clear" w:color="auto" w:fill="D9D9D9" w:themeFill="background1" w:themeFillShade="D9"/>
            <w:vAlign w:val="center"/>
          </w:tcPr>
          <w:p w14:paraId="72BA78AA" w14:textId="77777777" w:rsidR="001569AB" w:rsidRDefault="001569AB" w:rsidP="00D2566C">
            <w:pPr>
              <w:jc w:val="center"/>
              <w:rPr>
                <w:noProof/>
                <w:lang w:eastAsia="es-CO"/>
              </w:rPr>
            </w:pPr>
            <w:r>
              <w:rPr>
                <w:noProof/>
                <w:lang w:eastAsia="es-CO"/>
              </w:rPr>
              <w:t xml:space="preserve">Ssk </w:t>
            </w:r>
          </w:p>
        </w:tc>
        <w:tc>
          <w:tcPr>
            <w:tcW w:w="1574" w:type="pct"/>
            <w:tcBorders>
              <w:left w:val="single" w:sz="4" w:space="0" w:color="auto"/>
              <w:right w:val="single" w:sz="4" w:space="0" w:color="auto"/>
            </w:tcBorders>
            <w:shd w:val="clear" w:color="auto" w:fill="D9D9D9" w:themeFill="background1" w:themeFillShade="D9"/>
            <w:vAlign w:val="center"/>
          </w:tcPr>
          <w:p w14:paraId="76B40CF0" w14:textId="77777777" w:rsidR="001569AB" w:rsidRDefault="001569AB" w:rsidP="00D2566C">
            <w:pPr>
              <w:jc w:val="center"/>
              <w:rPr>
                <w:noProof/>
                <w:lang w:eastAsia="es-CO"/>
              </w:rPr>
            </w:pPr>
            <w:r>
              <w:rPr>
                <w:noProof/>
                <w:lang w:eastAsia="es-CO"/>
              </w:rPr>
              <w:t>Sku</w:t>
            </w:r>
          </w:p>
        </w:tc>
      </w:tr>
      <w:tr w:rsidR="005605A6" w14:paraId="082AC807" w14:textId="77777777" w:rsidTr="005605A6">
        <w:tc>
          <w:tcPr>
            <w:tcW w:w="1850" w:type="pct"/>
            <w:tcBorders>
              <w:left w:val="single" w:sz="4" w:space="0" w:color="auto"/>
              <w:right w:val="single" w:sz="4" w:space="0" w:color="auto"/>
            </w:tcBorders>
          </w:tcPr>
          <w:p w14:paraId="3BB7F50A" w14:textId="56E891C2" w:rsidR="005605A6" w:rsidRDefault="005605A6" w:rsidP="005605A6">
            <w:pPr>
              <w:jc w:val="center"/>
              <w:rPr>
                <w:noProof/>
                <w:lang w:eastAsia="es-CO"/>
              </w:rPr>
            </w:pPr>
            <w:r>
              <w:rPr>
                <w:noProof/>
                <w:lang w:eastAsia="es-CO"/>
              </w:rPr>
              <w:t>1</w:t>
            </w:r>
          </w:p>
        </w:tc>
        <w:tc>
          <w:tcPr>
            <w:tcW w:w="1576" w:type="pct"/>
            <w:tcBorders>
              <w:left w:val="single" w:sz="4" w:space="0" w:color="auto"/>
              <w:right w:val="single" w:sz="4" w:space="0" w:color="auto"/>
            </w:tcBorders>
          </w:tcPr>
          <w:p w14:paraId="1B40493E" w14:textId="21D1F8A0" w:rsidR="005605A6" w:rsidRPr="00BE1824" w:rsidRDefault="005605A6" w:rsidP="005605A6">
            <w:pPr>
              <w:jc w:val="center"/>
              <w:rPr>
                <w:noProof/>
                <w:lang w:eastAsia="es-CO"/>
              </w:rPr>
            </w:pPr>
            <w:r w:rsidRPr="00BE1824">
              <w:rPr>
                <w:noProof/>
                <w:lang w:eastAsia="es-CO"/>
              </w:rPr>
              <w:t>-0</w:t>
            </w:r>
            <w:r w:rsidR="00D2566C" w:rsidRPr="00BE1824">
              <w:rPr>
                <w:noProof/>
                <w:lang w:eastAsia="es-CO"/>
              </w:rPr>
              <w:t>,</w:t>
            </w:r>
            <w:r w:rsidRPr="00BE1824">
              <w:rPr>
                <w:noProof/>
                <w:lang w:eastAsia="es-CO"/>
              </w:rPr>
              <w:t>004</w:t>
            </w:r>
          </w:p>
        </w:tc>
        <w:tc>
          <w:tcPr>
            <w:tcW w:w="1574" w:type="pct"/>
            <w:tcBorders>
              <w:left w:val="single" w:sz="4" w:space="0" w:color="auto"/>
              <w:right w:val="single" w:sz="4" w:space="0" w:color="auto"/>
            </w:tcBorders>
          </w:tcPr>
          <w:p w14:paraId="0C468361" w14:textId="0F3BD74A" w:rsidR="005605A6" w:rsidRPr="00BE1824" w:rsidRDefault="005605A6" w:rsidP="005605A6">
            <w:pPr>
              <w:jc w:val="center"/>
              <w:rPr>
                <w:noProof/>
                <w:lang w:eastAsia="es-CO"/>
              </w:rPr>
            </w:pPr>
            <w:r w:rsidRPr="00BE1824">
              <w:rPr>
                <w:noProof/>
                <w:lang w:eastAsia="es-CO"/>
              </w:rPr>
              <w:t>2</w:t>
            </w:r>
            <w:r w:rsidR="00D2566C" w:rsidRPr="00BE1824">
              <w:rPr>
                <w:noProof/>
                <w:lang w:eastAsia="es-CO"/>
              </w:rPr>
              <w:t>,</w:t>
            </w:r>
            <w:r w:rsidRPr="00BE1824">
              <w:rPr>
                <w:noProof/>
                <w:lang w:eastAsia="es-CO"/>
              </w:rPr>
              <w:t>004</w:t>
            </w:r>
          </w:p>
        </w:tc>
      </w:tr>
      <w:tr w:rsidR="005605A6" w14:paraId="76D96A68" w14:textId="77777777" w:rsidTr="005605A6">
        <w:tc>
          <w:tcPr>
            <w:tcW w:w="1850" w:type="pct"/>
            <w:tcBorders>
              <w:left w:val="single" w:sz="4" w:space="0" w:color="auto"/>
              <w:right w:val="single" w:sz="4" w:space="0" w:color="auto"/>
            </w:tcBorders>
          </w:tcPr>
          <w:p w14:paraId="6C487953" w14:textId="332C94BF" w:rsidR="005605A6" w:rsidRDefault="005605A6" w:rsidP="005605A6">
            <w:pPr>
              <w:jc w:val="center"/>
              <w:rPr>
                <w:noProof/>
                <w:lang w:eastAsia="es-CO"/>
              </w:rPr>
            </w:pPr>
            <w:r>
              <w:rPr>
                <w:noProof/>
                <w:lang w:eastAsia="es-CO"/>
              </w:rPr>
              <w:t>2</w:t>
            </w:r>
          </w:p>
        </w:tc>
        <w:tc>
          <w:tcPr>
            <w:tcW w:w="1576" w:type="pct"/>
            <w:tcBorders>
              <w:left w:val="single" w:sz="4" w:space="0" w:color="auto"/>
              <w:right w:val="single" w:sz="4" w:space="0" w:color="auto"/>
            </w:tcBorders>
          </w:tcPr>
          <w:p w14:paraId="33635B9D" w14:textId="05BED81A" w:rsidR="005605A6" w:rsidRPr="00BE1824" w:rsidRDefault="005605A6" w:rsidP="005605A6">
            <w:pPr>
              <w:jc w:val="center"/>
              <w:rPr>
                <w:noProof/>
                <w:lang w:eastAsia="es-CO"/>
              </w:rPr>
            </w:pPr>
            <w:r w:rsidRPr="00BE1824">
              <w:rPr>
                <w:noProof/>
                <w:lang w:eastAsia="es-CO"/>
              </w:rPr>
              <w:t>0</w:t>
            </w:r>
            <w:r w:rsidR="00D2566C" w:rsidRPr="00BE1824">
              <w:rPr>
                <w:noProof/>
                <w:lang w:eastAsia="es-CO"/>
              </w:rPr>
              <w:t>,</w:t>
            </w:r>
            <w:r w:rsidRPr="00BE1824">
              <w:rPr>
                <w:noProof/>
                <w:lang w:eastAsia="es-CO"/>
              </w:rPr>
              <w:t>119</w:t>
            </w:r>
          </w:p>
        </w:tc>
        <w:tc>
          <w:tcPr>
            <w:tcW w:w="1574" w:type="pct"/>
            <w:tcBorders>
              <w:left w:val="single" w:sz="4" w:space="0" w:color="auto"/>
              <w:right w:val="single" w:sz="4" w:space="0" w:color="auto"/>
            </w:tcBorders>
          </w:tcPr>
          <w:p w14:paraId="05BE769F" w14:textId="057502FD" w:rsidR="005605A6" w:rsidRPr="00BE1824" w:rsidRDefault="005605A6" w:rsidP="005605A6">
            <w:pPr>
              <w:jc w:val="center"/>
              <w:rPr>
                <w:noProof/>
                <w:lang w:eastAsia="es-CO"/>
              </w:rPr>
            </w:pPr>
            <w:r w:rsidRPr="00BE1824">
              <w:rPr>
                <w:noProof/>
                <w:lang w:eastAsia="es-CO"/>
              </w:rPr>
              <w:t>2</w:t>
            </w:r>
            <w:r w:rsidR="00D2566C" w:rsidRPr="00BE1824">
              <w:rPr>
                <w:noProof/>
                <w:lang w:eastAsia="es-CO"/>
              </w:rPr>
              <w:t>,</w:t>
            </w:r>
            <w:r w:rsidRPr="00BE1824">
              <w:rPr>
                <w:noProof/>
                <w:lang w:eastAsia="es-CO"/>
              </w:rPr>
              <w:t>165</w:t>
            </w:r>
          </w:p>
        </w:tc>
      </w:tr>
      <w:tr w:rsidR="005605A6" w14:paraId="554BF6D9" w14:textId="77777777" w:rsidTr="005605A6">
        <w:tc>
          <w:tcPr>
            <w:tcW w:w="1850" w:type="pct"/>
            <w:tcBorders>
              <w:left w:val="single" w:sz="4" w:space="0" w:color="auto"/>
              <w:right w:val="single" w:sz="4" w:space="0" w:color="auto"/>
            </w:tcBorders>
          </w:tcPr>
          <w:p w14:paraId="0DD3FDE9" w14:textId="505331FC" w:rsidR="005605A6" w:rsidRDefault="005605A6" w:rsidP="005605A6">
            <w:pPr>
              <w:jc w:val="center"/>
              <w:rPr>
                <w:noProof/>
                <w:lang w:eastAsia="es-CO"/>
              </w:rPr>
            </w:pPr>
            <w:r>
              <w:rPr>
                <w:noProof/>
                <w:lang w:eastAsia="es-CO"/>
              </w:rPr>
              <w:t>3</w:t>
            </w:r>
          </w:p>
        </w:tc>
        <w:tc>
          <w:tcPr>
            <w:tcW w:w="1576" w:type="pct"/>
            <w:tcBorders>
              <w:left w:val="single" w:sz="4" w:space="0" w:color="auto"/>
              <w:right w:val="single" w:sz="4" w:space="0" w:color="auto"/>
            </w:tcBorders>
          </w:tcPr>
          <w:p w14:paraId="18C09D4D" w14:textId="75005775" w:rsidR="005605A6" w:rsidRPr="00BE1824" w:rsidRDefault="005605A6" w:rsidP="005605A6">
            <w:pPr>
              <w:jc w:val="center"/>
              <w:rPr>
                <w:noProof/>
                <w:lang w:eastAsia="es-CO"/>
              </w:rPr>
            </w:pPr>
            <w:r w:rsidRPr="00BE1824">
              <w:rPr>
                <w:noProof/>
                <w:lang w:eastAsia="es-CO"/>
              </w:rPr>
              <w:t>-0</w:t>
            </w:r>
            <w:r w:rsidR="00D2566C" w:rsidRPr="00BE1824">
              <w:rPr>
                <w:noProof/>
                <w:lang w:eastAsia="es-CO"/>
              </w:rPr>
              <w:t>,</w:t>
            </w:r>
            <w:r w:rsidRPr="00BE1824">
              <w:rPr>
                <w:noProof/>
                <w:lang w:eastAsia="es-CO"/>
              </w:rPr>
              <w:t>048</w:t>
            </w:r>
          </w:p>
        </w:tc>
        <w:tc>
          <w:tcPr>
            <w:tcW w:w="1574" w:type="pct"/>
            <w:tcBorders>
              <w:left w:val="single" w:sz="4" w:space="0" w:color="auto"/>
              <w:right w:val="single" w:sz="4" w:space="0" w:color="auto"/>
            </w:tcBorders>
          </w:tcPr>
          <w:p w14:paraId="305F5BA8" w14:textId="29282282" w:rsidR="005605A6" w:rsidRPr="00BE1824" w:rsidRDefault="005605A6" w:rsidP="005605A6">
            <w:pPr>
              <w:jc w:val="center"/>
              <w:rPr>
                <w:noProof/>
                <w:lang w:eastAsia="es-CO"/>
              </w:rPr>
            </w:pPr>
            <w:r w:rsidRPr="00BE1824">
              <w:rPr>
                <w:noProof/>
                <w:lang w:eastAsia="es-CO"/>
              </w:rPr>
              <w:t>2</w:t>
            </w:r>
            <w:r w:rsidR="00D2566C" w:rsidRPr="00BE1824">
              <w:rPr>
                <w:noProof/>
                <w:lang w:eastAsia="es-CO"/>
              </w:rPr>
              <w:t>,</w:t>
            </w:r>
            <w:r w:rsidRPr="00BE1824">
              <w:rPr>
                <w:noProof/>
                <w:lang w:eastAsia="es-CO"/>
              </w:rPr>
              <w:t>633</w:t>
            </w:r>
          </w:p>
        </w:tc>
      </w:tr>
      <w:tr w:rsidR="005605A6" w14:paraId="3B8297FE" w14:textId="77777777" w:rsidTr="005605A6">
        <w:tc>
          <w:tcPr>
            <w:tcW w:w="1850" w:type="pct"/>
            <w:tcBorders>
              <w:left w:val="single" w:sz="4" w:space="0" w:color="auto"/>
              <w:right w:val="single" w:sz="4" w:space="0" w:color="auto"/>
            </w:tcBorders>
          </w:tcPr>
          <w:p w14:paraId="5E49D339" w14:textId="22B17F25" w:rsidR="005605A6" w:rsidRDefault="005605A6" w:rsidP="005605A6">
            <w:pPr>
              <w:jc w:val="center"/>
              <w:rPr>
                <w:noProof/>
                <w:lang w:eastAsia="es-CO"/>
              </w:rPr>
            </w:pPr>
            <w:r>
              <w:rPr>
                <w:noProof/>
                <w:lang w:eastAsia="es-CO"/>
              </w:rPr>
              <w:t>4</w:t>
            </w:r>
          </w:p>
        </w:tc>
        <w:tc>
          <w:tcPr>
            <w:tcW w:w="1576" w:type="pct"/>
            <w:tcBorders>
              <w:left w:val="single" w:sz="4" w:space="0" w:color="auto"/>
              <w:right w:val="single" w:sz="4" w:space="0" w:color="auto"/>
            </w:tcBorders>
          </w:tcPr>
          <w:p w14:paraId="51391D3A" w14:textId="03C0AA93" w:rsidR="005605A6" w:rsidRPr="00BE1824" w:rsidRDefault="005605A6" w:rsidP="005605A6">
            <w:pPr>
              <w:jc w:val="center"/>
              <w:rPr>
                <w:noProof/>
                <w:lang w:eastAsia="es-CO"/>
              </w:rPr>
            </w:pPr>
            <w:r w:rsidRPr="00BE1824">
              <w:rPr>
                <w:noProof/>
                <w:lang w:eastAsia="es-CO"/>
              </w:rPr>
              <w:t>0</w:t>
            </w:r>
            <w:r w:rsidR="00D2566C" w:rsidRPr="00BE1824">
              <w:rPr>
                <w:noProof/>
                <w:lang w:eastAsia="es-CO"/>
              </w:rPr>
              <w:t>,</w:t>
            </w:r>
            <w:r w:rsidRPr="00BE1824">
              <w:rPr>
                <w:noProof/>
                <w:lang w:eastAsia="es-CO"/>
              </w:rPr>
              <w:t>053</w:t>
            </w:r>
          </w:p>
        </w:tc>
        <w:tc>
          <w:tcPr>
            <w:tcW w:w="1574" w:type="pct"/>
            <w:tcBorders>
              <w:left w:val="single" w:sz="4" w:space="0" w:color="auto"/>
              <w:right w:val="single" w:sz="4" w:space="0" w:color="auto"/>
            </w:tcBorders>
          </w:tcPr>
          <w:p w14:paraId="17232D03" w14:textId="115C789C" w:rsidR="005605A6" w:rsidRPr="00BE1824" w:rsidRDefault="005605A6" w:rsidP="005605A6">
            <w:pPr>
              <w:jc w:val="center"/>
              <w:rPr>
                <w:noProof/>
                <w:lang w:eastAsia="es-CO"/>
              </w:rPr>
            </w:pPr>
            <w:r w:rsidRPr="00BE1824">
              <w:rPr>
                <w:noProof/>
                <w:lang w:eastAsia="es-CO"/>
              </w:rPr>
              <w:t>2</w:t>
            </w:r>
            <w:r w:rsidR="00D2566C" w:rsidRPr="00BE1824">
              <w:rPr>
                <w:noProof/>
                <w:lang w:eastAsia="es-CO"/>
              </w:rPr>
              <w:t>,</w:t>
            </w:r>
            <w:r w:rsidRPr="00BE1824">
              <w:rPr>
                <w:noProof/>
                <w:lang w:eastAsia="es-CO"/>
              </w:rPr>
              <w:t>462</w:t>
            </w:r>
          </w:p>
        </w:tc>
      </w:tr>
      <w:tr w:rsidR="005605A6" w14:paraId="7AA40D5E" w14:textId="77777777" w:rsidTr="005605A6">
        <w:tc>
          <w:tcPr>
            <w:tcW w:w="1850" w:type="pct"/>
            <w:tcBorders>
              <w:left w:val="single" w:sz="4" w:space="0" w:color="auto"/>
              <w:right w:val="single" w:sz="4" w:space="0" w:color="auto"/>
            </w:tcBorders>
          </w:tcPr>
          <w:p w14:paraId="1C0DC531" w14:textId="0E6765D1" w:rsidR="005605A6" w:rsidRDefault="005605A6" w:rsidP="005605A6">
            <w:pPr>
              <w:jc w:val="center"/>
              <w:rPr>
                <w:noProof/>
                <w:lang w:eastAsia="es-CO"/>
              </w:rPr>
            </w:pPr>
            <w:r>
              <w:rPr>
                <w:noProof/>
                <w:lang w:eastAsia="es-CO"/>
              </w:rPr>
              <w:t>5</w:t>
            </w:r>
          </w:p>
        </w:tc>
        <w:tc>
          <w:tcPr>
            <w:tcW w:w="1576" w:type="pct"/>
            <w:tcBorders>
              <w:left w:val="single" w:sz="4" w:space="0" w:color="auto"/>
              <w:right w:val="single" w:sz="4" w:space="0" w:color="auto"/>
            </w:tcBorders>
          </w:tcPr>
          <w:p w14:paraId="57529B14" w14:textId="238BBCC9" w:rsidR="005605A6" w:rsidRPr="00BE1824" w:rsidRDefault="005605A6" w:rsidP="005605A6">
            <w:pPr>
              <w:jc w:val="center"/>
              <w:rPr>
                <w:noProof/>
                <w:lang w:eastAsia="es-CO"/>
              </w:rPr>
            </w:pPr>
            <w:r w:rsidRPr="00BE1824">
              <w:rPr>
                <w:noProof/>
                <w:lang w:eastAsia="es-CO"/>
              </w:rPr>
              <w:t>0</w:t>
            </w:r>
            <w:r w:rsidR="00D2566C" w:rsidRPr="00BE1824">
              <w:rPr>
                <w:noProof/>
                <w:lang w:eastAsia="es-CO"/>
              </w:rPr>
              <w:t>,</w:t>
            </w:r>
            <w:r w:rsidRPr="00BE1824">
              <w:rPr>
                <w:noProof/>
                <w:lang w:eastAsia="es-CO"/>
              </w:rPr>
              <w:t>320</w:t>
            </w:r>
          </w:p>
        </w:tc>
        <w:tc>
          <w:tcPr>
            <w:tcW w:w="1574" w:type="pct"/>
            <w:tcBorders>
              <w:left w:val="single" w:sz="4" w:space="0" w:color="auto"/>
              <w:right w:val="single" w:sz="4" w:space="0" w:color="auto"/>
            </w:tcBorders>
          </w:tcPr>
          <w:p w14:paraId="17142389" w14:textId="42D622C4" w:rsidR="005605A6" w:rsidRPr="00BE1824" w:rsidRDefault="005605A6" w:rsidP="005605A6">
            <w:pPr>
              <w:jc w:val="center"/>
              <w:rPr>
                <w:noProof/>
                <w:lang w:eastAsia="es-CO"/>
              </w:rPr>
            </w:pPr>
            <w:r w:rsidRPr="00BE1824">
              <w:rPr>
                <w:noProof/>
                <w:lang w:eastAsia="es-CO"/>
              </w:rPr>
              <w:t>2</w:t>
            </w:r>
            <w:r w:rsidR="00D2566C" w:rsidRPr="00BE1824">
              <w:rPr>
                <w:noProof/>
                <w:lang w:eastAsia="es-CO"/>
              </w:rPr>
              <w:t>,</w:t>
            </w:r>
            <w:r w:rsidRPr="00BE1824">
              <w:rPr>
                <w:noProof/>
                <w:lang w:eastAsia="es-CO"/>
              </w:rPr>
              <w:t>202</w:t>
            </w:r>
          </w:p>
        </w:tc>
      </w:tr>
      <w:tr w:rsidR="005605A6" w14:paraId="65750FB5" w14:textId="77777777" w:rsidTr="005605A6">
        <w:tc>
          <w:tcPr>
            <w:tcW w:w="1850" w:type="pct"/>
            <w:tcBorders>
              <w:left w:val="single" w:sz="4" w:space="0" w:color="auto"/>
              <w:right w:val="single" w:sz="4" w:space="0" w:color="auto"/>
            </w:tcBorders>
          </w:tcPr>
          <w:p w14:paraId="02A1BDBF" w14:textId="2FB9BF52" w:rsidR="005605A6" w:rsidRDefault="005605A6" w:rsidP="005605A6">
            <w:pPr>
              <w:jc w:val="center"/>
              <w:rPr>
                <w:noProof/>
                <w:lang w:eastAsia="es-CO"/>
              </w:rPr>
            </w:pPr>
            <w:r>
              <w:rPr>
                <w:noProof/>
                <w:lang w:eastAsia="es-CO"/>
              </w:rPr>
              <w:t>6</w:t>
            </w:r>
          </w:p>
        </w:tc>
        <w:tc>
          <w:tcPr>
            <w:tcW w:w="1576" w:type="pct"/>
            <w:tcBorders>
              <w:left w:val="single" w:sz="4" w:space="0" w:color="auto"/>
              <w:right w:val="single" w:sz="4" w:space="0" w:color="auto"/>
            </w:tcBorders>
          </w:tcPr>
          <w:p w14:paraId="11F8FFC3" w14:textId="2C009870" w:rsidR="005605A6" w:rsidRPr="00BE1824" w:rsidRDefault="005605A6" w:rsidP="005605A6">
            <w:pPr>
              <w:jc w:val="center"/>
              <w:rPr>
                <w:noProof/>
                <w:lang w:eastAsia="es-CO"/>
              </w:rPr>
            </w:pPr>
            <w:r w:rsidRPr="00BE1824">
              <w:rPr>
                <w:noProof/>
                <w:lang w:eastAsia="es-CO"/>
              </w:rPr>
              <w:t>0</w:t>
            </w:r>
            <w:r w:rsidR="00D2566C" w:rsidRPr="00BE1824">
              <w:rPr>
                <w:noProof/>
                <w:lang w:eastAsia="es-CO"/>
              </w:rPr>
              <w:t>,</w:t>
            </w:r>
            <w:r w:rsidRPr="00BE1824">
              <w:rPr>
                <w:noProof/>
                <w:lang w:eastAsia="es-CO"/>
              </w:rPr>
              <w:t>250</w:t>
            </w:r>
          </w:p>
        </w:tc>
        <w:tc>
          <w:tcPr>
            <w:tcW w:w="1574" w:type="pct"/>
            <w:tcBorders>
              <w:left w:val="single" w:sz="4" w:space="0" w:color="auto"/>
              <w:right w:val="single" w:sz="4" w:space="0" w:color="auto"/>
            </w:tcBorders>
          </w:tcPr>
          <w:p w14:paraId="1878983D" w14:textId="2DE4D55C" w:rsidR="005605A6" w:rsidRPr="00BE1824" w:rsidRDefault="005605A6" w:rsidP="005605A6">
            <w:pPr>
              <w:jc w:val="center"/>
              <w:rPr>
                <w:noProof/>
                <w:lang w:eastAsia="es-CO"/>
              </w:rPr>
            </w:pPr>
            <w:r w:rsidRPr="00BE1824">
              <w:rPr>
                <w:noProof/>
                <w:lang w:eastAsia="es-CO"/>
              </w:rPr>
              <w:t>2</w:t>
            </w:r>
            <w:r w:rsidR="00D2566C" w:rsidRPr="00BE1824">
              <w:rPr>
                <w:noProof/>
                <w:lang w:eastAsia="es-CO"/>
              </w:rPr>
              <w:t>,</w:t>
            </w:r>
            <w:r w:rsidRPr="00BE1824">
              <w:rPr>
                <w:noProof/>
                <w:lang w:eastAsia="es-CO"/>
              </w:rPr>
              <w:t>317</w:t>
            </w:r>
          </w:p>
        </w:tc>
      </w:tr>
    </w:tbl>
    <w:p w14:paraId="09FFE0D7" w14:textId="38615194" w:rsidR="00B63E3F" w:rsidRDefault="00B63E3F" w:rsidP="00B63E3F">
      <w:pPr>
        <w:pStyle w:val="Ttulo1"/>
        <w:numPr>
          <w:ilvl w:val="0"/>
          <w:numId w:val="0"/>
        </w:numPr>
      </w:pPr>
    </w:p>
    <w:p w14:paraId="572B4276" w14:textId="77777777" w:rsidR="00B63E3F" w:rsidRPr="00B63E3F" w:rsidRDefault="00B63E3F" w:rsidP="00B63E3F"/>
    <w:p w14:paraId="78E83ECC" w14:textId="44B5B57A" w:rsidR="00742A9F" w:rsidRDefault="00742A9F" w:rsidP="00742A9F">
      <w:pPr>
        <w:pStyle w:val="Ttulo1"/>
      </w:pPr>
      <w:r>
        <w:t>Conclusiones</w:t>
      </w:r>
    </w:p>
    <w:p w14:paraId="0E4005FF" w14:textId="7435AE4A" w:rsidR="00B835C7" w:rsidRDefault="00B835C7" w:rsidP="00B835C7"/>
    <w:p w14:paraId="7CC3FE73" w14:textId="69F3085C" w:rsidR="00822685" w:rsidRPr="00B56304" w:rsidRDefault="00751559" w:rsidP="00822685">
      <w:r w:rsidRPr="00B56304">
        <w:t>Una vez presentados los resultados de esta investigación, se puede concluir que</w:t>
      </w:r>
      <w:r w:rsidR="00822685" w:rsidRPr="00B56304">
        <w:t>:</w:t>
      </w:r>
    </w:p>
    <w:p w14:paraId="71F02DD5" w14:textId="3ED9E7A4" w:rsidR="00751559" w:rsidRPr="00B56304" w:rsidRDefault="00751559" w:rsidP="00751559">
      <w:pPr>
        <w:pStyle w:val="Prrafodelista"/>
        <w:numPr>
          <w:ilvl w:val="0"/>
          <w:numId w:val="23"/>
        </w:numPr>
      </w:pPr>
      <w:r w:rsidRPr="00B56304">
        <w:t xml:space="preserve">El proceso de VAM es adecuado para mejorar la calidad superficial de revolución de piezas fabricadas en </w:t>
      </w:r>
      <w:r w:rsidR="006D63B2">
        <w:t>AISI 10</w:t>
      </w:r>
      <w:r w:rsidRPr="00B56304">
        <w:t>45. En las condiciones aplicadas, se puede reducir la rugosidad media en un 26%, pero tiene una gran influencia en procesos de acabado posteriores.</w:t>
      </w:r>
    </w:p>
    <w:p w14:paraId="6572C119" w14:textId="4898416A" w:rsidR="00822685" w:rsidRPr="00B56304" w:rsidRDefault="00822685" w:rsidP="00822685">
      <w:pPr>
        <w:pStyle w:val="Prrafodelista"/>
        <w:numPr>
          <w:ilvl w:val="0"/>
          <w:numId w:val="23"/>
        </w:numPr>
      </w:pPr>
      <w:r w:rsidRPr="00B56304">
        <w:t xml:space="preserve">El proceso de </w:t>
      </w:r>
      <w:r w:rsidR="00E008ED" w:rsidRPr="00B56304">
        <w:t>VABB</w:t>
      </w:r>
      <w:r w:rsidRPr="00B56304">
        <w:t xml:space="preserve"> es adecuado para mejorar la calidad superficial </w:t>
      </w:r>
      <w:r w:rsidR="00751559" w:rsidRPr="00B56304">
        <w:t xml:space="preserve">de revolución </w:t>
      </w:r>
      <w:r w:rsidRPr="00B56304">
        <w:t xml:space="preserve">de piezas fabricadas en </w:t>
      </w:r>
      <w:r w:rsidR="006D63B2">
        <w:t>AISI 10</w:t>
      </w:r>
      <w:r w:rsidR="00E008ED" w:rsidRPr="00B56304">
        <w:t>45</w:t>
      </w:r>
      <w:r w:rsidR="00751559" w:rsidRPr="00B56304">
        <w:t>. En las condiciones aplicadas, se puede reducir la rugosidad media en un 46%.</w:t>
      </w:r>
    </w:p>
    <w:p w14:paraId="7CD88039" w14:textId="6F6865F8" w:rsidR="00822685" w:rsidRDefault="00751559" w:rsidP="00822685">
      <w:pPr>
        <w:pStyle w:val="Prrafodelista"/>
        <w:numPr>
          <w:ilvl w:val="0"/>
          <w:numId w:val="23"/>
        </w:numPr>
      </w:pPr>
      <w:r w:rsidRPr="00B56304">
        <w:t xml:space="preserve">La combinación de VAM y VABB puede ofrecer una mejora del estado superficial de hasta un 60% respecto a las condiciones de mecanizado </w:t>
      </w:r>
      <w:r w:rsidR="00B56304" w:rsidRPr="00B56304">
        <w:t>iniciales</w:t>
      </w:r>
      <w:r w:rsidRPr="00B56304">
        <w:t>.</w:t>
      </w:r>
      <w:r w:rsidR="00822685" w:rsidRPr="00B56304">
        <w:t xml:space="preserve"> </w:t>
      </w:r>
    </w:p>
    <w:p w14:paraId="131CDBAC" w14:textId="6080E1EF" w:rsidR="00FE3902" w:rsidRPr="00B56304" w:rsidRDefault="00FE3902" w:rsidP="00822685">
      <w:pPr>
        <w:pStyle w:val="Prrafodelista"/>
        <w:numPr>
          <w:ilvl w:val="0"/>
          <w:numId w:val="23"/>
        </w:numPr>
      </w:pPr>
      <w:r>
        <w:t xml:space="preserve">Los procesos de VAM, BB y VABB favorecen la redistribución del material en la superficie portante, teniendo un comportamiento con tendencia Gaussiana. El efecto de la asistencia de las vibraciones ultrasónicas </w:t>
      </w:r>
      <w:r w:rsidR="00755AF1">
        <w:t>contribuye en gran parte a este fenómeno, con lo cual el VABB tiene una mayor aportación que el BB y, por ende, la combinación de VAM + VABB ofrece el mejor resultado dentro de estos términos.</w:t>
      </w:r>
    </w:p>
    <w:p w14:paraId="12EFC588" w14:textId="77777777" w:rsidR="00FE3902" w:rsidRDefault="00FE3902" w:rsidP="00822685"/>
    <w:p w14:paraId="01E9F3BC" w14:textId="1F1CFB74" w:rsidR="00822685" w:rsidRPr="002B07BE" w:rsidRDefault="003F33CC" w:rsidP="00822685">
      <w:r w:rsidRPr="002B07BE">
        <w:t>Al haberse empleado una sola combinación de parámetros relativos al bruñido y al mecanizado, el margen de mejora es muy amplio debido a que estos valores no han estado optimizados para sacar el mejor resultado en conjunto</w:t>
      </w:r>
      <w:r w:rsidR="00755AF1">
        <w:t xml:space="preserve">. Sin embargo, se ha demostrado que la unión de ambos favorece a la obtención de una mejor topología superficial en términos de rugosidad media y redistribución </w:t>
      </w:r>
      <w:r w:rsidR="00BB7819">
        <w:t>g</w:t>
      </w:r>
      <w:r w:rsidR="00755AF1">
        <w:t>aussiana del material</w:t>
      </w:r>
      <w:r w:rsidRPr="002B07BE">
        <w:t xml:space="preserve">. También sería interesante analizar el comportamiento de estos dos procesos sobre otras </w:t>
      </w:r>
      <w:r w:rsidR="002B07BE" w:rsidRPr="002B07BE">
        <w:t>propiedades mecánicas</w:t>
      </w:r>
      <w:r w:rsidRPr="002B07BE">
        <w:t xml:space="preserve">, como la dureza superficial o las tensiones residuales compresivas, que a su vez tienen un gran impacto en un aumento de la </w:t>
      </w:r>
      <w:r w:rsidR="002B07BE" w:rsidRPr="002B07BE">
        <w:t>vida útil por fatiga,</w:t>
      </w:r>
      <w:r w:rsidRPr="002B07BE">
        <w:t xml:space="preserve"> y cuantificar la aportación que podrían tener estas dos nuevas herramientas en un entorno industrial</w:t>
      </w:r>
      <w:r w:rsidR="002B07BE" w:rsidRPr="002B07BE">
        <w:t xml:space="preserve"> orientado a maximizar estas características mecánicas y, por ende, su rendimiento</w:t>
      </w:r>
      <w:r w:rsidRPr="002B07BE">
        <w:t>.</w:t>
      </w:r>
    </w:p>
    <w:p w14:paraId="6015D3BD" w14:textId="4068E4CF" w:rsidR="005E49BA" w:rsidRDefault="005E49BA" w:rsidP="00822685">
      <w:pPr>
        <w:rPr>
          <w:highlight w:val="yellow"/>
        </w:rPr>
      </w:pPr>
    </w:p>
    <w:p w14:paraId="35DCD247" w14:textId="2EACD1A8" w:rsidR="00742A9F" w:rsidRDefault="00742A9F" w:rsidP="00742A9F">
      <w:pPr>
        <w:pStyle w:val="Ttulo1"/>
      </w:pPr>
      <w:r>
        <w:t>Agradecimientos</w:t>
      </w:r>
    </w:p>
    <w:p w14:paraId="7FB6C5D5" w14:textId="0B420289" w:rsidR="00B835C7" w:rsidRDefault="00B835C7" w:rsidP="00B835C7"/>
    <w:p w14:paraId="4696520F" w14:textId="0E9A5CC0" w:rsidR="009B4D5F" w:rsidRDefault="006D6715" w:rsidP="007541F3">
      <w:r w:rsidRPr="006D6715">
        <w:t>El apoyo financiero para este estudio fue proporcionado por el Ministerio de Ciencia, Innovación y Universidades de España, a través de la subvención RTI2018-101653-B-I00. También por la Generalitat de Catalunya y de fondos FEDER para el desarrollo regional a través de la subvención IU68-016744.</w:t>
      </w:r>
    </w:p>
    <w:p w14:paraId="52E4E7B3" w14:textId="32998F7A" w:rsidR="00DF5F69" w:rsidRDefault="00DF5F69" w:rsidP="007541F3"/>
    <w:p w14:paraId="40093F06" w14:textId="36EA0ED7" w:rsidR="009B4D5F" w:rsidRPr="00E34FCE" w:rsidRDefault="009B4D5F" w:rsidP="00960B8F">
      <w:pPr>
        <w:pStyle w:val="Ttulo1"/>
      </w:pPr>
      <w:r w:rsidRPr="00E34FCE">
        <w:lastRenderedPageBreak/>
        <w:t>R</w:t>
      </w:r>
      <w:r w:rsidR="006E4429" w:rsidRPr="00E34FCE">
        <w:t>eferencias</w:t>
      </w:r>
    </w:p>
    <w:p w14:paraId="3DC397C8" w14:textId="22E5469C" w:rsidR="009B4D5F" w:rsidRDefault="009B4D5F" w:rsidP="007541F3">
      <w:pPr>
        <w:rPr>
          <w:noProof/>
        </w:rPr>
      </w:pPr>
    </w:p>
    <w:p w14:paraId="50D2A656" w14:textId="0E5E3F56" w:rsidR="0068166A" w:rsidRPr="00C74B3E" w:rsidRDefault="0068166A" w:rsidP="007541F3">
      <w:pPr>
        <w:rPr>
          <w:noProof/>
        </w:rPr>
      </w:pPr>
      <w:r>
        <w:rPr>
          <w:noProof/>
        </w:rPr>
        <w:t>[</w:t>
      </w:r>
      <w:r w:rsidR="00B032CB">
        <w:rPr>
          <w:noProof/>
        </w:rPr>
        <w:t>1</w:t>
      </w:r>
      <w:r>
        <w:rPr>
          <w:noProof/>
        </w:rPr>
        <w:t xml:space="preserve">] </w:t>
      </w:r>
      <w:r w:rsidRPr="0068166A">
        <w:rPr>
          <w:noProof/>
        </w:rPr>
        <w:t>Kuntoğlu, M., Aslan, A., Pimenov, D. Y., Usca, Ü. A., Salur, E., Gupta, M. K., ... &amp; Sharma, S. (2020). A review of indirect tool condition monitoring systems and decision-making methods in turning: Critical analysis and trends. Sensors, 21(1), 108</w:t>
      </w:r>
      <w:r>
        <w:rPr>
          <w:noProof/>
        </w:rPr>
        <w:t>.</w:t>
      </w:r>
    </w:p>
    <w:p w14:paraId="4D467437" w14:textId="77777777" w:rsidR="0068166A" w:rsidRDefault="0068166A" w:rsidP="004E49D2">
      <w:pPr>
        <w:rPr>
          <w:noProof/>
          <w:lang w:val="en-US"/>
        </w:rPr>
      </w:pPr>
    </w:p>
    <w:p w14:paraId="2D5F4205" w14:textId="1EB008B5" w:rsidR="004E49D2" w:rsidRPr="00584A87" w:rsidRDefault="004E49D2" w:rsidP="004E49D2">
      <w:pPr>
        <w:rPr>
          <w:noProof/>
          <w:lang w:val="en-US"/>
        </w:rPr>
      </w:pPr>
      <w:r w:rsidRPr="00584A87">
        <w:rPr>
          <w:noProof/>
          <w:lang w:val="en-US"/>
        </w:rPr>
        <w:t>[</w:t>
      </w:r>
      <w:r w:rsidR="00B032CB">
        <w:rPr>
          <w:noProof/>
          <w:lang w:val="en-US"/>
        </w:rPr>
        <w:t>2</w:t>
      </w:r>
      <w:r w:rsidRPr="00584A87">
        <w:rPr>
          <w:noProof/>
          <w:lang w:val="en-US"/>
        </w:rPr>
        <w:t>] Gupta, K. (2020). A review on green machining techniques. Procedia Manufacturing, 51, 1730-1736.</w:t>
      </w:r>
    </w:p>
    <w:p w14:paraId="3A749681" w14:textId="4810B69F" w:rsidR="004E49D2" w:rsidRPr="00584A87" w:rsidRDefault="004E49D2" w:rsidP="004E49D2">
      <w:pPr>
        <w:rPr>
          <w:noProof/>
          <w:lang w:val="en-US"/>
        </w:rPr>
      </w:pPr>
    </w:p>
    <w:p w14:paraId="25BEA0CA" w14:textId="6820168D" w:rsidR="004E49D2" w:rsidRPr="00584A87" w:rsidRDefault="004E49D2" w:rsidP="004E49D2">
      <w:pPr>
        <w:rPr>
          <w:noProof/>
          <w:lang w:val="en-US"/>
        </w:rPr>
      </w:pPr>
      <w:r w:rsidRPr="00584A87">
        <w:rPr>
          <w:noProof/>
          <w:lang w:val="en-US"/>
        </w:rPr>
        <w:t>[</w:t>
      </w:r>
      <w:r w:rsidR="00B032CB">
        <w:rPr>
          <w:noProof/>
          <w:lang w:val="en-US"/>
        </w:rPr>
        <w:t>3</w:t>
      </w:r>
      <w:r w:rsidRPr="00584A87">
        <w:rPr>
          <w:noProof/>
          <w:lang w:val="en-US"/>
        </w:rPr>
        <w:t>] Fu, Y., Gao, H., Wang, X., &amp; Guo, D. (2017). Machining the integral impeller and blisk of aero-engines: a review of surface finishing and strengthening technologies. Chinese Journal of Mechanical Engineering, 30(3), 528-543.</w:t>
      </w:r>
    </w:p>
    <w:p w14:paraId="1D2B3BA1" w14:textId="5EF05593" w:rsidR="004E49D2" w:rsidRPr="00584A87" w:rsidRDefault="004E49D2" w:rsidP="004E49D2">
      <w:pPr>
        <w:rPr>
          <w:noProof/>
          <w:lang w:val="en-US"/>
        </w:rPr>
      </w:pPr>
    </w:p>
    <w:p w14:paraId="1E9B4597" w14:textId="611DBE2F" w:rsidR="004E49D2" w:rsidRPr="00584A87" w:rsidRDefault="004E49D2" w:rsidP="004E49D2">
      <w:pPr>
        <w:rPr>
          <w:noProof/>
          <w:lang w:val="en-US"/>
        </w:rPr>
      </w:pPr>
      <w:r w:rsidRPr="00584A87">
        <w:rPr>
          <w:noProof/>
          <w:lang w:val="en-US"/>
        </w:rPr>
        <w:t>[</w:t>
      </w:r>
      <w:r w:rsidR="00B032CB">
        <w:rPr>
          <w:noProof/>
          <w:lang w:val="en-US"/>
        </w:rPr>
        <w:t>4</w:t>
      </w:r>
      <w:r w:rsidRPr="00584A87">
        <w:rPr>
          <w:noProof/>
          <w:lang w:val="en-US"/>
        </w:rPr>
        <w:t>] Lee, J. Y., Nagalingam, A. P., &amp; Yeo, S. H. (2021). A review on the state-of-the-art of surface finishing processes and related ISO/ASTM standards for metal additive manufactured components. Virtual and Physical Prototyping, 16(1), 68-96.</w:t>
      </w:r>
    </w:p>
    <w:p w14:paraId="45C96AE0" w14:textId="77777777" w:rsidR="004E49D2" w:rsidRPr="00584A87" w:rsidRDefault="004E49D2" w:rsidP="004E49D2">
      <w:pPr>
        <w:rPr>
          <w:noProof/>
          <w:lang w:val="en-US"/>
        </w:rPr>
      </w:pPr>
    </w:p>
    <w:p w14:paraId="5B15F5FB" w14:textId="5FEFC180" w:rsidR="004E49D2" w:rsidRPr="00584A87" w:rsidRDefault="004E49D2" w:rsidP="004E49D2">
      <w:pPr>
        <w:rPr>
          <w:noProof/>
          <w:lang w:val="en-US"/>
        </w:rPr>
      </w:pPr>
      <w:r w:rsidRPr="00584A87">
        <w:rPr>
          <w:noProof/>
          <w:lang w:val="en-US"/>
        </w:rPr>
        <w:t>[</w:t>
      </w:r>
      <w:r w:rsidR="00B032CB">
        <w:rPr>
          <w:noProof/>
          <w:lang w:val="en-US"/>
        </w:rPr>
        <w:t>5</w:t>
      </w:r>
      <w:r w:rsidRPr="00584A87">
        <w:rPr>
          <w:noProof/>
          <w:lang w:val="en-US"/>
        </w:rPr>
        <w:t>] Pandiyan, V., Shevchik, S., Wasmer, K., Castagne, S., &amp; Tjahjowidodo, T. (2020). Modelling and monitoring of abrasive finishing processes using artificial intelligence techniques: A review. Journal of Manufacturing Processes, 57, 114-135.</w:t>
      </w:r>
    </w:p>
    <w:p w14:paraId="748A7985" w14:textId="77777777" w:rsidR="004E49D2" w:rsidRPr="00584A87" w:rsidRDefault="004E49D2" w:rsidP="004E49D2">
      <w:pPr>
        <w:rPr>
          <w:noProof/>
          <w:lang w:val="en-US"/>
        </w:rPr>
      </w:pPr>
    </w:p>
    <w:p w14:paraId="7F64CD43" w14:textId="0F14D954" w:rsidR="004E49D2" w:rsidRPr="00584A87" w:rsidRDefault="004E49D2" w:rsidP="004E49D2">
      <w:pPr>
        <w:rPr>
          <w:noProof/>
          <w:lang w:val="en-US"/>
        </w:rPr>
      </w:pPr>
      <w:r w:rsidRPr="00584A87">
        <w:rPr>
          <w:noProof/>
          <w:lang w:val="en-US"/>
        </w:rPr>
        <w:t>[</w:t>
      </w:r>
      <w:r w:rsidR="00B032CB">
        <w:rPr>
          <w:noProof/>
          <w:lang w:val="en-US"/>
        </w:rPr>
        <w:t>6</w:t>
      </w:r>
      <w:r w:rsidRPr="00584A87">
        <w:rPr>
          <w:noProof/>
          <w:lang w:val="en-US"/>
        </w:rPr>
        <w:t xml:space="preserve">] </w:t>
      </w:r>
      <w:r w:rsidR="00451C0F" w:rsidRPr="00451C0F">
        <w:rPr>
          <w:noProof/>
          <w:lang w:val="en-US"/>
        </w:rPr>
        <w:t>Jagadeesh, G. V., &amp; Gangi Setti, S. (2022). A review on latest trends in ball and roller burnishing processes for enhancing surface finish. Advances in Materials and Processing Technologies, 1-25.</w:t>
      </w:r>
    </w:p>
    <w:p w14:paraId="59237D8C" w14:textId="77777777" w:rsidR="004E49D2" w:rsidRPr="00584A87" w:rsidRDefault="004E49D2" w:rsidP="004E49D2">
      <w:pPr>
        <w:rPr>
          <w:noProof/>
          <w:lang w:val="en-US"/>
        </w:rPr>
      </w:pPr>
    </w:p>
    <w:p w14:paraId="41944797" w14:textId="54DD5E30" w:rsidR="004E49D2" w:rsidRPr="00584A87" w:rsidRDefault="004E49D2" w:rsidP="004E49D2">
      <w:pPr>
        <w:rPr>
          <w:noProof/>
          <w:lang w:val="en-US"/>
        </w:rPr>
      </w:pPr>
      <w:r w:rsidRPr="00584A87">
        <w:rPr>
          <w:noProof/>
          <w:lang w:val="en-US"/>
        </w:rPr>
        <w:t>[</w:t>
      </w:r>
      <w:r w:rsidR="00B032CB">
        <w:rPr>
          <w:noProof/>
          <w:lang w:val="en-US"/>
        </w:rPr>
        <w:t>7</w:t>
      </w:r>
      <w:r w:rsidRPr="00584A87">
        <w:rPr>
          <w:noProof/>
          <w:lang w:val="en-US"/>
        </w:rPr>
        <w:t xml:space="preserve">] </w:t>
      </w:r>
      <w:r w:rsidR="004F497F" w:rsidRPr="004F497F">
        <w:rPr>
          <w:noProof/>
          <w:lang w:val="en-US"/>
        </w:rPr>
        <w:t>Liu, X., Wang, W., Jiang, R., Xiong, Y., Lin, K., Li, J., &amp; Shan, C. (2022). Analytical model of workpiece temperature in axial ultrasonic vibration-assisted milling in situ TiB2/7050Al MMCs. The International Journal of Advanced Manufacturing Technology, 119(3), 1659-1672.</w:t>
      </w:r>
    </w:p>
    <w:p w14:paraId="708B3CA0" w14:textId="77777777" w:rsidR="004E49D2" w:rsidRPr="00584A87" w:rsidRDefault="004E49D2" w:rsidP="004E49D2">
      <w:pPr>
        <w:rPr>
          <w:noProof/>
          <w:lang w:val="en-US"/>
        </w:rPr>
      </w:pPr>
    </w:p>
    <w:p w14:paraId="28A1BEFC" w14:textId="1FE263B0" w:rsidR="004E49D2" w:rsidRPr="00584A87" w:rsidRDefault="004E49D2" w:rsidP="004E49D2">
      <w:pPr>
        <w:rPr>
          <w:noProof/>
          <w:lang w:val="en-US"/>
        </w:rPr>
      </w:pPr>
      <w:r w:rsidRPr="00584A87">
        <w:rPr>
          <w:noProof/>
          <w:lang w:val="en-US"/>
        </w:rPr>
        <w:t>[</w:t>
      </w:r>
      <w:r w:rsidR="00B032CB">
        <w:rPr>
          <w:noProof/>
          <w:lang w:val="en-US"/>
        </w:rPr>
        <w:t>8</w:t>
      </w:r>
      <w:r w:rsidRPr="00584A87">
        <w:rPr>
          <w:noProof/>
          <w:lang w:val="en-US"/>
        </w:rPr>
        <w:t xml:space="preserve">] </w:t>
      </w:r>
      <w:r w:rsidR="004F497F" w:rsidRPr="004F497F">
        <w:rPr>
          <w:noProof/>
          <w:lang w:val="en-US"/>
        </w:rPr>
        <w:t>Tao, G., Ma, C., Bai, L., Shen, X., &amp; Zhang, J. (2017). Feed-direction ultrasonic vibration− assisted milling surface texture formation. Materials and Manufacturing Processes, 32(2), 193-198.</w:t>
      </w:r>
    </w:p>
    <w:p w14:paraId="6028A2EF" w14:textId="77777777" w:rsidR="004E49D2" w:rsidRPr="00584A87" w:rsidRDefault="004E49D2" w:rsidP="004E49D2">
      <w:pPr>
        <w:rPr>
          <w:noProof/>
          <w:lang w:val="en-US"/>
        </w:rPr>
      </w:pPr>
    </w:p>
    <w:p w14:paraId="11FF9F6A" w14:textId="50643A3F" w:rsidR="004E49D2" w:rsidRPr="00584A87" w:rsidRDefault="004E49D2" w:rsidP="004E49D2">
      <w:pPr>
        <w:rPr>
          <w:noProof/>
          <w:lang w:val="en-US"/>
        </w:rPr>
      </w:pPr>
      <w:r w:rsidRPr="00584A87">
        <w:rPr>
          <w:noProof/>
          <w:lang w:val="en-US"/>
        </w:rPr>
        <w:t>[</w:t>
      </w:r>
      <w:r w:rsidR="00B032CB">
        <w:rPr>
          <w:noProof/>
          <w:lang w:val="en-US"/>
        </w:rPr>
        <w:t>9</w:t>
      </w:r>
      <w:r w:rsidRPr="00584A87">
        <w:rPr>
          <w:noProof/>
          <w:lang w:val="en-US"/>
        </w:rPr>
        <w:t xml:space="preserve">] </w:t>
      </w:r>
      <w:r w:rsidR="004F497F" w:rsidRPr="004F497F">
        <w:rPr>
          <w:noProof/>
          <w:lang w:val="en-US"/>
        </w:rPr>
        <w:t>Teramachi, A., &amp; Yan, J. (2019). Improving the surface integrity of additive-manufactured metal parts by ultrasonic vibration-assisted burnishing. Journal of Micro and Nano-Manufacturing, 7(2).</w:t>
      </w:r>
      <w:r w:rsidRPr="004321DD">
        <w:rPr>
          <w:noProof/>
          <w:color w:val="FF0000"/>
          <w:lang w:val="en-US"/>
        </w:rPr>
        <w:t>.</w:t>
      </w:r>
    </w:p>
    <w:p w14:paraId="16937143" w14:textId="77777777" w:rsidR="004E49D2" w:rsidRPr="00584A87" w:rsidRDefault="004E49D2" w:rsidP="004E49D2">
      <w:pPr>
        <w:rPr>
          <w:noProof/>
          <w:lang w:val="en-US"/>
        </w:rPr>
      </w:pPr>
    </w:p>
    <w:p w14:paraId="316CE351" w14:textId="3D4A2CF1" w:rsidR="004E49D2" w:rsidRDefault="004E49D2" w:rsidP="004E49D2">
      <w:pPr>
        <w:rPr>
          <w:noProof/>
        </w:rPr>
      </w:pPr>
      <w:r w:rsidRPr="00584A87">
        <w:rPr>
          <w:noProof/>
          <w:lang w:val="en-US"/>
        </w:rPr>
        <w:t>[</w:t>
      </w:r>
      <w:r w:rsidR="00B032CB">
        <w:rPr>
          <w:noProof/>
          <w:lang w:val="en-US"/>
        </w:rPr>
        <w:t>10</w:t>
      </w:r>
      <w:r w:rsidRPr="00584A87">
        <w:rPr>
          <w:noProof/>
          <w:lang w:val="en-US"/>
        </w:rPr>
        <w:t xml:space="preserve">] Loh, N. H., &amp; Tam, S. C. (1988). Effects of ball burnishing parameters on surface finish—a literature survey and discussion. </w:t>
      </w:r>
      <w:r>
        <w:rPr>
          <w:noProof/>
        </w:rPr>
        <w:t>Precision Engineering, 10(4), 215-220.</w:t>
      </w:r>
    </w:p>
    <w:p w14:paraId="39597B4F" w14:textId="77777777" w:rsidR="004E49D2" w:rsidRDefault="004E49D2" w:rsidP="004E49D2">
      <w:pPr>
        <w:rPr>
          <w:noProof/>
        </w:rPr>
      </w:pPr>
    </w:p>
    <w:p w14:paraId="38DC5A38" w14:textId="741D4DF5" w:rsidR="004E49D2" w:rsidRPr="00584A87" w:rsidRDefault="004E49D2" w:rsidP="004E49D2">
      <w:pPr>
        <w:rPr>
          <w:noProof/>
          <w:lang w:val="en-US"/>
        </w:rPr>
      </w:pPr>
      <w:r>
        <w:rPr>
          <w:noProof/>
        </w:rPr>
        <w:t>[1</w:t>
      </w:r>
      <w:r w:rsidR="00B032CB">
        <w:rPr>
          <w:noProof/>
        </w:rPr>
        <w:t>1</w:t>
      </w:r>
      <w:r>
        <w:rPr>
          <w:noProof/>
        </w:rPr>
        <w:t xml:space="preserve">] </w:t>
      </w:r>
      <w:r w:rsidR="00451C0F" w:rsidRPr="00451C0F">
        <w:rPr>
          <w:noProof/>
        </w:rPr>
        <w:t xml:space="preserve">Dzierwa, A., &amp; Markopoulos, A. P. (2019). Influence of ball-burnishing process on surface </w:t>
      </w:r>
      <w:r w:rsidR="00451C0F" w:rsidRPr="00451C0F">
        <w:rPr>
          <w:noProof/>
        </w:rPr>
        <w:t>topography parameters and tribological properties of hardened steel. Machines, 7(1), 11.</w:t>
      </w:r>
      <w:r w:rsidRPr="004321DD">
        <w:rPr>
          <w:noProof/>
          <w:color w:val="FF0000"/>
          <w:lang w:val="en-US"/>
        </w:rPr>
        <w:t>.</w:t>
      </w:r>
    </w:p>
    <w:p w14:paraId="787DEBFC" w14:textId="77777777" w:rsidR="004E49D2" w:rsidRPr="00584A87" w:rsidRDefault="004E49D2" w:rsidP="004E49D2">
      <w:pPr>
        <w:rPr>
          <w:noProof/>
          <w:lang w:val="en-US"/>
        </w:rPr>
      </w:pPr>
    </w:p>
    <w:p w14:paraId="11D313FE" w14:textId="1B8DA56C" w:rsidR="004E49D2" w:rsidRPr="00584A87" w:rsidRDefault="004E49D2" w:rsidP="004E49D2">
      <w:pPr>
        <w:rPr>
          <w:noProof/>
          <w:lang w:val="en-US"/>
        </w:rPr>
      </w:pPr>
      <w:r w:rsidRPr="00584A87">
        <w:rPr>
          <w:noProof/>
          <w:lang w:val="en-US"/>
        </w:rPr>
        <w:t>[1</w:t>
      </w:r>
      <w:r w:rsidR="00B032CB">
        <w:rPr>
          <w:noProof/>
          <w:lang w:val="en-US"/>
        </w:rPr>
        <w:t>2</w:t>
      </w:r>
      <w:r w:rsidRPr="00584A87">
        <w:rPr>
          <w:noProof/>
          <w:lang w:val="en-US"/>
        </w:rPr>
        <w:t>] Sonia, P., Jain, J. K., &amp; Saxena, K. K. (2021). Influence of ultrasonic vibration assistance in manufacturing processes: A Review. Materials and Manufacturing Processes, 36(13), 1451-1475.</w:t>
      </w:r>
    </w:p>
    <w:p w14:paraId="69B2AB0C" w14:textId="77777777" w:rsidR="004E49D2" w:rsidRPr="00584A87" w:rsidRDefault="004E49D2" w:rsidP="004E49D2">
      <w:pPr>
        <w:rPr>
          <w:noProof/>
          <w:lang w:val="en-US"/>
        </w:rPr>
      </w:pPr>
      <w:r w:rsidRPr="00584A87">
        <w:rPr>
          <w:noProof/>
          <w:lang w:val="en-US"/>
        </w:rPr>
        <w:t xml:space="preserve"> </w:t>
      </w:r>
    </w:p>
    <w:p w14:paraId="0658D8E9" w14:textId="103C47A5" w:rsidR="004E49D2" w:rsidRPr="00584A87" w:rsidRDefault="004E49D2" w:rsidP="004E49D2">
      <w:pPr>
        <w:rPr>
          <w:noProof/>
          <w:lang w:val="en-US"/>
        </w:rPr>
      </w:pPr>
      <w:r w:rsidRPr="00584A87">
        <w:rPr>
          <w:noProof/>
          <w:lang w:val="en-US"/>
        </w:rPr>
        <w:t>[1</w:t>
      </w:r>
      <w:r w:rsidR="00B032CB">
        <w:rPr>
          <w:noProof/>
          <w:lang w:val="en-US"/>
        </w:rPr>
        <w:t>3</w:t>
      </w:r>
      <w:r w:rsidRPr="00584A87">
        <w:rPr>
          <w:noProof/>
          <w:lang w:val="en-US"/>
        </w:rPr>
        <w:t>] Yang, Z., Zhu, L., Zhang, G., Ni, C., &amp; Lin, B. (2020). Review of ultrasonic vibration-assisted machining in advanced materials. International Journal of Machine Tools and Manufacture, 156, 103594.</w:t>
      </w:r>
    </w:p>
    <w:p w14:paraId="1AB4449F" w14:textId="77777777" w:rsidR="00B032CB" w:rsidRDefault="00B032CB" w:rsidP="004E49D2">
      <w:pPr>
        <w:rPr>
          <w:noProof/>
          <w:lang w:val="en-US"/>
        </w:rPr>
      </w:pPr>
    </w:p>
    <w:p w14:paraId="4581D229" w14:textId="73A4F768" w:rsidR="004E49D2" w:rsidRPr="00584A87" w:rsidRDefault="004E49D2" w:rsidP="004E49D2">
      <w:pPr>
        <w:rPr>
          <w:noProof/>
          <w:lang w:val="en-US"/>
        </w:rPr>
      </w:pPr>
      <w:r w:rsidRPr="00584A87">
        <w:rPr>
          <w:noProof/>
          <w:lang w:val="en-US"/>
        </w:rPr>
        <w:t>[1</w:t>
      </w:r>
      <w:r w:rsidR="00B032CB">
        <w:rPr>
          <w:noProof/>
          <w:lang w:val="en-US"/>
        </w:rPr>
        <w:t>4</w:t>
      </w:r>
      <w:r w:rsidRPr="00584A87">
        <w:rPr>
          <w:noProof/>
          <w:lang w:val="en-US"/>
        </w:rPr>
        <w:t>] F. Blaha, B. Langenecker</w:t>
      </w:r>
    </w:p>
    <w:p w14:paraId="206852ED" w14:textId="77777777" w:rsidR="004E49D2" w:rsidRPr="00584A87" w:rsidRDefault="004E49D2" w:rsidP="004E49D2">
      <w:pPr>
        <w:rPr>
          <w:noProof/>
          <w:lang w:val="en-US"/>
        </w:rPr>
      </w:pPr>
      <w:r w:rsidRPr="00584A87">
        <w:rPr>
          <w:noProof/>
          <w:lang w:val="en-US"/>
        </w:rPr>
        <w:t>Elongation of zinc monocrystals under ultrasonic action. Die Naturwissenschaften, 42 (1955), p. 556</w:t>
      </w:r>
    </w:p>
    <w:p w14:paraId="5D421461" w14:textId="77777777" w:rsidR="004E49D2" w:rsidRPr="00584A87" w:rsidRDefault="004E49D2" w:rsidP="004E49D2">
      <w:pPr>
        <w:rPr>
          <w:noProof/>
          <w:lang w:val="en-US"/>
        </w:rPr>
      </w:pPr>
    </w:p>
    <w:p w14:paraId="4B14B59D" w14:textId="31D9AE84" w:rsidR="004E49D2" w:rsidRPr="00860F61" w:rsidRDefault="004E49D2" w:rsidP="004E49D2">
      <w:pPr>
        <w:rPr>
          <w:noProof/>
          <w:lang w:val="en-US"/>
        </w:rPr>
      </w:pPr>
      <w:r w:rsidRPr="00584A87">
        <w:rPr>
          <w:noProof/>
          <w:lang w:val="en-US"/>
        </w:rPr>
        <w:t>[1</w:t>
      </w:r>
      <w:r w:rsidR="00B032CB">
        <w:rPr>
          <w:noProof/>
          <w:lang w:val="en-US"/>
        </w:rPr>
        <w:t>5</w:t>
      </w:r>
      <w:r w:rsidRPr="00584A87">
        <w:rPr>
          <w:noProof/>
          <w:lang w:val="en-US"/>
        </w:rPr>
        <w:t xml:space="preserve">] </w:t>
      </w:r>
      <w:r w:rsidRPr="00860F61">
        <w:rPr>
          <w:noProof/>
          <w:lang w:val="en-US"/>
        </w:rPr>
        <w:t>Sajjady, S. A., Abadi, H. N. H., Amini, S., &amp; Nosouhi, R. (2016). Analytical and experimental study of topography of surface texture in ultrasonic vibration assisted turning. Materials &amp; Design, 93, 311-323.</w:t>
      </w:r>
    </w:p>
    <w:p w14:paraId="748822D8" w14:textId="77777777" w:rsidR="004E49D2" w:rsidRPr="00584A87" w:rsidRDefault="004E49D2" w:rsidP="004E49D2">
      <w:pPr>
        <w:rPr>
          <w:noProof/>
          <w:lang w:val="en-US"/>
        </w:rPr>
      </w:pPr>
    </w:p>
    <w:p w14:paraId="74620444" w14:textId="788DA0F3" w:rsidR="004C6177" w:rsidRDefault="004E49D2" w:rsidP="004E49D2">
      <w:pPr>
        <w:rPr>
          <w:noProof/>
          <w:lang w:val="en-US"/>
        </w:rPr>
      </w:pPr>
      <w:r w:rsidRPr="00584A87">
        <w:rPr>
          <w:noProof/>
          <w:lang w:val="en-US"/>
        </w:rPr>
        <w:t>[1</w:t>
      </w:r>
      <w:r w:rsidR="00B032CB">
        <w:rPr>
          <w:noProof/>
          <w:lang w:val="en-US"/>
        </w:rPr>
        <w:t>6</w:t>
      </w:r>
      <w:r w:rsidRPr="00584A87">
        <w:rPr>
          <w:noProof/>
          <w:lang w:val="en-US"/>
        </w:rPr>
        <w:t>] Amini, S., Bagheri, A., &amp; Teimouri, R. (2018). Ultrasonic-assisted ball burnishing of aluminum 6061 and AISI 1045 steel. Materials and Manufacturing Processes, 33(11), 1250-1259.</w:t>
      </w:r>
    </w:p>
    <w:p w14:paraId="44597A44" w14:textId="37B44DDB" w:rsidR="00A71F52" w:rsidRDefault="00A71F52" w:rsidP="004E49D2">
      <w:pPr>
        <w:rPr>
          <w:noProof/>
          <w:lang w:val="en-US"/>
        </w:rPr>
      </w:pPr>
    </w:p>
    <w:p w14:paraId="1B1BAB85" w14:textId="0C88F8EC" w:rsidR="00A71F52" w:rsidRPr="00584A87" w:rsidRDefault="00A71F52" w:rsidP="004E49D2">
      <w:pPr>
        <w:rPr>
          <w:noProof/>
          <w:lang w:val="en-US"/>
        </w:rPr>
      </w:pPr>
      <w:r>
        <w:rPr>
          <w:noProof/>
          <w:lang w:val="en-US"/>
        </w:rPr>
        <w:t>[</w:t>
      </w:r>
      <w:r w:rsidR="00B032CB">
        <w:rPr>
          <w:noProof/>
          <w:lang w:val="en-US"/>
        </w:rPr>
        <w:t>17</w:t>
      </w:r>
      <w:r>
        <w:rPr>
          <w:noProof/>
          <w:lang w:val="en-US"/>
        </w:rPr>
        <w:t xml:space="preserve">] </w:t>
      </w:r>
      <w:r w:rsidRPr="00A71F52">
        <w:rPr>
          <w:noProof/>
          <w:lang w:val="en-US"/>
        </w:rPr>
        <w:t>ISO 25178. Geometrical Product Specifications (GPS) - Surface Texture: Area - Part 2: Terms, Definitions and Surface Texture Parameters, International Organisation for Standardization, Geneva, 2012</w:t>
      </w:r>
      <w:r>
        <w:rPr>
          <w:noProof/>
          <w:lang w:val="en-US"/>
        </w:rPr>
        <w:t>.</w:t>
      </w:r>
    </w:p>
    <w:p w14:paraId="36E64258" w14:textId="3A8C0BAD" w:rsidR="004C6177" w:rsidRPr="00584A87" w:rsidRDefault="004C6177" w:rsidP="00FB73A9">
      <w:pPr>
        <w:rPr>
          <w:noProof/>
          <w:lang w:val="en-US"/>
        </w:rPr>
      </w:pPr>
    </w:p>
    <w:p w14:paraId="29A8C04B" w14:textId="20264697" w:rsidR="004C6177" w:rsidRPr="00584A87" w:rsidRDefault="00F37C2C" w:rsidP="00FB73A9">
      <w:pPr>
        <w:rPr>
          <w:noProof/>
          <w:lang w:val="en-US"/>
        </w:rPr>
      </w:pPr>
      <w:r w:rsidRPr="00584A87">
        <w:rPr>
          <w:noProof/>
          <w:lang w:val="en-US"/>
        </w:rPr>
        <w:t>[1</w:t>
      </w:r>
      <w:r w:rsidR="00B032CB">
        <w:rPr>
          <w:noProof/>
          <w:lang w:val="en-US"/>
        </w:rPr>
        <w:t>8</w:t>
      </w:r>
      <w:r w:rsidRPr="00584A87">
        <w:rPr>
          <w:noProof/>
          <w:lang w:val="en-US"/>
        </w:rPr>
        <w:t>] Deswal, N., &amp; Kant, R. (2022). Experimental investigation on magnesium AZ31B alloy during ultrasonic vibration assisted turning process. Materials and Manufacturing Processes, 1-7.</w:t>
      </w:r>
    </w:p>
    <w:p w14:paraId="1C25C0F6" w14:textId="77777777" w:rsidR="00FE3902" w:rsidRPr="00584A87" w:rsidRDefault="00FE3902" w:rsidP="00FB73A9">
      <w:pPr>
        <w:rPr>
          <w:noProof/>
          <w:lang w:val="en-US"/>
        </w:rPr>
      </w:pPr>
    </w:p>
    <w:p w14:paraId="22F84645" w14:textId="6F3347C6" w:rsidR="00F37C2C" w:rsidRDefault="00F37C2C" w:rsidP="00FB73A9">
      <w:pPr>
        <w:rPr>
          <w:noProof/>
        </w:rPr>
      </w:pPr>
      <w:r w:rsidRPr="00584A87">
        <w:rPr>
          <w:noProof/>
          <w:lang w:val="en-US"/>
        </w:rPr>
        <w:t>[1</w:t>
      </w:r>
      <w:r w:rsidR="00B032CB">
        <w:rPr>
          <w:noProof/>
          <w:lang w:val="en-US"/>
        </w:rPr>
        <w:t>9</w:t>
      </w:r>
      <w:r w:rsidRPr="00584A87">
        <w:rPr>
          <w:noProof/>
          <w:lang w:val="en-US"/>
        </w:rPr>
        <w:t xml:space="preserve">] Jerez-Mesa, R., Travieso-Rodríguez, J. A., Landon, Y., Dessein, G., Lluma-Fuentes, J., &amp; Wagner, V. (2019). Comprehensive analysis of surface integrity modification of ball-end milled Ti-6Al-4V surfaces through vibration-assisted ball burnishing. </w:t>
      </w:r>
      <w:r w:rsidRPr="00F37C2C">
        <w:rPr>
          <w:noProof/>
        </w:rPr>
        <w:t>Journal of materials processing technology, 267, 230-240.</w:t>
      </w:r>
    </w:p>
    <w:p w14:paraId="0FCCEBF0" w14:textId="43840970" w:rsidR="004C6177" w:rsidRDefault="004C6177" w:rsidP="00FB73A9">
      <w:pPr>
        <w:rPr>
          <w:noProof/>
        </w:rPr>
      </w:pPr>
    </w:p>
    <w:p w14:paraId="3B6AF0D1" w14:textId="10A567AE" w:rsidR="004C6177" w:rsidRDefault="004C6177" w:rsidP="00FB73A9">
      <w:pPr>
        <w:rPr>
          <w:noProof/>
        </w:rPr>
      </w:pPr>
    </w:p>
    <w:p w14:paraId="34874B50" w14:textId="45611261" w:rsidR="004C6177" w:rsidRDefault="004C6177" w:rsidP="00FB73A9">
      <w:pPr>
        <w:rPr>
          <w:noProof/>
        </w:rPr>
      </w:pPr>
    </w:p>
    <w:p w14:paraId="380AF6AB" w14:textId="17A5D963" w:rsidR="004C6177" w:rsidRDefault="004C6177" w:rsidP="00FB73A9">
      <w:pPr>
        <w:rPr>
          <w:noProof/>
        </w:rPr>
      </w:pPr>
    </w:p>
    <w:p w14:paraId="50916795" w14:textId="2FA155FF" w:rsidR="004C6177" w:rsidRDefault="004C6177" w:rsidP="00FB73A9">
      <w:pPr>
        <w:rPr>
          <w:noProof/>
        </w:rPr>
      </w:pPr>
    </w:p>
    <w:p w14:paraId="238E9742" w14:textId="2C9BF687" w:rsidR="004C6177" w:rsidRDefault="004C6177" w:rsidP="00FB73A9">
      <w:pPr>
        <w:rPr>
          <w:noProof/>
        </w:rPr>
      </w:pPr>
    </w:p>
    <w:p w14:paraId="2B4B62D7" w14:textId="49F312C6" w:rsidR="004C6177" w:rsidRDefault="004C6177" w:rsidP="00FB73A9">
      <w:pPr>
        <w:rPr>
          <w:noProof/>
        </w:rPr>
      </w:pPr>
    </w:p>
    <w:p w14:paraId="6EA5F453" w14:textId="4B83BFD5" w:rsidR="004C6177" w:rsidRDefault="004C6177" w:rsidP="00FB73A9">
      <w:pPr>
        <w:rPr>
          <w:noProof/>
        </w:rPr>
      </w:pPr>
    </w:p>
    <w:p w14:paraId="2A1B47CF" w14:textId="4A1C3913" w:rsidR="004C6177" w:rsidRDefault="004C6177" w:rsidP="00FB73A9">
      <w:pPr>
        <w:rPr>
          <w:noProof/>
        </w:rPr>
      </w:pPr>
    </w:p>
    <w:p w14:paraId="047CB909" w14:textId="242A7EF5" w:rsidR="004C6177" w:rsidRPr="0073610A" w:rsidRDefault="004C6177" w:rsidP="00FB73A9">
      <w:pPr>
        <w:rPr>
          <w:i/>
          <w:noProof/>
        </w:rPr>
      </w:pPr>
    </w:p>
    <w:sectPr w:rsidR="004C6177"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4F602" w14:textId="77777777" w:rsidR="00810515" w:rsidRDefault="00810515" w:rsidP="00FB73A9">
      <w:r>
        <w:separator/>
      </w:r>
    </w:p>
  </w:endnote>
  <w:endnote w:type="continuationSeparator" w:id="0">
    <w:p w14:paraId="0DAB5E19" w14:textId="77777777" w:rsidR="00810515" w:rsidRDefault="00810515"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63A7D" w14:textId="77777777" w:rsidR="00810515" w:rsidRDefault="00810515" w:rsidP="00FB73A9">
      <w:r>
        <w:separator/>
      </w:r>
    </w:p>
  </w:footnote>
  <w:footnote w:type="continuationSeparator" w:id="0">
    <w:p w14:paraId="5746976E" w14:textId="77777777" w:rsidR="00810515" w:rsidRDefault="00810515"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240AF9A4" w:rsidR="00D2566C" w:rsidRPr="00426533" w:rsidRDefault="00D2566C"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2566C" w:rsidRPr="004906A8" w:rsidRDefault="00D2566C"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0"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2566C" w:rsidRPr="004906A8" w:rsidRDefault="00D2566C"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BB7819" w:rsidRPr="00BB7819">
          <w:rPr>
            <w:rFonts w:cs="Times New Roman"/>
            <w:b/>
            <w:noProof/>
            <w:sz w:val="16"/>
            <w:szCs w:val="16"/>
            <w:lang w:val="es-ES"/>
          </w:rPr>
          <w:t>8</w:t>
        </w:r>
        <w:r w:rsidRPr="00426533">
          <w:rPr>
            <w:rFonts w:cs="Times New Roman"/>
            <w:b/>
            <w:sz w:val="16"/>
            <w:szCs w:val="16"/>
          </w:rPr>
          <w:fldChar w:fldCharType="end"/>
        </w:r>
      </w:p>
      <w:p w14:paraId="7F0915D4" w14:textId="77777777" w:rsidR="00D2566C" w:rsidRDefault="00D2566C" w:rsidP="00FB73A9">
        <w:pPr>
          <w:pStyle w:val="Encabezado"/>
          <w:rPr>
            <w:rFonts w:ascii="Square721 Cn BT" w:hAnsi="Square721 Cn BT"/>
          </w:rPr>
        </w:pPr>
      </w:p>
      <w:p w14:paraId="52F070CB" w14:textId="6A761940" w:rsidR="00D2566C"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275BEA2" w:rsidR="00D2566C" w:rsidRDefault="00D2566C"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512106E8">
              <wp:simplePos x="0" y="0"/>
              <wp:positionH relativeFrom="column">
                <wp:posOffset>-92710</wp:posOffset>
              </wp:positionH>
              <wp:positionV relativeFrom="paragraph">
                <wp:posOffset>-20320</wp:posOffset>
              </wp:positionV>
              <wp:extent cx="4613910" cy="3429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342900"/>
                      </a:xfrm>
                      <a:prstGeom prst="rect">
                        <a:avLst/>
                      </a:prstGeom>
                      <a:solidFill>
                        <a:srgbClr val="FFFFFF"/>
                      </a:solidFill>
                      <a:ln w="9525">
                        <a:noFill/>
                        <a:miter lim="800000"/>
                        <a:headEnd/>
                        <a:tailEnd/>
                      </a:ln>
                    </wps:spPr>
                    <wps:txbx>
                      <w:txbxContent>
                        <w:p w14:paraId="50872779" w14:textId="677BB85C" w:rsidR="00D2566C" w:rsidRPr="00FB73A9" w:rsidRDefault="00D2566C" w:rsidP="00FB73A9">
                          <w:pPr>
                            <w:rPr>
                              <w:sz w:val="16"/>
                              <w:szCs w:val="16"/>
                            </w:rPr>
                          </w:pPr>
                          <w:r w:rsidRPr="00B6445E">
                            <w:rPr>
                              <w:sz w:val="16"/>
                              <w:szCs w:val="16"/>
                            </w:rPr>
                            <w:t>Análisis del efecto de la asistencia por vibraciones ultrasónicas en los procesos de mecanizado y bruñido con bola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1" type="#_x0000_t202" style="position:absolute;left:0;text-align:left;margin-left:-7.3pt;margin-top:-1.6pt;width:363.3pt;height:2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" stroked="f">
              <v:textbox>
                <w:txbxContent>
                  <w:p w14:paraId="50872779" w14:textId="677BB85C" w:rsidR="00D2566C" w:rsidRPr="00FB73A9" w:rsidRDefault="00D2566C" w:rsidP="00FB73A9">
                    <w:pPr>
                      <w:rPr>
                        <w:sz w:val="16"/>
                        <w:szCs w:val="16"/>
                      </w:rPr>
                    </w:pPr>
                    <w:r w:rsidRPr="00B6445E">
                      <w:rPr>
                        <w:sz w:val="16"/>
                        <w:szCs w:val="16"/>
                      </w:rPr>
                      <w:t>Análisis del efecto de la asistencia por vibraciones ultrasónicas en los procesos de mecanizado y bruñido con bola</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BB7819" w:rsidRPr="00BB7819">
          <w:rPr>
            <w:rFonts w:cs="Times New Roman"/>
            <w:b/>
            <w:noProof/>
            <w:sz w:val="16"/>
            <w:szCs w:val="16"/>
            <w:lang w:val="es-ES"/>
          </w:rPr>
          <w:t>9</w:t>
        </w:r>
        <w:r w:rsidRPr="00426533">
          <w:rPr>
            <w:rFonts w:cs="Times New Roman"/>
            <w:b/>
            <w:sz w:val="16"/>
            <w:szCs w:val="16"/>
          </w:rPr>
          <w:fldChar w:fldCharType="end"/>
        </w:r>
      </w:sdtContent>
    </w:sdt>
  </w:p>
  <w:p w14:paraId="0D93E715" w14:textId="77777777" w:rsidR="00D2566C" w:rsidRDefault="00D2566C" w:rsidP="00463356">
    <w:pPr>
      <w:pStyle w:val="Encabezado"/>
      <w:tabs>
        <w:tab w:val="clear" w:pos="8838"/>
      </w:tabs>
      <w:jc w:val="right"/>
      <w:rPr>
        <w:rFonts w:ascii="Square721 Cn BT" w:hAnsi="Square721 Cn BT"/>
      </w:rPr>
    </w:pPr>
  </w:p>
  <w:p w14:paraId="6250F50B" w14:textId="77777777" w:rsidR="00D2566C" w:rsidRPr="00463356" w:rsidRDefault="00D2566C"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2566C" w:rsidRPr="00F61111" w:rsidRDefault="00D2566C"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D2566C" w:rsidRPr="00F61111" w:rsidRDefault="00D2566C"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D2566C" w:rsidRPr="00F61111" w:rsidRDefault="00D2566C"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053A8F"/>
    <w:multiLevelType w:val="hybridMultilevel"/>
    <w:tmpl w:val="55E0F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7F7CEB"/>
    <w:multiLevelType w:val="hybridMultilevel"/>
    <w:tmpl w:val="1316A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7250A75"/>
    <w:multiLevelType w:val="hybridMultilevel"/>
    <w:tmpl w:val="BF886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4CF4ECE"/>
    <w:multiLevelType w:val="hybridMultilevel"/>
    <w:tmpl w:val="A9C0C436"/>
    <w:lvl w:ilvl="0" w:tplc="4FA8656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98341CC"/>
    <w:multiLevelType w:val="hybridMultilevel"/>
    <w:tmpl w:val="CED20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C94584"/>
    <w:multiLevelType w:val="hybridMultilevel"/>
    <w:tmpl w:val="3278A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F1A7F1A"/>
    <w:multiLevelType w:val="hybridMultilevel"/>
    <w:tmpl w:val="FDFA262C"/>
    <w:lvl w:ilvl="0" w:tplc="20C441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901595333">
    <w:abstractNumId w:val="5"/>
  </w:num>
  <w:num w:numId="2" w16cid:durableId="136143548">
    <w:abstractNumId w:val="22"/>
  </w:num>
  <w:num w:numId="3" w16cid:durableId="2019304167">
    <w:abstractNumId w:val="12"/>
  </w:num>
  <w:num w:numId="4" w16cid:durableId="633684788">
    <w:abstractNumId w:val="2"/>
  </w:num>
  <w:num w:numId="5" w16cid:durableId="735780265">
    <w:abstractNumId w:val="0"/>
  </w:num>
  <w:num w:numId="6" w16cid:durableId="1609506508">
    <w:abstractNumId w:val="18"/>
  </w:num>
  <w:num w:numId="7" w16cid:durableId="958758878">
    <w:abstractNumId w:val="14"/>
  </w:num>
  <w:num w:numId="8" w16cid:durableId="1428889528">
    <w:abstractNumId w:val="16"/>
  </w:num>
  <w:num w:numId="9" w16cid:durableId="1228223573">
    <w:abstractNumId w:val="21"/>
  </w:num>
  <w:num w:numId="10" w16cid:durableId="294020521">
    <w:abstractNumId w:val="1"/>
  </w:num>
  <w:num w:numId="11" w16cid:durableId="1723214032">
    <w:abstractNumId w:val="4"/>
  </w:num>
  <w:num w:numId="12" w16cid:durableId="1921865879">
    <w:abstractNumId w:val="8"/>
  </w:num>
  <w:num w:numId="13" w16cid:durableId="866060175">
    <w:abstractNumId w:val="17"/>
  </w:num>
  <w:num w:numId="14" w16cid:durableId="661811148">
    <w:abstractNumId w:val="9"/>
  </w:num>
  <w:num w:numId="15" w16cid:durableId="1448886577">
    <w:abstractNumId w:val="7"/>
  </w:num>
  <w:num w:numId="16" w16cid:durableId="1635480262">
    <w:abstractNumId w:val="11"/>
  </w:num>
  <w:num w:numId="17" w16cid:durableId="834536246">
    <w:abstractNumId w:val="22"/>
  </w:num>
  <w:num w:numId="18" w16cid:durableId="1701854036">
    <w:abstractNumId w:val="3"/>
  </w:num>
  <w:num w:numId="19" w16cid:durableId="2044667822">
    <w:abstractNumId w:val="15"/>
  </w:num>
  <w:num w:numId="20" w16cid:durableId="762796140">
    <w:abstractNumId w:val="6"/>
  </w:num>
  <w:num w:numId="21" w16cid:durableId="658198025">
    <w:abstractNumId w:val="13"/>
  </w:num>
  <w:num w:numId="22" w16cid:durableId="171771275">
    <w:abstractNumId w:val="20"/>
  </w:num>
  <w:num w:numId="23" w16cid:durableId="2059011123">
    <w:abstractNumId w:val="19"/>
  </w:num>
  <w:num w:numId="24" w16cid:durableId="11171389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9A9"/>
    <w:rsid w:val="00010BB3"/>
    <w:rsid w:val="00014332"/>
    <w:rsid w:val="000166CA"/>
    <w:rsid w:val="00016C6E"/>
    <w:rsid w:val="00020428"/>
    <w:rsid w:val="00022DB1"/>
    <w:rsid w:val="000312B6"/>
    <w:rsid w:val="00031853"/>
    <w:rsid w:val="00032799"/>
    <w:rsid w:val="00032E60"/>
    <w:rsid w:val="00037E57"/>
    <w:rsid w:val="00045B55"/>
    <w:rsid w:val="000500AD"/>
    <w:rsid w:val="00051F5E"/>
    <w:rsid w:val="000552A0"/>
    <w:rsid w:val="0005693D"/>
    <w:rsid w:val="00060941"/>
    <w:rsid w:val="00063DED"/>
    <w:rsid w:val="00064087"/>
    <w:rsid w:val="0006594F"/>
    <w:rsid w:val="00065E68"/>
    <w:rsid w:val="00067B58"/>
    <w:rsid w:val="00067C6F"/>
    <w:rsid w:val="000716C7"/>
    <w:rsid w:val="00074046"/>
    <w:rsid w:val="00075C38"/>
    <w:rsid w:val="00076B13"/>
    <w:rsid w:val="00081F2C"/>
    <w:rsid w:val="000871EE"/>
    <w:rsid w:val="000921B2"/>
    <w:rsid w:val="00093E80"/>
    <w:rsid w:val="00094B22"/>
    <w:rsid w:val="00095786"/>
    <w:rsid w:val="0009613D"/>
    <w:rsid w:val="000A2D13"/>
    <w:rsid w:val="000B139B"/>
    <w:rsid w:val="000B2E24"/>
    <w:rsid w:val="000B42FA"/>
    <w:rsid w:val="000B4BF8"/>
    <w:rsid w:val="000B732B"/>
    <w:rsid w:val="000C3BA3"/>
    <w:rsid w:val="000C562D"/>
    <w:rsid w:val="000C7F71"/>
    <w:rsid w:val="000D0F6D"/>
    <w:rsid w:val="000D4F8F"/>
    <w:rsid w:val="000D6E58"/>
    <w:rsid w:val="000E10B6"/>
    <w:rsid w:val="000E1B09"/>
    <w:rsid w:val="000E2927"/>
    <w:rsid w:val="000E2953"/>
    <w:rsid w:val="000E39A2"/>
    <w:rsid w:val="000F17A3"/>
    <w:rsid w:val="000F44B3"/>
    <w:rsid w:val="000F5EA5"/>
    <w:rsid w:val="00100102"/>
    <w:rsid w:val="00102377"/>
    <w:rsid w:val="00104272"/>
    <w:rsid w:val="00105214"/>
    <w:rsid w:val="001111A1"/>
    <w:rsid w:val="00117AB9"/>
    <w:rsid w:val="00120209"/>
    <w:rsid w:val="001204E9"/>
    <w:rsid w:val="00124F8A"/>
    <w:rsid w:val="0012534C"/>
    <w:rsid w:val="00126351"/>
    <w:rsid w:val="00130DAE"/>
    <w:rsid w:val="00130DBA"/>
    <w:rsid w:val="00131D4D"/>
    <w:rsid w:val="001322EC"/>
    <w:rsid w:val="00137B95"/>
    <w:rsid w:val="00140025"/>
    <w:rsid w:val="00153890"/>
    <w:rsid w:val="00153D4E"/>
    <w:rsid w:val="00156538"/>
    <w:rsid w:val="001566C3"/>
    <w:rsid w:val="001569AB"/>
    <w:rsid w:val="00157756"/>
    <w:rsid w:val="00162073"/>
    <w:rsid w:val="00162587"/>
    <w:rsid w:val="00163C93"/>
    <w:rsid w:val="001707A9"/>
    <w:rsid w:val="00171216"/>
    <w:rsid w:val="0017204D"/>
    <w:rsid w:val="00175CC8"/>
    <w:rsid w:val="00181EB5"/>
    <w:rsid w:val="00186E57"/>
    <w:rsid w:val="001A03E0"/>
    <w:rsid w:val="001A5CC9"/>
    <w:rsid w:val="001A780C"/>
    <w:rsid w:val="001A7969"/>
    <w:rsid w:val="001B2EFC"/>
    <w:rsid w:val="001B42E5"/>
    <w:rsid w:val="001B523C"/>
    <w:rsid w:val="001C295A"/>
    <w:rsid w:val="001C711E"/>
    <w:rsid w:val="001D0A13"/>
    <w:rsid w:val="001D2923"/>
    <w:rsid w:val="001D6049"/>
    <w:rsid w:val="001D7445"/>
    <w:rsid w:val="001E0036"/>
    <w:rsid w:val="001E6AD2"/>
    <w:rsid w:val="001E7075"/>
    <w:rsid w:val="001E7B17"/>
    <w:rsid w:val="001F549D"/>
    <w:rsid w:val="001F6ABA"/>
    <w:rsid w:val="001F7B20"/>
    <w:rsid w:val="00202BA3"/>
    <w:rsid w:val="00203934"/>
    <w:rsid w:val="002073D4"/>
    <w:rsid w:val="00211049"/>
    <w:rsid w:val="00211B6D"/>
    <w:rsid w:val="00211EFE"/>
    <w:rsid w:val="00220E74"/>
    <w:rsid w:val="00222F11"/>
    <w:rsid w:val="00232C56"/>
    <w:rsid w:val="00233229"/>
    <w:rsid w:val="002345DE"/>
    <w:rsid w:val="0023636F"/>
    <w:rsid w:val="00237C92"/>
    <w:rsid w:val="00240A3D"/>
    <w:rsid w:val="002514D5"/>
    <w:rsid w:val="00251965"/>
    <w:rsid w:val="00251C75"/>
    <w:rsid w:val="00254805"/>
    <w:rsid w:val="00255A10"/>
    <w:rsid w:val="00256058"/>
    <w:rsid w:val="002639A6"/>
    <w:rsid w:val="00264366"/>
    <w:rsid w:val="00264726"/>
    <w:rsid w:val="00267BF3"/>
    <w:rsid w:val="00270D49"/>
    <w:rsid w:val="002746ED"/>
    <w:rsid w:val="002761AE"/>
    <w:rsid w:val="00277FE3"/>
    <w:rsid w:val="00282755"/>
    <w:rsid w:val="00284D6A"/>
    <w:rsid w:val="002928F5"/>
    <w:rsid w:val="00295F42"/>
    <w:rsid w:val="00296E49"/>
    <w:rsid w:val="00296E4B"/>
    <w:rsid w:val="002A2E5E"/>
    <w:rsid w:val="002A52B7"/>
    <w:rsid w:val="002A7A58"/>
    <w:rsid w:val="002B07BE"/>
    <w:rsid w:val="002B1613"/>
    <w:rsid w:val="002C4AB4"/>
    <w:rsid w:val="002C7108"/>
    <w:rsid w:val="002D005C"/>
    <w:rsid w:val="002D5912"/>
    <w:rsid w:val="002D6396"/>
    <w:rsid w:val="002D7404"/>
    <w:rsid w:val="002E1BFF"/>
    <w:rsid w:val="002E2C39"/>
    <w:rsid w:val="002E5AED"/>
    <w:rsid w:val="002F1494"/>
    <w:rsid w:val="002F2CDF"/>
    <w:rsid w:val="003021D3"/>
    <w:rsid w:val="0030242D"/>
    <w:rsid w:val="00302E89"/>
    <w:rsid w:val="0030362A"/>
    <w:rsid w:val="00310967"/>
    <w:rsid w:val="00310A2C"/>
    <w:rsid w:val="00311726"/>
    <w:rsid w:val="00312B7C"/>
    <w:rsid w:val="003134B7"/>
    <w:rsid w:val="00315184"/>
    <w:rsid w:val="00315E48"/>
    <w:rsid w:val="003160FE"/>
    <w:rsid w:val="0031679C"/>
    <w:rsid w:val="00320D78"/>
    <w:rsid w:val="00323F6E"/>
    <w:rsid w:val="003244D0"/>
    <w:rsid w:val="00324969"/>
    <w:rsid w:val="00326850"/>
    <w:rsid w:val="00326CF1"/>
    <w:rsid w:val="003278B1"/>
    <w:rsid w:val="003329B6"/>
    <w:rsid w:val="00342F40"/>
    <w:rsid w:val="00344784"/>
    <w:rsid w:val="003524B9"/>
    <w:rsid w:val="00355BFF"/>
    <w:rsid w:val="00363313"/>
    <w:rsid w:val="003633E9"/>
    <w:rsid w:val="00366352"/>
    <w:rsid w:val="003670B4"/>
    <w:rsid w:val="00367DB8"/>
    <w:rsid w:val="003713B8"/>
    <w:rsid w:val="00375168"/>
    <w:rsid w:val="003753B8"/>
    <w:rsid w:val="0038242A"/>
    <w:rsid w:val="00382BC5"/>
    <w:rsid w:val="003834C8"/>
    <w:rsid w:val="0038376C"/>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4023"/>
    <w:rsid w:val="003D578F"/>
    <w:rsid w:val="003D5C6F"/>
    <w:rsid w:val="003D69E0"/>
    <w:rsid w:val="003E0B5B"/>
    <w:rsid w:val="003E5D1B"/>
    <w:rsid w:val="003E76B0"/>
    <w:rsid w:val="003F09A9"/>
    <w:rsid w:val="003F33CC"/>
    <w:rsid w:val="003F497A"/>
    <w:rsid w:val="003F73DB"/>
    <w:rsid w:val="004009FF"/>
    <w:rsid w:val="00403D02"/>
    <w:rsid w:val="00404D80"/>
    <w:rsid w:val="00405E56"/>
    <w:rsid w:val="00405ED2"/>
    <w:rsid w:val="00410E38"/>
    <w:rsid w:val="0041128A"/>
    <w:rsid w:val="004119A7"/>
    <w:rsid w:val="00413BCF"/>
    <w:rsid w:val="0042063F"/>
    <w:rsid w:val="00423B69"/>
    <w:rsid w:val="00425947"/>
    <w:rsid w:val="00426533"/>
    <w:rsid w:val="004321DD"/>
    <w:rsid w:val="004331BA"/>
    <w:rsid w:val="00434C8B"/>
    <w:rsid w:val="00435746"/>
    <w:rsid w:val="00435F60"/>
    <w:rsid w:val="00443D1D"/>
    <w:rsid w:val="004450DE"/>
    <w:rsid w:val="00451205"/>
    <w:rsid w:val="0045173C"/>
    <w:rsid w:val="00451C0F"/>
    <w:rsid w:val="00454A1D"/>
    <w:rsid w:val="00455B98"/>
    <w:rsid w:val="00456E40"/>
    <w:rsid w:val="004608A0"/>
    <w:rsid w:val="00463356"/>
    <w:rsid w:val="00463D68"/>
    <w:rsid w:val="004655D7"/>
    <w:rsid w:val="0046643A"/>
    <w:rsid w:val="0046728C"/>
    <w:rsid w:val="00470BE1"/>
    <w:rsid w:val="00473C62"/>
    <w:rsid w:val="00474BF4"/>
    <w:rsid w:val="004758B3"/>
    <w:rsid w:val="004777F9"/>
    <w:rsid w:val="00477C26"/>
    <w:rsid w:val="00477DB2"/>
    <w:rsid w:val="00484200"/>
    <w:rsid w:val="00485157"/>
    <w:rsid w:val="004906A8"/>
    <w:rsid w:val="00491D55"/>
    <w:rsid w:val="00491D97"/>
    <w:rsid w:val="0049256F"/>
    <w:rsid w:val="00492BF5"/>
    <w:rsid w:val="004939FF"/>
    <w:rsid w:val="00494FC6"/>
    <w:rsid w:val="00495032"/>
    <w:rsid w:val="004954EB"/>
    <w:rsid w:val="004A17B4"/>
    <w:rsid w:val="004A4281"/>
    <w:rsid w:val="004A4D8D"/>
    <w:rsid w:val="004A6915"/>
    <w:rsid w:val="004B2672"/>
    <w:rsid w:val="004B6281"/>
    <w:rsid w:val="004C1607"/>
    <w:rsid w:val="004C1FFC"/>
    <w:rsid w:val="004C34C2"/>
    <w:rsid w:val="004C430A"/>
    <w:rsid w:val="004C5140"/>
    <w:rsid w:val="004C6177"/>
    <w:rsid w:val="004C6E42"/>
    <w:rsid w:val="004C7858"/>
    <w:rsid w:val="004D5FAD"/>
    <w:rsid w:val="004E0209"/>
    <w:rsid w:val="004E098D"/>
    <w:rsid w:val="004E49D2"/>
    <w:rsid w:val="004E5CEE"/>
    <w:rsid w:val="004F497F"/>
    <w:rsid w:val="00502363"/>
    <w:rsid w:val="00507171"/>
    <w:rsid w:val="0051321C"/>
    <w:rsid w:val="00513977"/>
    <w:rsid w:val="005139C5"/>
    <w:rsid w:val="00515483"/>
    <w:rsid w:val="00522006"/>
    <w:rsid w:val="00522D8D"/>
    <w:rsid w:val="00530DB1"/>
    <w:rsid w:val="0053696A"/>
    <w:rsid w:val="0054092E"/>
    <w:rsid w:val="00540B8D"/>
    <w:rsid w:val="00542BBE"/>
    <w:rsid w:val="005605A6"/>
    <w:rsid w:val="00561135"/>
    <w:rsid w:val="00561DFC"/>
    <w:rsid w:val="0056201A"/>
    <w:rsid w:val="005705C8"/>
    <w:rsid w:val="005713F2"/>
    <w:rsid w:val="00584A87"/>
    <w:rsid w:val="005871CE"/>
    <w:rsid w:val="00587719"/>
    <w:rsid w:val="00593312"/>
    <w:rsid w:val="00594123"/>
    <w:rsid w:val="005A1113"/>
    <w:rsid w:val="005A16B2"/>
    <w:rsid w:val="005A3898"/>
    <w:rsid w:val="005B07DC"/>
    <w:rsid w:val="005B1A8B"/>
    <w:rsid w:val="005B312E"/>
    <w:rsid w:val="005C1DE2"/>
    <w:rsid w:val="005C27D1"/>
    <w:rsid w:val="005C3523"/>
    <w:rsid w:val="005C44F0"/>
    <w:rsid w:val="005C61F6"/>
    <w:rsid w:val="005C696E"/>
    <w:rsid w:val="005D0258"/>
    <w:rsid w:val="005D0DF1"/>
    <w:rsid w:val="005D4349"/>
    <w:rsid w:val="005D4E3D"/>
    <w:rsid w:val="005D575A"/>
    <w:rsid w:val="005E49BA"/>
    <w:rsid w:val="005F1C0B"/>
    <w:rsid w:val="005F2D2B"/>
    <w:rsid w:val="005F423B"/>
    <w:rsid w:val="005F61AA"/>
    <w:rsid w:val="00600D53"/>
    <w:rsid w:val="006028AC"/>
    <w:rsid w:val="00603D04"/>
    <w:rsid w:val="00606895"/>
    <w:rsid w:val="00607A6B"/>
    <w:rsid w:val="00610C76"/>
    <w:rsid w:val="006123B7"/>
    <w:rsid w:val="0061386D"/>
    <w:rsid w:val="006206D6"/>
    <w:rsid w:val="00622D9D"/>
    <w:rsid w:val="00626358"/>
    <w:rsid w:val="00630EE8"/>
    <w:rsid w:val="0063103B"/>
    <w:rsid w:val="0063187D"/>
    <w:rsid w:val="00634F49"/>
    <w:rsid w:val="006371D9"/>
    <w:rsid w:val="00640747"/>
    <w:rsid w:val="00645C9F"/>
    <w:rsid w:val="0064771E"/>
    <w:rsid w:val="006505C4"/>
    <w:rsid w:val="0065096E"/>
    <w:rsid w:val="00652269"/>
    <w:rsid w:val="006561F5"/>
    <w:rsid w:val="00656955"/>
    <w:rsid w:val="00660803"/>
    <w:rsid w:val="00662B2B"/>
    <w:rsid w:val="00663A68"/>
    <w:rsid w:val="00663F69"/>
    <w:rsid w:val="00665899"/>
    <w:rsid w:val="0066686B"/>
    <w:rsid w:val="0068016D"/>
    <w:rsid w:val="0068166A"/>
    <w:rsid w:val="006855DD"/>
    <w:rsid w:val="00686DB2"/>
    <w:rsid w:val="0069190D"/>
    <w:rsid w:val="006933BC"/>
    <w:rsid w:val="0069357E"/>
    <w:rsid w:val="00697CDC"/>
    <w:rsid w:val="006A2847"/>
    <w:rsid w:val="006A3D93"/>
    <w:rsid w:val="006A5AE4"/>
    <w:rsid w:val="006A5CB1"/>
    <w:rsid w:val="006B0B60"/>
    <w:rsid w:val="006B1718"/>
    <w:rsid w:val="006B38EB"/>
    <w:rsid w:val="006B3AB3"/>
    <w:rsid w:val="006B5C1A"/>
    <w:rsid w:val="006B7489"/>
    <w:rsid w:val="006C6616"/>
    <w:rsid w:val="006D63B2"/>
    <w:rsid w:val="006D6715"/>
    <w:rsid w:val="006E220E"/>
    <w:rsid w:val="006E274D"/>
    <w:rsid w:val="006E4429"/>
    <w:rsid w:val="006E7BFB"/>
    <w:rsid w:val="006F12E7"/>
    <w:rsid w:val="006F3D5F"/>
    <w:rsid w:val="006F4759"/>
    <w:rsid w:val="006F4BB4"/>
    <w:rsid w:val="006F5D5E"/>
    <w:rsid w:val="0070293C"/>
    <w:rsid w:val="00703045"/>
    <w:rsid w:val="007035FA"/>
    <w:rsid w:val="00703AC7"/>
    <w:rsid w:val="00703F4D"/>
    <w:rsid w:val="00703F72"/>
    <w:rsid w:val="00706D63"/>
    <w:rsid w:val="00707FD9"/>
    <w:rsid w:val="0071178A"/>
    <w:rsid w:val="00712689"/>
    <w:rsid w:val="007207D9"/>
    <w:rsid w:val="0072502C"/>
    <w:rsid w:val="0072569A"/>
    <w:rsid w:val="00730C65"/>
    <w:rsid w:val="00734D88"/>
    <w:rsid w:val="00734F62"/>
    <w:rsid w:val="0073610A"/>
    <w:rsid w:val="00740E10"/>
    <w:rsid w:val="00742A9F"/>
    <w:rsid w:val="00744C7D"/>
    <w:rsid w:val="00744D7B"/>
    <w:rsid w:val="0074605E"/>
    <w:rsid w:val="007478C3"/>
    <w:rsid w:val="00751559"/>
    <w:rsid w:val="00751976"/>
    <w:rsid w:val="007523F0"/>
    <w:rsid w:val="00753104"/>
    <w:rsid w:val="007541F3"/>
    <w:rsid w:val="00754CBB"/>
    <w:rsid w:val="00755AF1"/>
    <w:rsid w:val="00757AD2"/>
    <w:rsid w:val="00764D86"/>
    <w:rsid w:val="00766109"/>
    <w:rsid w:val="00766FC3"/>
    <w:rsid w:val="00773B4D"/>
    <w:rsid w:val="00777C3E"/>
    <w:rsid w:val="00777D45"/>
    <w:rsid w:val="007808BB"/>
    <w:rsid w:val="00780E13"/>
    <w:rsid w:val="0078133B"/>
    <w:rsid w:val="00781597"/>
    <w:rsid w:val="00781A16"/>
    <w:rsid w:val="007828EB"/>
    <w:rsid w:val="0078396A"/>
    <w:rsid w:val="007844B4"/>
    <w:rsid w:val="007845FD"/>
    <w:rsid w:val="007901CA"/>
    <w:rsid w:val="00791BFE"/>
    <w:rsid w:val="00796017"/>
    <w:rsid w:val="00796F2A"/>
    <w:rsid w:val="0079704E"/>
    <w:rsid w:val="007A0F58"/>
    <w:rsid w:val="007A273D"/>
    <w:rsid w:val="007A3371"/>
    <w:rsid w:val="007B128C"/>
    <w:rsid w:val="007B6E93"/>
    <w:rsid w:val="007B7698"/>
    <w:rsid w:val="007B7A21"/>
    <w:rsid w:val="007C4674"/>
    <w:rsid w:val="007C543A"/>
    <w:rsid w:val="007C77BC"/>
    <w:rsid w:val="007C77E3"/>
    <w:rsid w:val="007D2E9F"/>
    <w:rsid w:val="007D3824"/>
    <w:rsid w:val="007E0063"/>
    <w:rsid w:val="007E11EC"/>
    <w:rsid w:val="007E1603"/>
    <w:rsid w:val="007E5264"/>
    <w:rsid w:val="007E529F"/>
    <w:rsid w:val="007E7515"/>
    <w:rsid w:val="007F0976"/>
    <w:rsid w:val="007F0D38"/>
    <w:rsid w:val="007F1316"/>
    <w:rsid w:val="007F45D8"/>
    <w:rsid w:val="007F784C"/>
    <w:rsid w:val="00803946"/>
    <w:rsid w:val="00804988"/>
    <w:rsid w:val="00806FF8"/>
    <w:rsid w:val="00807509"/>
    <w:rsid w:val="00810515"/>
    <w:rsid w:val="00822685"/>
    <w:rsid w:val="0082639C"/>
    <w:rsid w:val="00826632"/>
    <w:rsid w:val="0083008D"/>
    <w:rsid w:val="00830C3B"/>
    <w:rsid w:val="00830CD8"/>
    <w:rsid w:val="0083175D"/>
    <w:rsid w:val="00832A11"/>
    <w:rsid w:val="008340AC"/>
    <w:rsid w:val="00834A97"/>
    <w:rsid w:val="0084275A"/>
    <w:rsid w:val="00843942"/>
    <w:rsid w:val="00845234"/>
    <w:rsid w:val="00845B18"/>
    <w:rsid w:val="0084680B"/>
    <w:rsid w:val="008555D3"/>
    <w:rsid w:val="00856581"/>
    <w:rsid w:val="008601CD"/>
    <w:rsid w:val="00860F61"/>
    <w:rsid w:val="00865CAF"/>
    <w:rsid w:val="008709CA"/>
    <w:rsid w:val="00875C2A"/>
    <w:rsid w:val="00881253"/>
    <w:rsid w:val="00886EA6"/>
    <w:rsid w:val="0089033D"/>
    <w:rsid w:val="00890E8F"/>
    <w:rsid w:val="008939D8"/>
    <w:rsid w:val="008A0FA1"/>
    <w:rsid w:val="008A1B31"/>
    <w:rsid w:val="008A2B5B"/>
    <w:rsid w:val="008A3B33"/>
    <w:rsid w:val="008A41E5"/>
    <w:rsid w:val="008A5BBA"/>
    <w:rsid w:val="008B0F40"/>
    <w:rsid w:val="008B11ED"/>
    <w:rsid w:val="008B15F7"/>
    <w:rsid w:val="008B2977"/>
    <w:rsid w:val="008B3B7D"/>
    <w:rsid w:val="008B40B2"/>
    <w:rsid w:val="008B7FDA"/>
    <w:rsid w:val="008C2507"/>
    <w:rsid w:val="008C338E"/>
    <w:rsid w:val="008C3950"/>
    <w:rsid w:val="008C7C81"/>
    <w:rsid w:val="008D4F89"/>
    <w:rsid w:val="008E2F0A"/>
    <w:rsid w:val="008E5A23"/>
    <w:rsid w:val="008E7E01"/>
    <w:rsid w:val="008F02BE"/>
    <w:rsid w:val="008F1629"/>
    <w:rsid w:val="008F52CD"/>
    <w:rsid w:val="008F5A13"/>
    <w:rsid w:val="008F72E0"/>
    <w:rsid w:val="008F7927"/>
    <w:rsid w:val="0090058A"/>
    <w:rsid w:val="0090415C"/>
    <w:rsid w:val="00904496"/>
    <w:rsid w:val="00905898"/>
    <w:rsid w:val="00906269"/>
    <w:rsid w:val="00913EB9"/>
    <w:rsid w:val="00914FD6"/>
    <w:rsid w:val="00915856"/>
    <w:rsid w:val="00917D9C"/>
    <w:rsid w:val="00922769"/>
    <w:rsid w:val="00925365"/>
    <w:rsid w:val="009320FE"/>
    <w:rsid w:val="009359D0"/>
    <w:rsid w:val="00940578"/>
    <w:rsid w:val="00941124"/>
    <w:rsid w:val="00946DBB"/>
    <w:rsid w:val="00947157"/>
    <w:rsid w:val="00952055"/>
    <w:rsid w:val="00957597"/>
    <w:rsid w:val="00960B8F"/>
    <w:rsid w:val="00961290"/>
    <w:rsid w:val="00961A87"/>
    <w:rsid w:val="00963049"/>
    <w:rsid w:val="009636E9"/>
    <w:rsid w:val="00965DF1"/>
    <w:rsid w:val="00982162"/>
    <w:rsid w:val="00982CAF"/>
    <w:rsid w:val="0098656B"/>
    <w:rsid w:val="00987F60"/>
    <w:rsid w:val="00992F26"/>
    <w:rsid w:val="00994F51"/>
    <w:rsid w:val="00996E64"/>
    <w:rsid w:val="009A198D"/>
    <w:rsid w:val="009A4781"/>
    <w:rsid w:val="009A4D29"/>
    <w:rsid w:val="009B000C"/>
    <w:rsid w:val="009B4D5F"/>
    <w:rsid w:val="009B592E"/>
    <w:rsid w:val="009B754F"/>
    <w:rsid w:val="009C126F"/>
    <w:rsid w:val="009C2728"/>
    <w:rsid w:val="009C2B2D"/>
    <w:rsid w:val="009C3CAC"/>
    <w:rsid w:val="009C7092"/>
    <w:rsid w:val="009C7BB2"/>
    <w:rsid w:val="009D0115"/>
    <w:rsid w:val="009E037A"/>
    <w:rsid w:val="009E0CC5"/>
    <w:rsid w:val="009E1B2F"/>
    <w:rsid w:val="009E40C2"/>
    <w:rsid w:val="009E5B02"/>
    <w:rsid w:val="009E78BF"/>
    <w:rsid w:val="009F30E2"/>
    <w:rsid w:val="009F3713"/>
    <w:rsid w:val="009F41A5"/>
    <w:rsid w:val="00A10A48"/>
    <w:rsid w:val="00A10E9A"/>
    <w:rsid w:val="00A112B3"/>
    <w:rsid w:val="00A14AD1"/>
    <w:rsid w:val="00A1514C"/>
    <w:rsid w:val="00A16572"/>
    <w:rsid w:val="00A22528"/>
    <w:rsid w:val="00A225C8"/>
    <w:rsid w:val="00A27339"/>
    <w:rsid w:val="00A35204"/>
    <w:rsid w:val="00A352DF"/>
    <w:rsid w:val="00A402A2"/>
    <w:rsid w:val="00A429EB"/>
    <w:rsid w:val="00A45915"/>
    <w:rsid w:val="00A45B82"/>
    <w:rsid w:val="00A46EE1"/>
    <w:rsid w:val="00A53A2C"/>
    <w:rsid w:val="00A60D18"/>
    <w:rsid w:val="00A64CCD"/>
    <w:rsid w:val="00A71F52"/>
    <w:rsid w:val="00A74404"/>
    <w:rsid w:val="00A751E1"/>
    <w:rsid w:val="00A806A8"/>
    <w:rsid w:val="00A84CB6"/>
    <w:rsid w:val="00A85C55"/>
    <w:rsid w:val="00A86A6B"/>
    <w:rsid w:val="00A87F73"/>
    <w:rsid w:val="00A9450C"/>
    <w:rsid w:val="00A95051"/>
    <w:rsid w:val="00AA38EA"/>
    <w:rsid w:val="00AA4150"/>
    <w:rsid w:val="00AA5FE4"/>
    <w:rsid w:val="00AB530C"/>
    <w:rsid w:val="00AD16A4"/>
    <w:rsid w:val="00AD3B89"/>
    <w:rsid w:val="00AD6B5F"/>
    <w:rsid w:val="00AE1D54"/>
    <w:rsid w:val="00AE3C9D"/>
    <w:rsid w:val="00AE4B45"/>
    <w:rsid w:val="00AE51D3"/>
    <w:rsid w:val="00AE5DA1"/>
    <w:rsid w:val="00AE6BC7"/>
    <w:rsid w:val="00AF0701"/>
    <w:rsid w:val="00AF167B"/>
    <w:rsid w:val="00AF471C"/>
    <w:rsid w:val="00AF4F1C"/>
    <w:rsid w:val="00AF597E"/>
    <w:rsid w:val="00AF59BC"/>
    <w:rsid w:val="00B01B0B"/>
    <w:rsid w:val="00B032CB"/>
    <w:rsid w:val="00B03E1B"/>
    <w:rsid w:val="00B07CC7"/>
    <w:rsid w:val="00B104B2"/>
    <w:rsid w:val="00B127F0"/>
    <w:rsid w:val="00B15CDA"/>
    <w:rsid w:val="00B201AE"/>
    <w:rsid w:val="00B22F9D"/>
    <w:rsid w:val="00B24914"/>
    <w:rsid w:val="00B31CDB"/>
    <w:rsid w:val="00B330C2"/>
    <w:rsid w:val="00B42F8C"/>
    <w:rsid w:val="00B43616"/>
    <w:rsid w:val="00B45384"/>
    <w:rsid w:val="00B47C55"/>
    <w:rsid w:val="00B51DF3"/>
    <w:rsid w:val="00B52054"/>
    <w:rsid w:val="00B56304"/>
    <w:rsid w:val="00B57717"/>
    <w:rsid w:val="00B57B67"/>
    <w:rsid w:val="00B57E96"/>
    <w:rsid w:val="00B60685"/>
    <w:rsid w:val="00B63E3F"/>
    <w:rsid w:val="00B6445E"/>
    <w:rsid w:val="00B71ADF"/>
    <w:rsid w:val="00B73276"/>
    <w:rsid w:val="00B74C3D"/>
    <w:rsid w:val="00B80822"/>
    <w:rsid w:val="00B835C7"/>
    <w:rsid w:val="00B90EB6"/>
    <w:rsid w:val="00B914D9"/>
    <w:rsid w:val="00B9202C"/>
    <w:rsid w:val="00B96876"/>
    <w:rsid w:val="00B96A00"/>
    <w:rsid w:val="00BB131D"/>
    <w:rsid w:val="00BB31FD"/>
    <w:rsid w:val="00BB54B2"/>
    <w:rsid w:val="00BB7819"/>
    <w:rsid w:val="00BB7E0E"/>
    <w:rsid w:val="00BC2186"/>
    <w:rsid w:val="00BC3752"/>
    <w:rsid w:val="00BC4531"/>
    <w:rsid w:val="00BC4B7E"/>
    <w:rsid w:val="00BC5570"/>
    <w:rsid w:val="00BC6198"/>
    <w:rsid w:val="00BD1343"/>
    <w:rsid w:val="00BD1561"/>
    <w:rsid w:val="00BD2E2D"/>
    <w:rsid w:val="00BD4371"/>
    <w:rsid w:val="00BE0F0A"/>
    <w:rsid w:val="00BE1824"/>
    <w:rsid w:val="00BE74C1"/>
    <w:rsid w:val="00BF0E65"/>
    <w:rsid w:val="00BF46F0"/>
    <w:rsid w:val="00BF5296"/>
    <w:rsid w:val="00BF5520"/>
    <w:rsid w:val="00BF7442"/>
    <w:rsid w:val="00C017CF"/>
    <w:rsid w:val="00C018C4"/>
    <w:rsid w:val="00C05085"/>
    <w:rsid w:val="00C052A8"/>
    <w:rsid w:val="00C067FC"/>
    <w:rsid w:val="00C078CF"/>
    <w:rsid w:val="00C140C8"/>
    <w:rsid w:val="00C14429"/>
    <w:rsid w:val="00C169C6"/>
    <w:rsid w:val="00C171DE"/>
    <w:rsid w:val="00C20FD1"/>
    <w:rsid w:val="00C217C9"/>
    <w:rsid w:val="00C22277"/>
    <w:rsid w:val="00C24EAF"/>
    <w:rsid w:val="00C421F0"/>
    <w:rsid w:val="00C42436"/>
    <w:rsid w:val="00C42D36"/>
    <w:rsid w:val="00C43F36"/>
    <w:rsid w:val="00C4631F"/>
    <w:rsid w:val="00C47AFC"/>
    <w:rsid w:val="00C5141A"/>
    <w:rsid w:val="00C55E9F"/>
    <w:rsid w:val="00C602C0"/>
    <w:rsid w:val="00C67077"/>
    <w:rsid w:val="00C74B3E"/>
    <w:rsid w:val="00C75055"/>
    <w:rsid w:val="00C750C9"/>
    <w:rsid w:val="00C76A51"/>
    <w:rsid w:val="00C76EF7"/>
    <w:rsid w:val="00C8136E"/>
    <w:rsid w:val="00C83A01"/>
    <w:rsid w:val="00C8756A"/>
    <w:rsid w:val="00C87975"/>
    <w:rsid w:val="00C90227"/>
    <w:rsid w:val="00C90597"/>
    <w:rsid w:val="00C906F6"/>
    <w:rsid w:val="00C92396"/>
    <w:rsid w:val="00C97579"/>
    <w:rsid w:val="00CA1B26"/>
    <w:rsid w:val="00CB3E7F"/>
    <w:rsid w:val="00CB7B6E"/>
    <w:rsid w:val="00CC292B"/>
    <w:rsid w:val="00CC63F4"/>
    <w:rsid w:val="00CC6945"/>
    <w:rsid w:val="00CD3010"/>
    <w:rsid w:val="00CD31D4"/>
    <w:rsid w:val="00CD4C1A"/>
    <w:rsid w:val="00CD7BBD"/>
    <w:rsid w:val="00CE3094"/>
    <w:rsid w:val="00CE68EC"/>
    <w:rsid w:val="00CF0E5B"/>
    <w:rsid w:val="00CF248E"/>
    <w:rsid w:val="00CF4F1B"/>
    <w:rsid w:val="00D01BF9"/>
    <w:rsid w:val="00D01CD2"/>
    <w:rsid w:val="00D03A90"/>
    <w:rsid w:val="00D056C4"/>
    <w:rsid w:val="00D061CE"/>
    <w:rsid w:val="00D07CD4"/>
    <w:rsid w:val="00D10124"/>
    <w:rsid w:val="00D11187"/>
    <w:rsid w:val="00D1398D"/>
    <w:rsid w:val="00D13EA8"/>
    <w:rsid w:val="00D170DB"/>
    <w:rsid w:val="00D2566C"/>
    <w:rsid w:val="00D25D3B"/>
    <w:rsid w:val="00D27DB6"/>
    <w:rsid w:val="00D30033"/>
    <w:rsid w:val="00D30223"/>
    <w:rsid w:val="00D3334B"/>
    <w:rsid w:val="00D40ADC"/>
    <w:rsid w:val="00D41213"/>
    <w:rsid w:val="00D4206A"/>
    <w:rsid w:val="00D44211"/>
    <w:rsid w:val="00D4484D"/>
    <w:rsid w:val="00D452D6"/>
    <w:rsid w:val="00D45D8F"/>
    <w:rsid w:val="00D500C9"/>
    <w:rsid w:val="00D50CA7"/>
    <w:rsid w:val="00D519CE"/>
    <w:rsid w:val="00D51B90"/>
    <w:rsid w:val="00D5255B"/>
    <w:rsid w:val="00D53BF8"/>
    <w:rsid w:val="00D54FB2"/>
    <w:rsid w:val="00D559EB"/>
    <w:rsid w:val="00D658B1"/>
    <w:rsid w:val="00D66063"/>
    <w:rsid w:val="00D6669B"/>
    <w:rsid w:val="00D67BEE"/>
    <w:rsid w:val="00D72BDA"/>
    <w:rsid w:val="00D73A78"/>
    <w:rsid w:val="00D77894"/>
    <w:rsid w:val="00D8091D"/>
    <w:rsid w:val="00D831CA"/>
    <w:rsid w:val="00D8412F"/>
    <w:rsid w:val="00D84162"/>
    <w:rsid w:val="00D931EE"/>
    <w:rsid w:val="00DA008E"/>
    <w:rsid w:val="00DA0BCD"/>
    <w:rsid w:val="00DA1C32"/>
    <w:rsid w:val="00DA60D6"/>
    <w:rsid w:val="00DA6B01"/>
    <w:rsid w:val="00DA6B2F"/>
    <w:rsid w:val="00DC59A7"/>
    <w:rsid w:val="00DD224F"/>
    <w:rsid w:val="00DD4D54"/>
    <w:rsid w:val="00DE0A3D"/>
    <w:rsid w:val="00DE4155"/>
    <w:rsid w:val="00DE5A68"/>
    <w:rsid w:val="00DE777B"/>
    <w:rsid w:val="00DF590B"/>
    <w:rsid w:val="00DF5F69"/>
    <w:rsid w:val="00E008ED"/>
    <w:rsid w:val="00E00BAA"/>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4616B"/>
    <w:rsid w:val="00E500FB"/>
    <w:rsid w:val="00E52732"/>
    <w:rsid w:val="00E53539"/>
    <w:rsid w:val="00E54D56"/>
    <w:rsid w:val="00E55FD5"/>
    <w:rsid w:val="00E60161"/>
    <w:rsid w:val="00E61583"/>
    <w:rsid w:val="00E61D3D"/>
    <w:rsid w:val="00E61D42"/>
    <w:rsid w:val="00E66004"/>
    <w:rsid w:val="00E72566"/>
    <w:rsid w:val="00E72D3A"/>
    <w:rsid w:val="00E7489F"/>
    <w:rsid w:val="00E7687C"/>
    <w:rsid w:val="00E76CE7"/>
    <w:rsid w:val="00E77607"/>
    <w:rsid w:val="00E8143B"/>
    <w:rsid w:val="00E8494F"/>
    <w:rsid w:val="00E84D2D"/>
    <w:rsid w:val="00E8728E"/>
    <w:rsid w:val="00E87BCF"/>
    <w:rsid w:val="00E9026E"/>
    <w:rsid w:val="00EA0530"/>
    <w:rsid w:val="00EA324B"/>
    <w:rsid w:val="00EB1CF4"/>
    <w:rsid w:val="00EB6983"/>
    <w:rsid w:val="00EB7785"/>
    <w:rsid w:val="00EC07C9"/>
    <w:rsid w:val="00EC190B"/>
    <w:rsid w:val="00EC290A"/>
    <w:rsid w:val="00EC49F9"/>
    <w:rsid w:val="00EC5320"/>
    <w:rsid w:val="00EC5C16"/>
    <w:rsid w:val="00EC718B"/>
    <w:rsid w:val="00ED2E43"/>
    <w:rsid w:val="00ED419C"/>
    <w:rsid w:val="00ED534E"/>
    <w:rsid w:val="00ED561C"/>
    <w:rsid w:val="00ED7B2B"/>
    <w:rsid w:val="00EE1D17"/>
    <w:rsid w:val="00EE2525"/>
    <w:rsid w:val="00EE5A9C"/>
    <w:rsid w:val="00EF27E4"/>
    <w:rsid w:val="00EF3BBB"/>
    <w:rsid w:val="00EF4EF3"/>
    <w:rsid w:val="00EF54F9"/>
    <w:rsid w:val="00EF5692"/>
    <w:rsid w:val="00F02845"/>
    <w:rsid w:val="00F07957"/>
    <w:rsid w:val="00F101CF"/>
    <w:rsid w:val="00F23FF7"/>
    <w:rsid w:val="00F24535"/>
    <w:rsid w:val="00F24C9F"/>
    <w:rsid w:val="00F2709E"/>
    <w:rsid w:val="00F3260E"/>
    <w:rsid w:val="00F32892"/>
    <w:rsid w:val="00F33C05"/>
    <w:rsid w:val="00F3772E"/>
    <w:rsid w:val="00F37C2C"/>
    <w:rsid w:val="00F4234F"/>
    <w:rsid w:val="00F42ED4"/>
    <w:rsid w:val="00F430DC"/>
    <w:rsid w:val="00F43FE4"/>
    <w:rsid w:val="00F44F63"/>
    <w:rsid w:val="00F47EFF"/>
    <w:rsid w:val="00F51524"/>
    <w:rsid w:val="00F51600"/>
    <w:rsid w:val="00F51CFD"/>
    <w:rsid w:val="00F56631"/>
    <w:rsid w:val="00F61111"/>
    <w:rsid w:val="00F616DE"/>
    <w:rsid w:val="00F652C8"/>
    <w:rsid w:val="00F850E2"/>
    <w:rsid w:val="00F92E25"/>
    <w:rsid w:val="00F93467"/>
    <w:rsid w:val="00F963F6"/>
    <w:rsid w:val="00FA1C85"/>
    <w:rsid w:val="00FA21FB"/>
    <w:rsid w:val="00FB0E2E"/>
    <w:rsid w:val="00FB1C06"/>
    <w:rsid w:val="00FB1C4A"/>
    <w:rsid w:val="00FB4A7B"/>
    <w:rsid w:val="00FB73A9"/>
    <w:rsid w:val="00FC4259"/>
    <w:rsid w:val="00FC7F89"/>
    <w:rsid w:val="00FD1E45"/>
    <w:rsid w:val="00FD225E"/>
    <w:rsid w:val="00FE37CA"/>
    <w:rsid w:val="00FE3902"/>
    <w:rsid w:val="00FE4382"/>
    <w:rsid w:val="00FE7335"/>
    <w:rsid w:val="00FF2749"/>
    <w:rsid w:val="00FF3BF4"/>
    <w:rsid w:val="00FF4C81"/>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5A16B2"/>
    <w:rPr>
      <w:color w:val="808080"/>
    </w:rPr>
  </w:style>
  <w:style w:type="character" w:styleId="Mencinsinresolver">
    <w:name w:val="Unresolved Mention"/>
    <w:basedOn w:val="Fuentedeprrafopredeter"/>
    <w:uiPriority w:val="99"/>
    <w:semiHidden/>
    <w:unhideWhenUsed/>
    <w:rsid w:val="00CA1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c.velazquez.corral@upc.edu" TargetMode="Externa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tonio.travieso@upc.ed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bara.adrover@upc.ed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jordi.lluma@upc.ed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amon.jerez@upc.edu"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D9B76BE5-0F97-4B88-AF5E-191647C9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Pages>
  <Words>3706</Words>
  <Characters>20388</Characters>
  <Application>Microsoft Office Word</Application>
  <DocSecurity>0</DocSecurity>
  <Lines>169</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Eric</cp:lastModifiedBy>
  <cp:revision>12</cp:revision>
  <cp:lastPrinted>2022-07-18T10:12:00Z</cp:lastPrinted>
  <dcterms:created xsi:type="dcterms:W3CDTF">2022-09-06T09:47:00Z</dcterms:created>
  <dcterms:modified xsi:type="dcterms:W3CDTF">2022-09-12T12:06:00Z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