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4B0309">
      <w:pPr>
        <w:pStyle w:val="Default"/>
        <w:tabs>
          <w:tab w:val="left" w:pos="2268"/>
        </w:tabs>
        <w:spacing w:line="276" w:lineRule="auto"/>
        <w:jc w:val="center"/>
        <w:rPr>
          <w:rFonts w:eastAsia="Calibri"/>
          <w:b/>
          <w:bCs/>
          <w:sz w:val="32"/>
          <w:szCs w:val="28"/>
        </w:rPr>
      </w:pPr>
    </w:p>
    <w:p w14:paraId="32782B43" w14:textId="3DAC7E7B" w:rsidR="002F2CDF" w:rsidRPr="001C4C99" w:rsidRDefault="00F7421B" w:rsidP="004B0309">
      <w:pPr>
        <w:pStyle w:val="Default"/>
        <w:tabs>
          <w:tab w:val="left" w:pos="2268"/>
        </w:tabs>
        <w:spacing w:line="276" w:lineRule="auto"/>
        <w:jc w:val="center"/>
        <w:rPr>
          <w:b/>
          <w:sz w:val="32"/>
          <w:szCs w:val="28"/>
        </w:rPr>
      </w:pPr>
      <w:r w:rsidRPr="00F7421B">
        <w:rPr>
          <w:rFonts w:eastAsia="Calibri"/>
          <w:b/>
          <w:bCs/>
          <w:sz w:val="32"/>
          <w:szCs w:val="28"/>
        </w:rPr>
        <w:t xml:space="preserve">Desarrollo de una metodología experimental </w:t>
      </w:r>
      <w:r w:rsidR="006E40AB">
        <w:rPr>
          <w:rFonts w:eastAsia="Calibri"/>
          <w:b/>
          <w:bCs/>
          <w:sz w:val="32"/>
          <w:szCs w:val="28"/>
        </w:rPr>
        <w:t>por</w:t>
      </w:r>
      <w:r w:rsidRPr="00F7421B">
        <w:rPr>
          <w:rFonts w:eastAsia="Calibri"/>
          <w:b/>
          <w:bCs/>
          <w:sz w:val="32"/>
          <w:szCs w:val="28"/>
        </w:rPr>
        <w:t xml:space="preserve"> análisis de vibraciones y ultrasonido para detección de fallas mecánicas en motores de combustión de unidades generadores eléctricas</w:t>
      </w:r>
    </w:p>
    <w:p w14:paraId="472069C7" w14:textId="77777777" w:rsidR="002F2CDF" w:rsidRPr="0079704E" w:rsidRDefault="002F2CDF" w:rsidP="004B0309">
      <w:pPr>
        <w:pStyle w:val="Default"/>
        <w:tabs>
          <w:tab w:val="left" w:pos="5223"/>
        </w:tabs>
        <w:spacing w:line="276" w:lineRule="auto"/>
        <w:rPr>
          <w:sz w:val="20"/>
          <w:szCs w:val="20"/>
        </w:rPr>
      </w:pPr>
    </w:p>
    <w:p w14:paraId="0CEC7676" w14:textId="0FBCB11D" w:rsidR="001C45C2" w:rsidRPr="00A84CB6" w:rsidRDefault="00E20729" w:rsidP="004B0309">
      <w:pPr>
        <w:pStyle w:val="Default"/>
        <w:spacing w:line="276" w:lineRule="auto"/>
        <w:jc w:val="center"/>
        <w:rPr>
          <w:b/>
          <w:bCs/>
          <w:smallCaps/>
          <w:sz w:val="20"/>
          <w:szCs w:val="20"/>
          <w:vertAlign w:val="superscript"/>
        </w:rPr>
      </w:pPr>
      <w:r>
        <w:rPr>
          <w:b/>
          <w:bCs/>
          <w:sz w:val="20"/>
          <w:szCs w:val="20"/>
        </w:rPr>
        <w:t>César Ayabaca-Sarria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1C45C2">
        <w:rPr>
          <w:b/>
          <w:bCs/>
          <w:sz w:val="20"/>
          <w:szCs w:val="20"/>
        </w:rPr>
        <w:t>Miguel Merino-Criollo</w:t>
      </w:r>
      <w:r w:rsidR="002F2CDF" w:rsidRPr="00A84CB6">
        <w:rPr>
          <w:b/>
          <w:bCs/>
          <w:smallCaps/>
          <w:sz w:val="20"/>
          <w:szCs w:val="20"/>
          <w:vertAlign w:val="superscript"/>
        </w:rPr>
        <w:t xml:space="preserve"> </w:t>
      </w:r>
      <w:r w:rsidR="00BF55BA">
        <w:rPr>
          <w:b/>
          <w:bCs/>
          <w:smallCaps/>
          <w:sz w:val="20"/>
          <w:szCs w:val="20"/>
          <w:vertAlign w:val="superscript"/>
        </w:rPr>
        <w:t>1</w:t>
      </w:r>
      <w:r w:rsidR="002F2CDF" w:rsidRPr="00A84CB6">
        <w:rPr>
          <w:b/>
          <w:bCs/>
          <w:smallCaps/>
          <w:sz w:val="20"/>
          <w:szCs w:val="20"/>
        </w:rPr>
        <w:t xml:space="preserve">, </w:t>
      </w:r>
      <w:r w:rsidR="001C45C2">
        <w:rPr>
          <w:b/>
          <w:bCs/>
          <w:sz w:val="20"/>
          <w:szCs w:val="20"/>
        </w:rPr>
        <w:t>Gabriel Romero-Granda</w:t>
      </w:r>
      <w:r w:rsidR="002F2CDF" w:rsidRPr="00A84CB6">
        <w:rPr>
          <w:b/>
          <w:bCs/>
          <w:smallCaps/>
          <w:sz w:val="20"/>
          <w:szCs w:val="20"/>
          <w:vertAlign w:val="superscript"/>
        </w:rPr>
        <w:t xml:space="preserve"> </w:t>
      </w:r>
      <w:r w:rsidR="00BF55BA">
        <w:rPr>
          <w:b/>
          <w:bCs/>
          <w:smallCaps/>
          <w:sz w:val="20"/>
          <w:szCs w:val="20"/>
          <w:vertAlign w:val="superscript"/>
        </w:rPr>
        <w:t>1</w:t>
      </w:r>
      <w:r w:rsidR="002F2CDF" w:rsidRPr="00A84CB6">
        <w:rPr>
          <w:b/>
          <w:bCs/>
          <w:smallCaps/>
          <w:sz w:val="20"/>
          <w:szCs w:val="20"/>
        </w:rPr>
        <w:t>,</w:t>
      </w:r>
      <w:r w:rsidR="001C45C2" w:rsidRPr="001C45C2">
        <w:rPr>
          <w:b/>
          <w:bCs/>
          <w:smallCaps/>
          <w:sz w:val="20"/>
          <w:szCs w:val="20"/>
        </w:rPr>
        <w:t xml:space="preserve"> </w:t>
      </w:r>
      <w:r w:rsidR="001C45C2">
        <w:rPr>
          <w:b/>
          <w:bCs/>
          <w:smallCaps/>
          <w:sz w:val="20"/>
          <w:szCs w:val="20"/>
        </w:rPr>
        <w:t>E</w:t>
      </w:r>
      <w:r w:rsidR="001C45C2">
        <w:rPr>
          <w:b/>
          <w:bCs/>
          <w:sz w:val="20"/>
          <w:szCs w:val="20"/>
        </w:rPr>
        <w:t>dison Zurita-Moreno</w:t>
      </w:r>
      <w:r w:rsidR="001C45C2" w:rsidRPr="00A84CB6">
        <w:rPr>
          <w:b/>
          <w:bCs/>
          <w:smallCaps/>
          <w:sz w:val="20"/>
          <w:szCs w:val="20"/>
          <w:vertAlign w:val="superscript"/>
        </w:rPr>
        <w:t xml:space="preserve"> </w:t>
      </w:r>
      <w:r w:rsidR="00BF55BA">
        <w:rPr>
          <w:b/>
          <w:bCs/>
          <w:smallCaps/>
          <w:sz w:val="20"/>
          <w:szCs w:val="20"/>
          <w:vertAlign w:val="superscript"/>
        </w:rPr>
        <w:t>2</w:t>
      </w:r>
      <w:r w:rsidR="001C45C2" w:rsidRPr="00A84CB6">
        <w:rPr>
          <w:b/>
          <w:bCs/>
          <w:smallCaps/>
          <w:sz w:val="20"/>
          <w:szCs w:val="20"/>
        </w:rPr>
        <w:t xml:space="preserve">, </w:t>
      </w:r>
      <w:r w:rsidR="001C45C2">
        <w:rPr>
          <w:b/>
          <w:bCs/>
          <w:smallCaps/>
          <w:sz w:val="20"/>
          <w:szCs w:val="20"/>
        </w:rPr>
        <w:t>S</w:t>
      </w:r>
      <w:r w:rsidR="001C45C2">
        <w:rPr>
          <w:b/>
          <w:bCs/>
          <w:sz w:val="20"/>
          <w:szCs w:val="20"/>
        </w:rPr>
        <w:t>alvatore Reina-Guzmán</w:t>
      </w:r>
      <w:r w:rsidR="001C45C2" w:rsidRPr="00A84CB6">
        <w:rPr>
          <w:b/>
          <w:bCs/>
          <w:smallCaps/>
          <w:sz w:val="20"/>
          <w:szCs w:val="20"/>
          <w:vertAlign w:val="superscript"/>
        </w:rPr>
        <w:t xml:space="preserve"> </w:t>
      </w:r>
      <w:r w:rsidR="00BF55BA">
        <w:rPr>
          <w:b/>
          <w:bCs/>
          <w:smallCaps/>
          <w:sz w:val="20"/>
          <w:szCs w:val="20"/>
          <w:vertAlign w:val="superscript"/>
        </w:rPr>
        <w:t>1</w:t>
      </w:r>
      <w:r w:rsidR="001C45C2" w:rsidRPr="00A84CB6">
        <w:rPr>
          <w:b/>
          <w:bCs/>
          <w:smallCaps/>
          <w:sz w:val="20"/>
          <w:szCs w:val="20"/>
        </w:rPr>
        <w:t xml:space="preserve">, </w:t>
      </w:r>
      <w:r w:rsidR="001C45C2">
        <w:rPr>
          <w:b/>
          <w:bCs/>
          <w:smallCaps/>
          <w:sz w:val="20"/>
          <w:szCs w:val="20"/>
        </w:rPr>
        <w:t>D</w:t>
      </w:r>
      <w:r w:rsidR="001C45C2">
        <w:rPr>
          <w:b/>
          <w:bCs/>
          <w:sz w:val="20"/>
          <w:szCs w:val="20"/>
        </w:rPr>
        <w:t>iego Venegas-Vásconez</w:t>
      </w:r>
      <w:r w:rsidR="001C45C2" w:rsidRPr="00A84CB6">
        <w:rPr>
          <w:b/>
          <w:bCs/>
          <w:smallCaps/>
          <w:sz w:val="20"/>
          <w:szCs w:val="20"/>
          <w:vertAlign w:val="superscript"/>
        </w:rPr>
        <w:t xml:space="preserve"> </w:t>
      </w:r>
      <w:r w:rsidR="00BF55BA">
        <w:rPr>
          <w:b/>
          <w:bCs/>
          <w:smallCaps/>
          <w:sz w:val="20"/>
          <w:szCs w:val="20"/>
          <w:vertAlign w:val="superscript"/>
        </w:rPr>
        <w:t>3</w:t>
      </w:r>
      <w:r w:rsidR="001C45C2" w:rsidRPr="00A84CB6">
        <w:rPr>
          <w:b/>
          <w:bCs/>
          <w:smallCaps/>
          <w:sz w:val="20"/>
          <w:szCs w:val="20"/>
        </w:rPr>
        <w:t xml:space="preserve">, </w:t>
      </w:r>
      <w:r w:rsidR="001C45C2">
        <w:rPr>
          <w:b/>
          <w:bCs/>
          <w:smallCaps/>
          <w:sz w:val="20"/>
          <w:szCs w:val="20"/>
        </w:rPr>
        <w:t>C</w:t>
      </w:r>
      <w:r w:rsidR="001C45C2">
        <w:rPr>
          <w:b/>
          <w:bCs/>
          <w:sz w:val="20"/>
          <w:szCs w:val="20"/>
        </w:rPr>
        <w:t>arlos Vila-Pastor</w:t>
      </w:r>
      <w:r w:rsidR="001C45C2" w:rsidRPr="00A84CB6">
        <w:rPr>
          <w:b/>
          <w:bCs/>
          <w:smallCaps/>
          <w:sz w:val="20"/>
          <w:szCs w:val="20"/>
          <w:vertAlign w:val="superscript"/>
        </w:rPr>
        <w:t xml:space="preserve"> 4</w:t>
      </w:r>
    </w:p>
    <w:p w14:paraId="6D48490E" w14:textId="77777777" w:rsidR="002F2CDF" w:rsidRDefault="002F2CDF" w:rsidP="004B0309">
      <w:pPr>
        <w:pStyle w:val="Default"/>
        <w:spacing w:line="276" w:lineRule="auto"/>
        <w:jc w:val="center"/>
        <w:rPr>
          <w:sz w:val="20"/>
          <w:szCs w:val="20"/>
        </w:rPr>
      </w:pPr>
    </w:p>
    <w:p w14:paraId="092786C4" w14:textId="77777777" w:rsidR="002F2CDF" w:rsidRPr="0079704E" w:rsidRDefault="002F2CDF" w:rsidP="004B0309">
      <w:pPr>
        <w:pStyle w:val="Default"/>
        <w:spacing w:line="276" w:lineRule="auto"/>
        <w:ind w:left="1416" w:hanging="1416"/>
        <w:jc w:val="center"/>
        <w:rPr>
          <w:sz w:val="20"/>
          <w:szCs w:val="20"/>
        </w:rPr>
      </w:pPr>
    </w:p>
    <w:p w14:paraId="4C69B73D" w14:textId="09B4F36D" w:rsidR="002F2CDF" w:rsidRPr="00944FDA" w:rsidRDefault="002F2CDF" w:rsidP="004B0309">
      <w:pPr>
        <w:spacing w:line="276" w:lineRule="auto"/>
        <w:jc w:val="center"/>
        <w:rPr>
          <w:sz w:val="18"/>
          <w:lang w:val="en-US"/>
        </w:rPr>
      </w:pPr>
      <w:r w:rsidRPr="00FB73A9">
        <w:rPr>
          <w:sz w:val="18"/>
          <w:vertAlign w:val="superscript"/>
        </w:rPr>
        <w:t>1</w:t>
      </w:r>
      <w:r w:rsidRPr="00FB73A9">
        <w:rPr>
          <w:sz w:val="18"/>
        </w:rPr>
        <w:t>Grupo de investigación</w:t>
      </w:r>
      <w:r w:rsidR="00315B19">
        <w:rPr>
          <w:sz w:val="18"/>
        </w:rPr>
        <w:t xml:space="preserve"> DIMEB</w:t>
      </w:r>
      <w:r w:rsidRPr="00FB73A9">
        <w:rPr>
          <w:sz w:val="18"/>
        </w:rPr>
        <w:t xml:space="preserve">, </w:t>
      </w:r>
      <w:r w:rsidR="00315B19">
        <w:rPr>
          <w:sz w:val="18"/>
        </w:rPr>
        <w:t>Departamento de Ingeniería Mecánica</w:t>
      </w:r>
      <w:r w:rsidRPr="00FB73A9">
        <w:rPr>
          <w:sz w:val="18"/>
        </w:rPr>
        <w:t xml:space="preserve">, </w:t>
      </w:r>
      <w:r w:rsidR="00315B19">
        <w:rPr>
          <w:sz w:val="18"/>
        </w:rPr>
        <w:t>Escuela Politécnica Nacional</w:t>
      </w:r>
      <w:r w:rsidRPr="00FB73A9">
        <w:rPr>
          <w:sz w:val="18"/>
        </w:rPr>
        <w:t xml:space="preserve">, </w:t>
      </w:r>
      <w:r w:rsidR="00BF55BA">
        <w:rPr>
          <w:sz w:val="18"/>
        </w:rPr>
        <w:t>Ecuador</w:t>
      </w:r>
      <w:r w:rsidRPr="00FB73A9">
        <w:rPr>
          <w:sz w:val="18"/>
        </w:rPr>
        <w:t xml:space="preserve">. </w:t>
      </w:r>
      <w:r w:rsidRPr="00944FDA">
        <w:rPr>
          <w:sz w:val="18"/>
          <w:lang w:val="en-US"/>
        </w:rPr>
        <w:t>Email:</w:t>
      </w:r>
      <w:r w:rsidR="003379BD" w:rsidRPr="00944FDA">
        <w:rPr>
          <w:sz w:val="18"/>
          <w:lang w:val="en-US"/>
        </w:rPr>
        <w:t xml:space="preserve"> cesar.ayabaca@epn.edu.ec; </w:t>
      </w:r>
      <w:r w:rsidR="00ED0E0E" w:rsidRPr="00944FDA">
        <w:rPr>
          <w:sz w:val="18"/>
          <w:lang w:val="en-US"/>
        </w:rPr>
        <w:t>miguel</w:t>
      </w:r>
      <w:r w:rsidR="0087497C" w:rsidRPr="00944FDA">
        <w:rPr>
          <w:sz w:val="18"/>
          <w:lang w:val="en-US"/>
        </w:rPr>
        <w:t>.merino</w:t>
      </w:r>
      <w:r w:rsidR="00892B81" w:rsidRPr="00944FDA">
        <w:rPr>
          <w:sz w:val="18"/>
          <w:lang w:val="en-US"/>
        </w:rPr>
        <w:t>01</w:t>
      </w:r>
      <w:r w:rsidR="0087497C" w:rsidRPr="00944FDA">
        <w:rPr>
          <w:sz w:val="18"/>
          <w:lang w:val="en-US"/>
        </w:rPr>
        <w:t xml:space="preserve">@epn.edu.ec; gabriel.romero@epn.edu.ec; </w:t>
      </w:r>
      <w:r w:rsidR="00ED0E0E" w:rsidRPr="00944FDA">
        <w:rPr>
          <w:sz w:val="18"/>
          <w:lang w:val="en-US"/>
        </w:rPr>
        <w:t>salvatore.reina@epn.edu.ec</w:t>
      </w:r>
    </w:p>
    <w:p w14:paraId="0EA7752E" w14:textId="5AF8152A" w:rsidR="002F2CDF" w:rsidRPr="00944FDA" w:rsidRDefault="002F2CDF" w:rsidP="004B0309">
      <w:pPr>
        <w:spacing w:line="276" w:lineRule="auto"/>
        <w:jc w:val="center"/>
        <w:rPr>
          <w:sz w:val="18"/>
          <w:lang w:val="en-US"/>
        </w:rPr>
      </w:pPr>
      <w:r w:rsidRPr="00FB73A9">
        <w:rPr>
          <w:rStyle w:val="Refdenotaalpie"/>
          <w:rFonts w:cs="Times New Roman"/>
          <w:sz w:val="16"/>
          <w:szCs w:val="18"/>
        </w:rPr>
        <w:t xml:space="preserve">2 </w:t>
      </w:r>
      <w:r w:rsidR="00315B19">
        <w:rPr>
          <w:sz w:val="18"/>
        </w:rPr>
        <w:t>CELEC EP Sacha</w:t>
      </w:r>
      <w:r w:rsidRPr="00FB73A9">
        <w:rPr>
          <w:sz w:val="18"/>
        </w:rPr>
        <w:t xml:space="preserve">, </w:t>
      </w:r>
      <w:r w:rsidR="00B40968">
        <w:rPr>
          <w:sz w:val="18"/>
        </w:rPr>
        <w:t xml:space="preserve">La joya de los Sachas, </w:t>
      </w:r>
      <w:r w:rsidR="00BF55BA">
        <w:rPr>
          <w:sz w:val="18"/>
        </w:rPr>
        <w:t>Ecuador</w:t>
      </w:r>
      <w:r w:rsidRPr="00FB73A9">
        <w:rPr>
          <w:sz w:val="18"/>
        </w:rPr>
        <w:t xml:space="preserve">. </w:t>
      </w:r>
      <w:r w:rsidRPr="00944FDA">
        <w:rPr>
          <w:sz w:val="18"/>
          <w:lang w:val="en-US"/>
        </w:rPr>
        <w:t xml:space="preserve">Email: </w:t>
      </w:r>
      <w:r w:rsidR="00892B81" w:rsidRPr="00944FDA">
        <w:rPr>
          <w:sz w:val="18"/>
          <w:lang w:val="en-US"/>
        </w:rPr>
        <w:t>edison.zurita@celec.gob.ec</w:t>
      </w:r>
    </w:p>
    <w:p w14:paraId="49472D44" w14:textId="0F997F66" w:rsidR="002F2CDF" w:rsidRPr="00FB73A9" w:rsidRDefault="002F2CDF" w:rsidP="004B0309">
      <w:pPr>
        <w:spacing w:line="276" w:lineRule="auto"/>
        <w:jc w:val="center"/>
        <w:rPr>
          <w:sz w:val="18"/>
        </w:rPr>
      </w:pPr>
      <w:r w:rsidRPr="00FB73A9">
        <w:rPr>
          <w:rStyle w:val="Refdenotaalpie"/>
          <w:sz w:val="16"/>
          <w:szCs w:val="18"/>
        </w:rPr>
        <w:t>3</w:t>
      </w:r>
      <w:r w:rsidRPr="00FB73A9">
        <w:rPr>
          <w:sz w:val="18"/>
          <w:vertAlign w:val="superscript"/>
        </w:rPr>
        <w:t xml:space="preserve"> </w:t>
      </w:r>
      <w:r w:rsidRPr="00FB73A9">
        <w:rPr>
          <w:sz w:val="18"/>
        </w:rPr>
        <w:t>Grupo de investigación, Unidad acad</w:t>
      </w:r>
      <w:r>
        <w:rPr>
          <w:sz w:val="18"/>
        </w:rPr>
        <w:t>émica</w:t>
      </w:r>
      <w:r w:rsidRPr="00FB73A9">
        <w:rPr>
          <w:sz w:val="18"/>
        </w:rPr>
        <w:t>, Univ</w:t>
      </w:r>
      <w:r>
        <w:rPr>
          <w:sz w:val="18"/>
        </w:rPr>
        <w:t>ersidad</w:t>
      </w:r>
      <w:r w:rsidRPr="00FB73A9">
        <w:rPr>
          <w:sz w:val="18"/>
        </w:rPr>
        <w:t xml:space="preserve"> </w:t>
      </w:r>
      <w:r w:rsidR="00315B19">
        <w:rPr>
          <w:sz w:val="18"/>
        </w:rPr>
        <w:t>del Bio-Bío</w:t>
      </w:r>
      <w:r w:rsidRPr="00FB73A9">
        <w:rPr>
          <w:sz w:val="18"/>
        </w:rPr>
        <w:t xml:space="preserve">, </w:t>
      </w:r>
      <w:r w:rsidR="00BF55BA">
        <w:rPr>
          <w:sz w:val="18"/>
        </w:rPr>
        <w:t>Chile</w:t>
      </w:r>
      <w:r w:rsidRPr="00FB73A9">
        <w:rPr>
          <w:sz w:val="18"/>
        </w:rPr>
        <w:t xml:space="preserve">. Email: </w:t>
      </w:r>
      <w:r w:rsidR="00BF55BA">
        <w:rPr>
          <w:sz w:val="18"/>
        </w:rPr>
        <w:t>die</w:t>
      </w:r>
      <w:r w:rsidR="00892B81">
        <w:rPr>
          <w:sz w:val="18"/>
        </w:rPr>
        <w:t>go.venegas1801@alumnos.ubiobio.cl</w:t>
      </w:r>
    </w:p>
    <w:p w14:paraId="4AA07573" w14:textId="0DCD4613" w:rsidR="002F2CDF" w:rsidRDefault="002F2CDF" w:rsidP="004B0309">
      <w:pPr>
        <w:spacing w:line="276" w:lineRule="auto"/>
        <w:jc w:val="center"/>
        <w:rPr>
          <w:sz w:val="18"/>
        </w:rPr>
      </w:pPr>
      <w:r w:rsidRPr="00FB73A9">
        <w:rPr>
          <w:bCs/>
          <w:smallCaps/>
          <w:sz w:val="18"/>
          <w:vertAlign w:val="superscript"/>
        </w:rPr>
        <w:t xml:space="preserve">4 </w:t>
      </w:r>
      <w:r w:rsidR="00B40968">
        <w:rPr>
          <w:sz w:val="18"/>
        </w:rPr>
        <w:t>Área de Ingeniería de los procesos de Fabricación</w:t>
      </w:r>
      <w:r>
        <w:rPr>
          <w:sz w:val="18"/>
        </w:rPr>
        <w:t xml:space="preserve">, </w:t>
      </w:r>
      <w:r w:rsidR="0087497C">
        <w:rPr>
          <w:sz w:val="18"/>
        </w:rPr>
        <w:t>Departamento de Ingeniería Mecánica y de Materiales</w:t>
      </w:r>
      <w:r>
        <w:rPr>
          <w:sz w:val="18"/>
        </w:rPr>
        <w:t xml:space="preserve">, </w:t>
      </w:r>
      <w:r w:rsidR="00EA5D74">
        <w:rPr>
          <w:sz w:val="18"/>
        </w:rPr>
        <w:t>Universitat Politècnica de València</w:t>
      </w:r>
      <w:r w:rsidRPr="00FB73A9">
        <w:rPr>
          <w:sz w:val="18"/>
        </w:rPr>
        <w:t xml:space="preserve">, </w:t>
      </w:r>
      <w:r w:rsidR="00BF55BA">
        <w:rPr>
          <w:sz w:val="18"/>
        </w:rPr>
        <w:t>España</w:t>
      </w:r>
      <w:r w:rsidRPr="00FB73A9">
        <w:rPr>
          <w:sz w:val="18"/>
        </w:rPr>
        <w:t>. Email: c</w:t>
      </w:r>
      <w:r w:rsidR="00BF55BA">
        <w:rPr>
          <w:sz w:val="18"/>
        </w:rPr>
        <w:t>arvipas@upv.es</w:t>
      </w:r>
    </w:p>
    <w:p w14:paraId="36E687F5" w14:textId="3D941B87" w:rsidR="000166CA" w:rsidRPr="00264366" w:rsidRDefault="000166CA" w:rsidP="004B0309">
      <w:pPr>
        <w:pStyle w:val="Default"/>
        <w:spacing w:line="276" w:lineRule="auto"/>
        <w:rPr>
          <w:bCs/>
          <w:sz w:val="18"/>
          <w:szCs w:val="16"/>
        </w:rPr>
      </w:pPr>
    </w:p>
    <w:p w14:paraId="1FF9BC06" w14:textId="77777777" w:rsidR="00323F6E" w:rsidRDefault="00323F6E" w:rsidP="004B0309">
      <w:pPr>
        <w:pStyle w:val="Default"/>
        <w:spacing w:line="276" w:lineRule="auto"/>
        <w:jc w:val="center"/>
        <w:rPr>
          <w:bCs/>
          <w:smallCaps/>
          <w:sz w:val="20"/>
          <w:szCs w:val="16"/>
        </w:rPr>
      </w:pPr>
    </w:p>
    <w:p w14:paraId="5D8858F4" w14:textId="6B12375A" w:rsidR="00E53539" w:rsidRPr="00830C3B" w:rsidRDefault="00E53539" w:rsidP="004B0309">
      <w:pPr>
        <w:pStyle w:val="Default"/>
        <w:spacing w:line="276" w:lineRule="auto"/>
        <w:sectPr w:rsidR="00E53539" w:rsidRPr="00830C3B"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4B0309">
      <w:pPr>
        <w:pStyle w:val="Default"/>
        <w:spacing w:line="276" w:lineRule="auto"/>
        <w:rPr>
          <w:b/>
          <w:sz w:val="20"/>
          <w:szCs w:val="20"/>
        </w:rPr>
      </w:pPr>
      <w:r>
        <w:rPr>
          <w:b/>
          <w:bCs/>
          <w:sz w:val="20"/>
          <w:szCs w:val="20"/>
        </w:rPr>
        <w:t>R</w:t>
      </w:r>
      <w:r w:rsidR="00905898">
        <w:rPr>
          <w:b/>
          <w:bCs/>
          <w:sz w:val="20"/>
          <w:szCs w:val="20"/>
        </w:rPr>
        <w:t>esumen</w:t>
      </w:r>
    </w:p>
    <w:p w14:paraId="1A10CF3E" w14:textId="4203E715" w:rsidR="00E72566" w:rsidRPr="00FB73A9" w:rsidRDefault="00E72566" w:rsidP="004B0309">
      <w:pPr>
        <w:pStyle w:val="Default"/>
        <w:spacing w:line="276" w:lineRule="auto"/>
        <w:rPr>
          <w:sz w:val="20"/>
          <w:szCs w:val="20"/>
        </w:rPr>
      </w:pPr>
    </w:p>
    <w:p w14:paraId="46A6F0FD" w14:textId="34853CDB" w:rsidR="00E34FCE" w:rsidRPr="00FB73A9" w:rsidRDefault="00F7421B" w:rsidP="004B0309">
      <w:pPr>
        <w:spacing w:line="276" w:lineRule="auto"/>
      </w:pPr>
      <w:r w:rsidRPr="00F7421B">
        <w:t xml:space="preserve">El presente </w:t>
      </w:r>
      <w:r w:rsidR="00E30487" w:rsidRPr="00F7421B">
        <w:t>artículo</w:t>
      </w:r>
      <w:r w:rsidRPr="00F7421B">
        <w:t xml:space="preserve"> resume las experiencias en la evaluación y mejora de la implementación de un plan de detección y predicción de fallas en motores de combustión interna estacionarios, utilizando el método de vibraciones y ultrasonido, lo que permite establecer con mayor exactitud los periodos para realizar los mantenimientos programados y diagnosticar el estado que se encuentran. El estudio de predicción de fallas busca explicar el comportamiento que se observa al utilizar acelerómetros y equipos de ultrasonido y como se interpreta los diferentes espectros, para un análisis acertado y una interpretación adecuada de los informes generados, lo que permite al personal encargado de mantenimiento, redefinir las actividades de mantenimiento preventivo y optimizar costos.</w:t>
      </w:r>
      <w:r>
        <w:t xml:space="preserve"> </w:t>
      </w:r>
    </w:p>
    <w:p w14:paraId="628347A1" w14:textId="77777777" w:rsidR="00845B18" w:rsidRDefault="00845B18" w:rsidP="004B0309">
      <w:pPr>
        <w:spacing w:line="276" w:lineRule="auto"/>
      </w:pPr>
    </w:p>
    <w:p w14:paraId="65B0EAD8" w14:textId="3A4AEE31" w:rsidR="00E53539" w:rsidRPr="00806FF8" w:rsidRDefault="0083008D" w:rsidP="005A59CB">
      <w:pPr>
        <w:spacing w:line="276" w:lineRule="auto"/>
      </w:pPr>
      <w:r w:rsidRPr="00D452D6">
        <w:rPr>
          <w:b/>
          <w:bCs/>
        </w:rPr>
        <w:t>P</w:t>
      </w:r>
      <w:r w:rsidR="00905898" w:rsidRPr="00905898">
        <w:rPr>
          <w:b/>
          <w:bCs/>
        </w:rPr>
        <w:t>alabras clave</w:t>
      </w:r>
      <w:r w:rsidR="00E72566" w:rsidRPr="00E34FCE">
        <w:rPr>
          <w:b/>
        </w:rPr>
        <w:t>:</w:t>
      </w:r>
      <w:r w:rsidR="00EE1D17" w:rsidRPr="00E34FCE">
        <w:rPr>
          <w:b/>
        </w:rPr>
        <w:t xml:space="preserve"> </w:t>
      </w:r>
      <w:r w:rsidR="00F7421B">
        <w:t>a</w:t>
      </w:r>
      <w:r w:rsidR="00F7421B" w:rsidRPr="00F7421B">
        <w:t xml:space="preserve">nálisis de </w:t>
      </w:r>
      <w:r w:rsidR="00F7421B">
        <w:t>f</w:t>
      </w:r>
      <w:r w:rsidR="00F7421B" w:rsidRPr="00F7421B">
        <w:t>allas</w:t>
      </w:r>
      <w:r w:rsidR="00F7421B">
        <w:t>;</w:t>
      </w:r>
      <w:r w:rsidR="00F7421B" w:rsidRPr="00F7421B">
        <w:t xml:space="preserve"> </w:t>
      </w:r>
      <w:r w:rsidR="00F7421B">
        <w:t>v</w:t>
      </w:r>
      <w:r w:rsidR="00F7421B" w:rsidRPr="00F7421B">
        <w:t>ibración</w:t>
      </w:r>
      <w:r w:rsidR="00F7421B">
        <w:t>;</w:t>
      </w:r>
      <w:r w:rsidR="00F7421B" w:rsidRPr="00F7421B">
        <w:t xml:space="preserve"> ultrasonido</w:t>
      </w:r>
      <w:r w:rsidR="00F7421B">
        <w:t>;</w:t>
      </w:r>
      <w:r w:rsidR="00F7421B" w:rsidRPr="00F7421B">
        <w:t xml:space="preserve"> señales</w:t>
      </w:r>
      <w:r w:rsidR="00F7421B">
        <w:t>;</w:t>
      </w:r>
      <w:r w:rsidR="00F7421B" w:rsidRPr="00F7421B">
        <w:t xml:space="preserve"> acelerómetro</w:t>
      </w:r>
      <w:r w:rsidR="00F7421B">
        <w:t>.</w:t>
      </w:r>
    </w:p>
    <w:p w14:paraId="357A92A6" w14:textId="77777777" w:rsidR="00845B18" w:rsidRPr="00806FF8" w:rsidRDefault="00845B18" w:rsidP="004B0309">
      <w:pPr>
        <w:pStyle w:val="Default"/>
        <w:spacing w:line="276" w:lineRule="auto"/>
        <w:ind w:right="-232"/>
        <w:jc w:val="both"/>
        <w:rPr>
          <w:sz w:val="20"/>
        </w:rPr>
      </w:pPr>
    </w:p>
    <w:p w14:paraId="73515D64" w14:textId="531A2925" w:rsidR="00E72566" w:rsidRPr="00E34FCE" w:rsidRDefault="00E72566" w:rsidP="004B0309">
      <w:pPr>
        <w:pStyle w:val="Default"/>
        <w:spacing w:line="276" w:lineRule="auto"/>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4B0309">
      <w:pPr>
        <w:pStyle w:val="Default"/>
        <w:spacing w:line="276" w:lineRule="auto"/>
        <w:jc w:val="both"/>
        <w:rPr>
          <w:b/>
          <w:sz w:val="20"/>
          <w:szCs w:val="20"/>
          <w:lang w:val="en-US"/>
        </w:rPr>
      </w:pPr>
    </w:p>
    <w:p w14:paraId="51AC4602" w14:textId="5D5A0F16" w:rsidR="00E34FCE" w:rsidRDefault="001135EB" w:rsidP="004B0309">
      <w:pPr>
        <w:spacing w:line="276" w:lineRule="auto"/>
        <w:rPr>
          <w:rStyle w:val="hps"/>
          <w:rFonts w:cs="Times New Roman"/>
          <w:color w:val="000000"/>
          <w:lang w:val="en-GB"/>
        </w:rPr>
      </w:pPr>
      <w:r w:rsidRPr="001135EB">
        <w:rPr>
          <w:lang w:val="en-US"/>
        </w:rPr>
        <w:t xml:space="preserve">This article summarizes the experiences in the evaluation and improvement of the implementation of a plan for the detection and prediction of faults in stationary internal combustion engines, using the method of vibrations and ultrasound, which allows establishing with greater accuracy the periods to carry out the tests. scheduled maintenance and diagnose the state they are in. The failure prediction study seeks to explain the behavior that is observed when using accelerometers and ultrasound equipment and how the different spectra are interpreted, for a correct analysis and an adequate interpretation of the generated reports, which allows the personnel in charge of maintenance, redefine preventive maintenance activities and optimize costs. </w:t>
      </w:r>
    </w:p>
    <w:p w14:paraId="615FDBA7" w14:textId="77777777" w:rsidR="00845B18" w:rsidRDefault="00845B18" w:rsidP="004B0309">
      <w:pPr>
        <w:spacing w:line="276" w:lineRule="auto"/>
        <w:rPr>
          <w:rStyle w:val="hps"/>
          <w:rFonts w:cs="Times New Roman"/>
          <w:color w:val="000000"/>
          <w:lang w:val="en-GB"/>
        </w:rPr>
      </w:pPr>
    </w:p>
    <w:p w14:paraId="6FCE943A" w14:textId="15EE7ACD" w:rsidR="00D6669B" w:rsidRDefault="00032799" w:rsidP="004B0309">
      <w:pPr>
        <w:spacing w:line="276" w:lineRule="auto"/>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1135EB" w:rsidRPr="001135EB">
        <w:rPr>
          <w:lang w:val="en-US"/>
        </w:rPr>
        <w:t>failure analysis; vibration; ultrasound; signs; accelerometer.</w:t>
      </w:r>
    </w:p>
    <w:p w14:paraId="70B7966B" w14:textId="77777777" w:rsidR="009A4D29" w:rsidRDefault="009A4D29" w:rsidP="004B0309">
      <w:pPr>
        <w:spacing w:line="276" w:lineRule="auto"/>
        <w:rPr>
          <w:color w:val="000000"/>
          <w:lang w:val="en-US"/>
        </w:rPr>
      </w:pPr>
    </w:p>
    <w:p w14:paraId="46B76469" w14:textId="34C4A055" w:rsidR="00D6669B" w:rsidRPr="0071178A" w:rsidRDefault="00D6669B" w:rsidP="004B0309">
      <w:pPr>
        <w:spacing w:line="276" w:lineRule="auto"/>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3428747D" w:rsidR="00E72566" w:rsidRDefault="009E037A" w:rsidP="004B0309">
      <w:pPr>
        <w:pStyle w:val="Ttulo1"/>
        <w:spacing w:line="276" w:lineRule="auto"/>
      </w:pPr>
      <w:r w:rsidRPr="00960B8F">
        <w:t>I</w:t>
      </w:r>
      <w:r w:rsidR="00905898" w:rsidRPr="00960B8F">
        <w:t>ntroducción</w:t>
      </w:r>
    </w:p>
    <w:p w14:paraId="0F09A120" w14:textId="77777777" w:rsidR="00485587" w:rsidRPr="00485587" w:rsidRDefault="00485587" w:rsidP="00485587"/>
    <w:p w14:paraId="4AC811E9" w14:textId="35C042D5" w:rsidR="009863A2" w:rsidRDefault="00161F3C" w:rsidP="004B0309">
      <w:pPr>
        <w:spacing w:line="276" w:lineRule="auto"/>
      </w:pPr>
      <w:r>
        <w:t xml:space="preserve">La identificación temprana </w:t>
      </w:r>
      <w:r w:rsidR="009C2E53" w:rsidRPr="009C2E53">
        <w:t>de fallas mecánicas potenciales</w:t>
      </w:r>
      <w:r>
        <w:t xml:space="preserve"> </w:t>
      </w:r>
      <w:r w:rsidR="00511412">
        <w:t>y su</w:t>
      </w:r>
      <w:r>
        <w:t xml:space="preserve"> </w:t>
      </w:r>
      <w:r w:rsidR="00397F61">
        <w:t xml:space="preserve">pronta </w:t>
      </w:r>
      <w:r>
        <w:t xml:space="preserve">corrección </w:t>
      </w:r>
      <w:r w:rsidR="00397F61">
        <w:t>permite</w:t>
      </w:r>
      <w:r w:rsidR="009C2E53" w:rsidRPr="009C2E53">
        <w:t xml:space="preserve"> evitar daños severos futuros</w:t>
      </w:r>
      <w:r w:rsidR="00397F61">
        <w:t xml:space="preserve">. </w:t>
      </w:r>
      <w:r w:rsidR="00511412">
        <w:t>Así, c</w:t>
      </w:r>
      <w:r>
        <w:t>on la</w:t>
      </w:r>
      <w:r w:rsidR="00C06364">
        <w:t xml:space="preserve"> fin</w:t>
      </w:r>
      <w:r>
        <w:t>alidad</w:t>
      </w:r>
      <w:r w:rsidR="008D0849">
        <w:t xml:space="preserve"> de tener</w:t>
      </w:r>
      <w:r w:rsidR="009C2E53" w:rsidRPr="009C2E53">
        <w:t xml:space="preserve"> motores</w:t>
      </w:r>
      <w:r w:rsidR="005A6C5B">
        <w:t xml:space="preserve"> más eficientes</w:t>
      </w:r>
      <w:r w:rsidR="009C2E53" w:rsidRPr="009C2E53">
        <w:t>, reduc</w:t>
      </w:r>
      <w:r w:rsidR="00D447B0">
        <w:t>ir</w:t>
      </w:r>
      <w:r w:rsidR="009C2E53" w:rsidRPr="009C2E53">
        <w:t xml:space="preserve"> </w:t>
      </w:r>
      <w:r w:rsidR="00D447B0">
        <w:t xml:space="preserve">el </w:t>
      </w:r>
      <w:r w:rsidR="009C2E53" w:rsidRPr="009C2E53">
        <w:t>desgaste de componentes y mej</w:t>
      </w:r>
      <w:r>
        <w:t>ora</w:t>
      </w:r>
      <w:r w:rsidR="00D447B0">
        <w:t>r</w:t>
      </w:r>
      <w:r>
        <w:t xml:space="preserve"> económic</w:t>
      </w:r>
      <w:r w:rsidR="00D447B0">
        <w:t>amente</w:t>
      </w:r>
      <w:r>
        <w:t xml:space="preserve"> </w:t>
      </w:r>
      <w:r w:rsidR="009C2E53" w:rsidRPr="009C2E53">
        <w:t xml:space="preserve">al reducir </w:t>
      </w:r>
      <w:r>
        <w:t>los costos</w:t>
      </w:r>
      <w:r w:rsidR="00E65CDD">
        <w:t xml:space="preserve"> </w:t>
      </w:r>
      <w:r w:rsidR="009C2E53" w:rsidRPr="009C2E53">
        <w:t xml:space="preserve">en </w:t>
      </w:r>
      <w:r w:rsidR="009C2E53" w:rsidRPr="009C2E53">
        <w:t xml:space="preserve">mantenimientos </w:t>
      </w:r>
      <w:r w:rsidR="00D447B0">
        <w:t xml:space="preserve">programados </w:t>
      </w:r>
      <w:r w:rsidR="009C2E53" w:rsidRPr="009C2E53">
        <w:t>preventivo</w:t>
      </w:r>
      <w:r w:rsidR="00D447B0">
        <w:t>s</w:t>
      </w:r>
      <w:r w:rsidR="00D9383C">
        <w:t xml:space="preserve"> se efectúa un análisis de vibraciones y ultrasonido</w:t>
      </w:r>
      <w:r w:rsidR="00F50B5E">
        <w:t xml:space="preserve">. </w:t>
      </w:r>
      <w:r w:rsidR="009C2E53" w:rsidRPr="009C2E53">
        <w:t xml:space="preserve">La principal contribución del presente trabajo </w:t>
      </w:r>
      <w:r w:rsidR="00AA3C60">
        <w:t>destaca</w:t>
      </w:r>
      <w:r w:rsidR="009C2E53" w:rsidRPr="009C2E53">
        <w:t xml:space="preserve"> la eficiencia en la detección de daños en los componentes internos </w:t>
      </w:r>
      <w:r w:rsidR="00424B9C">
        <w:t xml:space="preserve">de los motores </w:t>
      </w:r>
      <w:r w:rsidR="00E1107C">
        <w:t xml:space="preserve">de generación eléctrica </w:t>
      </w:r>
      <w:r w:rsidR="00D9383C">
        <w:t>aplicando las normas concernientes, comparación de base de datos</w:t>
      </w:r>
      <w:r w:rsidR="00AA3C60">
        <w:t xml:space="preserve"> y la transformada rápida de Fourier (FFT).</w:t>
      </w:r>
    </w:p>
    <w:p w14:paraId="27F8B4C2" w14:textId="56A5CE04" w:rsidR="0068524D" w:rsidRDefault="0089146A" w:rsidP="004B0309">
      <w:pPr>
        <w:pStyle w:val="Ttulo2"/>
        <w:spacing w:line="276" w:lineRule="auto"/>
      </w:pPr>
      <w:bookmarkStart w:id="0" w:name="_Toc106992434"/>
      <w:r>
        <w:lastRenderedPageBreak/>
        <w:t>M</w:t>
      </w:r>
      <w:r w:rsidR="0068524D" w:rsidRPr="001D7351">
        <w:t xml:space="preserve">otores </w:t>
      </w:r>
      <w:r w:rsidR="0068524D">
        <w:t xml:space="preserve">generadores </w:t>
      </w:r>
      <w:bookmarkEnd w:id="0"/>
    </w:p>
    <w:p w14:paraId="57ECD807" w14:textId="77777777" w:rsidR="00485587" w:rsidRPr="00485587" w:rsidRDefault="00485587" w:rsidP="00485587"/>
    <w:p w14:paraId="57AD3928" w14:textId="3633C777" w:rsidR="00DB3DFA" w:rsidRDefault="00DB3DFA" w:rsidP="004B0309">
      <w:pPr>
        <w:spacing w:line="276" w:lineRule="auto"/>
      </w:pPr>
      <w:r>
        <w:t>Los motores de c</w:t>
      </w:r>
      <w:r w:rsidR="001C4C99">
        <w:t>ombustión interna 9H21/32</w:t>
      </w:r>
      <w:r w:rsidR="00AC1466">
        <w:t xml:space="preserve">, denominados MDU (Motor Drive </w:t>
      </w:r>
      <w:proofErr w:type="spellStart"/>
      <w:r w:rsidR="00AC1466">
        <w:t>Unit</w:t>
      </w:r>
      <w:proofErr w:type="spellEnd"/>
      <w:r w:rsidR="00AC1466">
        <w:t xml:space="preserve">), </w:t>
      </w:r>
      <w:r w:rsidR="001C4C99">
        <w:t>son motores en línea, de 4 tiempos con turbocargador e interenfriador</w:t>
      </w:r>
      <w:r w:rsidR="00161F3C">
        <w:t>,</w:t>
      </w:r>
      <w:r w:rsidR="001C4C99">
        <w:t xml:space="preserve"> que tienen las siguientes especificaciones técnicas</w:t>
      </w:r>
      <w:r>
        <w:t>:</w:t>
      </w:r>
      <w:r w:rsidR="003D0988">
        <w:rPr>
          <w:lang w:val="es-EC"/>
        </w:rPr>
        <w:t xml:space="preserve"> </w:t>
      </w:r>
      <w:sdt>
        <w:sdtPr>
          <w:id w:val="959379951"/>
          <w:citation/>
        </w:sdtPr>
        <w:sdtContent>
          <w:r w:rsidR="003D0988">
            <w:fldChar w:fldCharType="begin"/>
          </w:r>
          <w:r w:rsidR="002605A0">
            <w:rPr>
              <w:lang w:val="es-EC"/>
            </w:rPr>
            <w:instrText xml:space="preserve">CITATION HYU \l 12298 </w:instrText>
          </w:r>
          <w:r w:rsidR="003D0988">
            <w:fldChar w:fldCharType="separate"/>
          </w:r>
          <w:r w:rsidR="002605A0" w:rsidRPr="002605A0">
            <w:rPr>
              <w:noProof/>
              <w:lang w:val="es-EC"/>
            </w:rPr>
            <w:t>[1]</w:t>
          </w:r>
          <w:r w:rsidR="003D0988">
            <w:fldChar w:fldCharType="end"/>
          </w:r>
        </w:sdtContent>
      </w:sdt>
      <w:sdt>
        <w:sdtPr>
          <w:id w:val="830790701"/>
          <w:citation/>
        </w:sdtPr>
        <w:sdtContent>
          <w:r w:rsidR="003D0988">
            <w:fldChar w:fldCharType="begin"/>
          </w:r>
          <w:r w:rsidR="002605A0">
            <w:rPr>
              <w:lang w:val="es-EC"/>
            </w:rPr>
            <w:instrText xml:space="preserve">CITATION Cal18 \l 12298 </w:instrText>
          </w:r>
          <w:r w:rsidR="003D0988">
            <w:fldChar w:fldCharType="separate"/>
          </w:r>
          <w:r w:rsidR="002605A0">
            <w:rPr>
              <w:noProof/>
              <w:lang w:val="es-EC"/>
            </w:rPr>
            <w:t xml:space="preserve"> </w:t>
          </w:r>
          <w:r w:rsidR="002605A0" w:rsidRPr="002605A0">
            <w:rPr>
              <w:noProof/>
              <w:lang w:val="es-EC"/>
            </w:rPr>
            <w:t>[2]</w:t>
          </w:r>
          <w:r w:rsidR="003D0988">
            <w:fldChar w:fldCharType="end"/>
          </w:r>
        </w:sdtContent>
      </w:sdt>
    </w:p>
    <w:p w14:paraId="2B76AA25" w14:textId="77777777" w:rsidR="00DB3DFA" w:rsidRDefault="00DB3DFA" w:rsidP="004B0309">
      <w:pPr>
        <w:pStyle w:val="Prrafodelista"/>
        <w:numPr>
          <w:ilvl w:val="0"/>
          <w:numId w:val="27"/>
        </w:numPr>
        <w:spacing w:after="200" w:line="276" w:lineRule="auto"/>
      </w:pPr>
      <w:r>
        <w:t>Potencia nominal: 1800 kW.</w:t>
      </w:r>
    </w:p>
    <w:p w14:paraId="026A1587" w14:textId="0ACCF4A5" w:rsidR="00DB3DFA" w:rsidRDefault="00DB3DFA" w:rsidP="004B0309">
      <w:pPr>
        <w:pStyle w:val="Prrafodelista"/>
        <w:numPr>
          <w:ilvl w:val="0"/>
          <w:numId w:val="27"/>
        </w:numPr>
        <w:spacing w:after="200" w:line="276" w:lineRule="auto"/>
        <w:rPr>
          <w:lang w:val="es-EC"/>
        </w:rPr>
      </w:pPr>
      <w:r w:rsidRPr="003F5F54">
        <w:rPr>
          <w:lang w:val="es-EC"/>
        </w:rPr>
        <w:t xml:space="preserve">Velocidad: 900 – 1000 RPM. </w:t>
      </w:r>
    </w:p>
    <w:p w14:paraId="73D219CE" w14:textId="31184C59" w:rsidR="001C4C99" w:rsidRDefault="001C4C99" w:rsidP="004B0309">
      <w:pPr>
        <w:pStyle w:val="Prrafodelista"/>
        <w:numPr>
          <w:ilvl w:val="0"/>
          <w:numId w:val="27"/>
        </w:numPr>
        <w:spacing w:after="200" w:line="276" w:lineRule="auto"/>
        <w:rPr>
          <w:lang w:val="es-EC"/>
        </w:rPr>
      </w:pPr>
      <w:r>
        <w:rPr>
          <w:lang w:val="es-EC"/>
        </w:rPr>
        <w:t>Tasa de compresión: 17:1</w:t>
      </w:r>
    </w:p>
    <w:p w14:paraId="0C35B612" w14:textId="5E44596F" w:rsidR="00161F3C" w:rsidRDefault="00161F3C" w:rsidP="004B0309">
      <w:pPr>
        <w:pStyle w:val="Prrafodelista"/>
        <w:numPr>
          <w:ilvl w:val="0"/>
          <w:numId w:val="27"/>
        </w:numPr>
        <w:spacing w:after="200" w:line="276" w:lineRule="auto"/>
        <w:rPr>
          <w:lang w:val="es-EC"/>
        </w:rPr>
      </w:pPr>
      <w:r>
        <w:rPr>
          <w:lang w:val="es-EC"/>
        </w:rPr>
        <w:t>Combustible en este caso: Fuel oil.</w:t>
      </w:r>
    </w:p>
    <w:p w14:paraId="782B9B0D" w14:textId="5EC7BBB1" w:rsidR="001C4C99" w:rsidRPr="001C4C99" w:rsidRDefault="001C4C99" w:rsidP="004B0309">
      <w:pPr>
        <w:pStyle w:val="Prrafodelista"/>
        <w:numPr>
          <w:ilvl w:val="0"/>
          <w:numId w:val="27"/>
        </w:numPr>
        <w:spacing w:after="200" w:line="276" w:lineRule="auto"/>
        <w:rPr>
          <w:lang w:val="es-EC"/>
        </w:rPr>
      </w:pPr>
      <w:r>
        <w:rPr>
          <w:lang w:val="es-EC"/>
        </w:rPr>
        <w:t>Volumen de barrido por cilindro: 11.1 dm3</w:t>
      </w:r>
    </w:p>
    <w:p w14:paraId="3AC8857B" w14:textId="07F799B4" w:rsidR="00DB3DFA" w:rsidRPr="003F5F54" w:rsidRDefault="00DB3DFA" w:rsidP="004B0309">
      <w:pPr>
        <w:pStyle w:val="Prrafodelista"/>
        <w:numPr>
          <w:ilvl w:val="0"/>
          <w:numId w:val="27"/>
        </w:numPr>
        <w:spacing w:after="200" w:line="276" w:lineRule="auto"/>
        <w:rPr>
          <w:lang w:val="es-EC"/>
        </w:rPr>
      </w:pPr>
      <w:r w:rsidRPr="003F5F54">
        <w:rPr>
          <w:lang w:val="es-EC"/>
        </w:rPr>
        <w:t>Capacidad Cárter: 1420 litros (375 gal).</w:t>
      </w:r>
    </w:p>
    <w:p w14:paraId="39B58452" w14:textId="37A403DE" w:rsidR="00DB3DFA" w:rsidRDefault="00DB3DFA" w:rsidP="004B0309">
      <w:pPr>
        <w:spacing w:line="276" w:lineRule="auto"/>
      </w:pPr>
      <w:r>
        <w:t xml:space="preserve">Los sistemas principales que poseen </w:t>
      </w:r>
      <w:r w:rsidR="00AC1466">
        <w:t>los MDU</w:t>
      </w:r>
      <w:r>
        <w:t xml:space="preserve"> se pueden observar en la </w:t>
      </w:r>
      <w:r w:rsidR="00161F3C">
        <w:t>figura 1.1 y se mencionan a continuación:</w:t>
      </w:r>
    </w:p>
    <w:p w14:paraId="03A216F5" w14:textId="1F41E0B3" w:rsidR="00DB3DFA" w:rsidRDefault="00DB3DFA" w:rsidP="004B0309">
      <w:pPr>
        <w:pStyle w:val="Descripcin"/>
        <w:spacing w:line="276" w:lineRule="auto"/>
        <w:jc w:val="center"/>
        <w:rPr>
          <w:i/>
          <w:sz w:val="18"/>
        </w:rPr>
      </w:pPr>
      <w:r>
        <w:rPr>
          <w:noProof/>
          <w:lang w:val="en-US" w:eastAsia="en-US"/>
        </w:rPr>
        <w:drawing>
          <wp:inline distT="0" distB="0" distL="0" distR="0" wp14:anchorId="15D004C5" wp14:editId="11E747BA">
            <wp:extent cx="1579628" cy="1376102"/>
            <wp:effectExtent l="0" t="0" r="1905" b="0"/>
            <wp:docPr id="63" name="Imagen 63"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de la pantalla de un video juego&#10;&#10;Descripción generada automáticamente con confianza media"/>
                    <pic:cNvPicPr/>
                  </pic:nvPicPr>
                  <pic:blipFill rotWithShape="1">
                    <a:blip r:embed="rId14"/>
                    <a:srcRect t="6072"/>
                    <a:stretch/>
                  </pic:blipFill>
                  <pic:spPr bwMode="auto">
                    <a:xfrm>
                      <a:off x="0" y="0"/>
                      <a:ext cx="1644384" cy="143251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6FC5D246" wp14:editId="2711CF07">
            <wp:extent cx="1179830" cy="1381937"/>
            <wp:effectExtent l="0" t="0" r="1270" b="88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5030" cy="1423167"/>
                    </a:xfrm>
                    <a:prstGeom prst="rect">
                      <a:avLst/>
                    </a:prstGeom>
                  </pic:spPr>
                </pic:pic>
              </a:graphicData>
            </a:graphic>
          </wp:inline>
        </w:drawing>
      </w:r>
      <w:r>
        <w:br/>
      </w:r>
      <w:bookmarkStart w:id="1" w:name="_Toc95506737"/>
      <w:r w:rsidR="00DE7914" w:rsidRPr="00DE7914">
        <w:rPr>
          <w:sz w:val="18"/>
        </w:rPr>
        <w:t xml:space="preserve">Figura 1. </w:t>
      </w:r>
      <w:r w:rsidR="00DE7914" w:rsidRPr="00DE7914">
        <w:rPr>
          <w:sz w:val="18"/>
        </w:rPr>
        <w:fldChar w:fldCharType="begin"/>
      </w:r>
      <w:r w:rsidR="00DE7914" w:rsidRPr="00DE7914">
        <w:rPr>
          <w:sz w:val="18"/>
        </w:rPr>
        <w:instrText xml:space="preserve"> SEQ Figura_1. \* ARABIC </w:instrText>
      </w:r>
      <w:r w:rsidR="00DE7914" w:rsidRPr="00DE7914">
        <w:rPr>
          <w:sz w:val="18"/>
        </w:rPr>
        <w:fldChar w:fldCharType="separate"/>
      </w:r>
      <w:r w:rsidR="001F3C4E">
        <w:rPr>
          <w:noProof/>
          <w:sz w:val="18"/>
        </w:rPr>
        <w:t>1</w:t>
      </w:r>
      <w:r w:rsidR="00DE7914" w:rsidRPr="00DE7914">
        <w:rPr>
          <w:sz w:val="18"/>
        </w:rPr>
        <w:fldChar w:fldCharType="end"/>
      </w:r>
      <w:r w:rsidR="00DE7914" w:rsidRPr="00DE7914">
        <w:rPr>
          <w:sz w:val="18"/>
        </w:rPr>
        <w:t xml:space="preserve">. </w:t>
      </w:r>
      <w:r w:rsidRPr="00DE7914">
        <w:rPr>
          <w:sz w:val="18"/>
        </w:rPr>
        <w:t>Sistemas principales de los motores 9H21/32</w:t>
      </w:r>
      <w:r w:rsidRPr="00DE7914">
        <w:rPr>
          <w:sz w:val="18"/>
        </w:rPr>
        <w:br/>
        <w:t xml:space="preserve">Fuente: </w:t>
      </w:r>
      <w:sdt>
        <w:sdtPr>
          <w:rPr>
            <w:i/>
            <w:sz w:val="18"/>
          </w:rPr>
          <w:id w:val="-1844696607"/>
          <w:citation/>
        </w:sdtPr>
        <w:sdtContent>
          <w:r w:rsidRPr="00DE7914">
            <w:rPr>
              <w:i/>
              <w:sz w:val="18"/>
            </w:rPr>
            <w:fldChar w:fldCharType="begin"/>
          </w:r>
          <w:r w:rsidR="002605A0">
            <w:rPr>
              <w:sz w:val="18"/>
            </w:rPr>
            <w:instrText xml:space="preserve">CITATION HYU \l 12298 </w:instrText>
          </w:r>
          <w:r w:rsidRPr="00DE7914">
            <w:rPr>
              <w:i/>
              <w:sz w:val="18"/>
            </w:rPr>
            <w:fldChar w:fldCharType="separate"/>
          </w:r>
          <w:r w:rsidR="002605A0" w:rsidRPr="002605A0">
            <w:rPr>
              <w:noProof/>
              <w:sz w:val="18"/>
            </w:rPr>
            <w:t>[1]</w:t>
          </w:r>
          <w:r w:rsidRPr="00DE7914">
            <w:rPr>
              <w:i/>
              <w:sz w:val="18"/>
            </w:rPr>
            <w:fldChar w:fldCharType="end"/>
          </w:r>
        </w:sdtContent>
      </w:sdt>
      <w:bookmarkEnd w:id="1"/>
    </w:p>
    <w:p w14:paraId="3AED154F" w14:textId="50B4163B" w:rsidR="009D03BA" w:rsidRDefault="009D03BA" w:rsidP="004B0309">
      <w:pPr>
        <w:spacing w:line="276" w:lineRule="auto"/>
      </w:pPr>
      <w:r>
        <w:t xml:space="preserve">Los </w:t>
      </w:r>
      <w:r w:rsidR="00AC1466">
        <w:t>MDU</w:t>
      </w:r>
      <w:r w:rsidR="009863A2">
        <w:t xml:space="preserve"> tienen </w:t>
      </w:r>
      <w:r>
        <w:t>ángulos</w:t>
      </w:r>
      <w:r w:rsidR="004C5457">
        <w:t xml:space="preserve"> designados antes del punto muerto superior</w:t>
      </w:r>
      <w:r w:rsidR="00513405">
        <w:t xml:space="preserve"> </w:t>
      </w:r>
      <w:r w:rsidR="004C5457" w:rsidRPr="004C5457">
        <w:rPr>
          <w:lang w:val="es-EC"/>
        </w:rPr>
        <w:t>(P</w:t>
      </w:r>
      <w:r w:rsidR="004C5457">
        <w:rPr>
          <w:lang w:val="es-EC"/>
        </w:rPr>
        <w:t>MS)</w:t>
      </w:r>
      <w:r w:rsidR="004C5457">
        <w:t xml:space="preserve"> e inferior</w:t>
      </w:r>
      <w:r w:rsidR="00513405">
        <w:t xml:space="preserve"> </w:t>
      </w:r>
      <w:r w:rsidR="004C5457">
        <w:t xml:space="preserve">(PMI) que muestran los eventos </w:t>
      </w:r>
      <w:r w:rsidR="00AC1466">
        <w:t xml:space="preserve">normales </w:t>
      </w:r>
      <w:r w:rsidR="004C5457">
        <w:t>de ad</w:t>
      </w:r>
      <w:r>
        <w:t>elanto y cierre de las válvulas</w:t>
      </w:r>
      <w:r w:rsidR="00513405">
        <w:t>,</w:t>
      </w:r>
      <w:r w:rsidR="00A21D7A">
        <w:t xml:space="preserve"> compresión, inyección, potencia, y escape</w:t>
      </w:r>
      <w:r w:rsidR="0056606C">
        <w:t xml:space="preserve">, </w:t>
      </w:r>
      <w:r w:rsidR="00513405">
        <w:t>según su manual de fabricante</w:t>
      </w:r>
      <w:r w:rsidR="00C565AA">
        <w:t>.</w:t>
      </w:r>
    </w:p>
    <w:p w14:paraId="559DBBCD" w14:textId="3B4A39CA" w:rsidR="00444FDC" w:rsidRDefault="00444FDC" w:rsidP="004B0309">
      <w:pPr>
        <w:spacing w:line="276" w:lineRule="auto"/>
      </w:pPr>
    </w:p>
    <w:p w14:paraId="31D297C8" w14:textId="68136FE6" w:rsidR="009D03BA" w:rsidRDefault="009D03BA" w:rsidP="004B0309">
      <w:pPr>
        <w:pStyle w:val="Ttulo2"/>
        <w:spacing w:line="276" w:lineRule="auto"/>
      </w:pPr>
      <w:r w:rsidRPr="00685AFD">
        <w:t>Modos de fallos más típicos</w:t>
      </w:r>
      <w:r w:rsidR="00685AFD">
        <w:t xml:space="preserve"> en MDU</w:t>
      </w:r>
    </w:p>
    <w:p w14:paraId="4CB8B76D" w14:textId="77777777" w:rsidR="00485587" w:rsidRPr="00485587" w:rsidRDefault="00485587" w:rsidP="00485587"/>
    <w:p w14:paraId="00F94508" w14:textId="77777777" w:rsidR="00575EC1" w:rsidRDefault="00575EC1" w:rsidP="004B0309">
      <w:pPr>
        <w:pStyle w:val="Ttulo3"/>
        <w:spacing w:line="276" w:lineRule="auto"/>
      </w:pPr>
      <w:r>
        <w:t>Sobreesfuerzo mecánico o térmico en cilindros</w:t>
      </w:r>
    </w:p>
    <w:p w14:paraId="3DDA4675" w14:textId="1B5BFC71" w:rsidR="008E624F" w:rsidRDefault="0056606C" w:rsidP="004B0309">
      <w:pPr>
        <w:spacing w:line="276" w:lineRule="auto"/>
      </w:pPr>
      <w:r>
        <w:t xml:space="preserve">Se </w:t>
      </w:r>
      <w:r w:rsidR="00575EC1">
        <w:t>produc</w:t>
      </w:r>
      <w:r w:rsidR="00746F1C">
        <w:t>e</w:t>
      </w:r>
      <w:r w:rsidR="00575EC1">
        <w:t xml:space="preserve"> en los cilindros por desbalanceo de la presión producida por falta de lubricación, mal armado </w:t>
      </w:r>
      <w:r>
        <w:t>en</w:t>
      </w:r>
      <w:r w:rsidR="00575EC1">
        <w:t xml:space="preserve"> pistones o bielas, distorsión de la camisa, </w:t>
      </w:r>
      <w:r w:rsidR="00746F1C">
        <w:t xml:space="preserve">errores en el </w:t>
      </w:r>
      <w:r w:rsidR="00575EC1">
        <w:t>mantenimiento del sistema de enfriamiento.</w:t>
      </w:r>
      <w:sdt>
        <w:sdtPr>
          <w:id w:val="-639805684"/>
          <w:citation/>
        </w:sdtPr>
        <w:sdtContent>
          <w:r w:rsidR="00575EC1">
            <w:fldChar w:fldCharType="begin"/>
          </w:r>
          <w:r w:rsidR="00575EC1">
            <w:instrText xml:space="preserve">CITATION AUT13 \l 1033 </w:instrText>
          </w:r>
          <w:r w:rsidR="00575EC1">
            <w:fldChar w:fldCharType="separate"/>
          </w:r>
          <w:r w:rsidR="002605A0">
            <w:rPr>
              <w:noProof/>
            </w:rPr>
            <w:t xml:space="preserve"> </w:t>
          </w:r>
          <w:r w:rsidR="002605A0" w:rsidRPr="002605A0">
            <w:rPr>
              <w:noProof/>
            </w:rPr>
            <w:t>[3]</w:t>
          </w:r>
          <w:r w:rsidR="00575EC1">
            <w:fldChar w:fldCharType="end"/>
          </w:r>
        </w:sdtContent>
      </w:sdt>
      <w:r w:rsidR="00575EC1">
        <w:t xml:space="preserve"> </w:t>
      </w:r>
    </w:p>
    <w:p w14:paraId="6783B0B9" w14:textId="77777777" w:rsidR="00575EC1" w:rsidRDefault="00575EC1" w:rsidP="004B0309">
      <w:pPr>
        <w:pStyle w:val="Ttulo3"/>
        <w:spacing w:line="276" w:lineRule="auto"/>
      </w:pPr>
      <w:r>
        <w:t>Baja presión en cilindros</w:t>
      </w:r>
    </w:p>
    <w:p w14:paraId="53DE10E0" w14:textId="64DF3FA7" w:rsidR="00575EC1" w:rsidRDefault="00A24002" w:rsidP="004B0309">
      <w:pPr>
        <w:spacing w:line="276" w:lineRule="auto"/>
      </w:pPr>
      <w:r>
        <w:t>Llamado también</w:t>
      </w:r>
      <w:r w:rsidR="006F70E3">
        <w:t xml:space="preserve"> cilindro muerto s</w:t>
      </w:r>
      <w:r w:rsidR="00575EC1">
        <w:t>e puede deber a una mala ignición, retraso o adelanto de la inyección.</w:t>
      </w:r>
      <w:sdt>
        <w:sdtPr>
          <w:id w:val="-1395579485"/>
          <w:citation/>
        </w:sdtPr>
        <w:sdtContent>
          <w:r w:rsidR="00575EC1">
            <w:fldChar w:fldCharType="begin"/>
          </w:r>
          <w:r w:rsidR="002605A0">
            <w:instrText xml:space="preserve">CITATION Mor04 \l 1033 </w:instrText>
          </w:r>
          <w:r w:rsidR="00575EC1">
            <w:fldChar w:fldCharType="separate"/>
          </w:r>
          <w:r w:rsidR="002605A0">
            <w:rPr>
              <w:noProof/>
            </w:rPr>
            <w:t xml:space="preserve"> </w:t>
          </w:r>
          <w:r w:rsidR="002605A0" w:rsidRPr="002605A0">
            <w:rPr>
              <w:noProof/>
            </w:rPr>
            <w:t>[4]</w:t>
          </w:r>
          <w:r w:rsidR="00575EC1">
            <w:fldChar w:fldCharType="end"/>
          </w:r>
        </w:sdtContent>
      </w:sdt>
    </w:p>
    <w:p w14:paraId="76637AF4" w14:textId="0BE221F4" w:rsidR="00575EC1" w:rsidRPr="00AE4BEA" w:rsidRDefault="00575EC1" w:rsidP="004B0309">
      <w:pPr>
        <w:pStyle w:val="Ttulo3"/>
        <w:spacing w:line="276" w:lineRule="auto"/>
      </w:pPr>
      <w:r w:rsidRPr="00AE4BEA">
        <w:t>Inyección atrasada</w:t>
      </w:r>
      <w:r w:rsidR="00810EF0">
        <w:t>.</w:t>
      </w:r>
    </w:p>
    <w:p w14:paraId="6170D2CE" w14:textId="32F048D4" w:rsidR="00575EC1" w:rsidRDefault="00A24002" w:rsidP="004B0309">
      <w:pPr>
        <w:spacing w:line="276" w:lineRule="auto"/>
      </w:pPr>
      <w:r>
        <w:t>Presencia de</w:t>
      </w:r>
      <w:r w:rsidR="00575EC1">
        <w:t xml:space="preserve"> retardo en la combustión, </w:t>
      </w:r>
      <w:r>
        <w:t xml:space="preserve">conducción de </w:t>
      </w:r>
      <w:r w:rsidR="00575EC1">
        <w:t xml:space="preserve">presiones bajas de encendido, fallo en la ignición, </w:t>
      </w:r>
      <w:r>
        <w:t xml:space="preserve">y </w:t>
      </w:r>
      <w:r w:rsidR="00575EC1">
        <w:t xml:space="preserve">mayores temperaturas de escape. </w:t>
      </w:r>
    </w:p>
    <w:p w14:paraId="405425E4" w14:textId="77777777" w:rsidR="00575EC1" w:rsidRDefault="00575EC1" w:rsidP="004B0309">
      <w:pPr>
        <w:pStyle w:val="Ttulo3"/>
        <w:spacing w:line="276" w:lineRule="auto"/>
      </w:pPr>
      <w:r>
        <w:t>Inyección adelantada</w:t>
      </w:r>
    </w:p>
    <w:p w14:paraId="773E7BBC" w14:textId="4C613DB1" w:rsidR="00575EC1" w:rsidRDefault="00575EC1" w:rsidP="004B0309">
      <w:pPr>
        <w:spacing w:line="276" w:lineRule="auto"/>
      </w:pPr>
      <w:r>
        <w:t xml:space="preserve">Se puede deber a las altas presiones en el PMS o adelanto del inyector de combustible. </w:t>
      </w:r>
      <w:sdt>
        <w:sdtPr>
          <w:id w:val="-1086464504"/>
          <w:citation/>
        </w:sdtPr>
        <w:sdtContent>
          <w:r>
            <w:fldChar w:fldCharType="begin"/>
          </w:r>
          <w:r w:rsidR="002605A0">
            <w:instrText xml:space="preserve">CITATION Mor04 \l 1033 </w:instrText>
          </w:r>
          <w:r>
            <w:fldChar w:fldCharType="separate"/>
          </w:r>
          <w:r w:rsidR="002605A0" w:rsidRPr="002605A0">
            <w:rPr>
              <w:noProof/>
            </w:rPr>
            <w:t>[4]</w:t>
          </w:r>
          <w:r>
            <w:fldChar w:fldCharType="end"/>
          </w:r>
        </w:sdtContent>
      </w:sdt>
    </w:p>
    <w:p w14:paraId="331DC852" w14:textId="77777777" w:rsidR="00575EC1" w:rsidRDefault="00575EC1" w:rsidP="004B0309">
      <w:pPr>
        <w:pStyle w:val="Ttulo3"/>
        <w:spacing w:line="276" w:lineRule="auto"/>
      </w:pPr>
      <w:r>
        <w:t>Fugas en alta presión del cilindro</w:t>
      </w:r>
    </w:p>
    <w:p w14:paraId="189AB05B" w14:textId="6B5D6C8E" w:rsidR="00575EC1" w:rsidRDefault="00A24002" w:rsidP="004B0309">
      <w:pPr>
        <w:spacing w:line="276" w:lineRule="auto"/>
      </w:pPr>
      <w:r>
        <w:t>Se debe</w:t>
      </w:r>
      <w:r w:rsidR="00575EC1">
        <w:t xml:space="preserve"> </w:t>
      </w:r>
      <w:r>
        <w:t xml:space="preserve">al </w:t>
      </w:r>
      <w:r w:rsidR="00575EC1">
        <w:t>sellamiento poco adecuado debido a válvulas sucias, carbonizadas o rotas, resortes dañados o rotos, asientos de válvulas y vástagos dañados o doblados. Se acompaña por poca presencia de gases de escape</w:t>
      </w:r>
      <w:sdt>
        <w:sdtPr>
          <w:id w:val="1308816955"/>
          <w:citation/>
        </w:sdtPr>
        <w:sdtContent>
          <w:r w:rsidR="00575EC1">
            <w:fldChar w:fldCharType="begin"/>
          </w:r>
          <w:r w:rsidR="002605A0">
            <w:instrText xml:space="preserve">CITATION Mor04 \l 1033 </w:instrText>
          </w:r>
          <w:r w:rsidR="00575EC1">
            <w:fldChar w:fldCharType="separate"/>
          </w:r>
          <w:r w:rsidR="002605A0">
            <w:rPr>
              <w:noProof/>
            </w:rPr>
            <w:t xml:space="preserve"> </w:t>
          </w:r>
          <w:r w:rsidR="002605A0" w:rsidRPr="002605A0">
            <w:rPr>
              <w:noProof/>
            </w:rPr>
            <w:t>[4]</w:t>
          </w:r>
          <w:r w:rsidR="00575EC1">
            <w:fldChar w:fldCharType="end"/>
          </w:r>
        </w:sdtContent>
      </w:sdt>
    </w:p>
    <w:p w14:paraId="016C603D" w14:textId="77777777" w:rsidR="00575EC1" w:rsidRDefault="00575EC1" w:rsidP="004B0309">
      <w:pPr>
        <w:pStyle w:val="Ttulo3"/>
        <w:spacing w:line="276" w:lineRule="auto"/>
      </w:pPr>
      <w:r>
        <w:t>Cierre tardío o temprano de las válvulas</w:t>
      </w:r>
    </w:p>
    <w:p w14:paraId="35B4BB15" w14:textId="77777777" w:rsidR="00575EC1" w:rsidRDefault="00575EC1" w:rsidP="004B0309">
      <w:pPr>
        <w:spacing w:line="276" w:lineRule="auto"/>
      </w:pPr>
      <w:r>
        <w:t>Se puede conocer como efecto latigazo producido por válvulas sucia, carbonizada o con fugas, tolerancia incorrecta del elevador de válvulas.</w:t>
      </w:r>
    </w:p>
    <w:p w14:paraId="7179F3F0" w14:textId="77777777" w:rsidR="00575EC1" w:rsidRDefault="00575EC1" w:rsidP="004B0309">
      <w:pPr>
        <w:pStyle w:val="Ttulo3"/>
        <w:spacing w:line="276" w:lineRule="auto"/>
      </w:pPr>
      <w:r>
        <w:t>Excesiva fricción en la carrera de escape</w:t>
      </w:r>
    </w:p>
    <w:p w14:paraId="68DC4EA1" w14:textId="019E18DA" w:rsidR="00A24002" w:rsidRDefault="00575EC1" w:rsidP="004B0309">
      <w:pPr>
        <w:spacing w:line="276" w:lineRule="auto"/>
      </w:pPr>
      <w:r>
        <w:t>Debido a residuos, producto de la combustión incompleta que genera carbón y por ende mayor consumo de aceite.</w:t>
      </w:r>
      <w:sdt>
        <w:sdtPr>
          <w:id w:val="-1814478245"/>
          <w:citation/>
        </w:sdtPr>
        <w:sdtContent>
          <w:r>
            <w:fldChar w:fldCharType="begin"/>
          </w:r>
          <w:r w:rsidRPr="00755430">
            <w:instrText xml:space="preserve"> CITATION AUT13 \l 1033 </w:instrText>
          </w:r>
          <w:r>
            <w:fldChar w:fldCharType="separate"/>
          </w:r>
          <w:r w:rsidR="002605A0">
            <w:rPr>
              <w:noProof/>
            </w:rPr>
            <w:t xml:space="preserve"> </w:t>
          </w:r>
          <w:r w:rsidR="002605A0" w:rsidRPr="002605A0">
            <w:rPr>
              <w:noProof/>
            </w:rPr>
            <w:t>[3]</w:t>
          </w:r>
          <w:r>
            <w:fldChar w:fldCharType="end"/>
          </w:r>
        </w:sdtContent>
      </w:sdt>
    </w:p>
    <w:p w14:paraId="7B4E7F7E" w14:textId="77777777" w:rsidR="00575EC1" w:rsidRDefault="00575EC1" w:rsidP="004B0309">
      <w:pPr>
        <w:pStyle w:val="Ttulo3"/>
        <w:spacing w:line="276" w:lineRule="auto"/>
      </w:pPr>
      <w:r>
        <w:t>Desgaste del pin, bulón de biela o cojinete</w:t>
      </w:r>
    </w:p>
    <w:p w14:paraId="0D7E0F9E" w14:textId="05658691" w:rsidR="00575EC1" w:rsidRDefault="00575EC1" w:rsidP="004B0309">
      <w:pPr>
        <w:spacing w:line="276" w:lineRule="auto"/>
      </w:pPr>
      <w:r>
        <w:t xml:space="preserve">Se produce por </w:t>
      </w:r>
      <w:r w:rsidR="007B3E69">
        <w:t>la excesiva tolerancia</w:t>
      </w:r>
      <w:r>
        <w:t xml:space="preserve"> entre el pin y el cojinete que genera un efecto </w:t>
      </w:r>
      <w:r w:rsidR="007B3E69">
        <w:t>de ruido</w:t>
      </w:r>
      <w:r>
        <w:t xml:space="preserve"> durante el cambio de la carga de compresión a tensión.</w:t>
      </w:r>
      <w:sdt>
        <w:sdtPr>
          <w:id w:val="-4754519"/>
          <w:citation/>
        </w:sdtPr>
        <w:sdtContent>
          <w:r>
            <w:fldChar w:fldCharType="begin"/>
          </w:r>
          <w:r w:rsidR="002605A0">
            <w:instrText xml:space="preserve">CITATION Mor04 \l 1033 </w:instrText>
          </w:r>
          <w:r>
            <w:fldChar w:fldCharType="separate"/>
          </w:r>
          <w:r w:rsidR="002605A0">
            <w:rPr>
              <w:noProof/>
            </w:rPr>
            <w:t xml:space="preserve"> </w:t>
          </w:r>
          <w:r w:rsidR="002605A0" w:rsidRPr="002605A0">
            <w:rPr>
              <w:noProof/>
            </w:rPr>
            <w:t>[4]</w:t>
          </w:r>
          <w:r>
            <w:fldChar w:fldCharType="end"/>
          </w:r>
        </w:sdtContent>
      </w:sdt>
    </w:p>
    <w:p w14:paraId="3829EA34" w14:textId="77777777" w:rsidR="00575EC1" w:rsidRPr="00575EC1" w:rsidRDefault="00575EC1" w:rsidP="004B0309">
      <w:pPr>
        <w:pStyle w:val="Ttulo3"/>
        <w:spacing w:line="276" w:lineRule="auto"/>
      </w:pPr>
      <w:r w:rsidRPr="00575EC1">
        <w:t>Desgaste de la camisa</w:t>
      </w:r>
    </w:p>
    <w:p w14:paraId="3EA2FE50" w14:textId="1D0CAE55" w:rsidR="00444FDC" w:rsidRPr="00AE77F3" w:rsidRDefault="007B3E69" w:rsidP="004B0309">
      <w:pPr>
        <w:spacing w:line="276" w:lineRule="auto"/>
      </w:pPr>
      <w:r>
        <w:t xml:space="preserve">Se debe </w:t>
      </w:r>
      <w:r w:rsidR="00575EC1">
        <w:t xml:space="preserve">a </w:t>
      </w:r>
      <w:r>
        <w:t xml:space="preserve">la </w:t>
      </w:r>
      <w:r w:rsidR="00575EC1">
        <w:t>falta de lubricación, la diferencia de la temperatura con la chaqueta de agua de enfriamiento, depósitos abrasivos entre metal y metal como la falta de alineamiento entre la estructura-cilindro</w:t>
      </w:r>
      <w:r>
        <w:t>.</w:t>
      </w:r>
      <w:sdt>
        <w:sdtPr>
          <w:id w:val="-2101947652"/>
          <w:citation/>
        </w:sdtPr>
        <w:sdtContent>
          <w:r w:rsidR="00575EC1">
            <w:fldChar w:fldCharType="begin"/>
          </w:r>
          <w:r w:rsidR="002605A0">
            <w:instrText xml:space="preserve">CITATION Mor04 \l 1033 </w:instrText>
          </w:r>
          <w:r w:rsidR="00575EC1">
            <w:fldChar w:fldCharType="separate"/>
          </w:r>
          <w:r w:rsidR="002605A0">
            <w:rPr>
              <w:noProof/>
            </w:rPr>
            <w:t xml:space="preserve"> </w:t>
          </w:r>
          <w:r w:rsidR="002605A0" w:rsidRPr="002605A0">
            <w:rPr>
              <w:noProof/>
            </w:rPr>
            <w:t>[4]</w:t>
          </w:r>
          <w:r w:rsidR="00575EC1">
            <w:fldChar w:fldCharType="end"/>
          </w:r>
        </w:sdtContent>
      </w:sdt>
    </w:p>
    <w:p w14:paraId="7D966725" w14:textId="77777777" w:rsidR="00575EC1" w:rsidRPr="00D226B2" w:rsidRDefault="00575EC1" w:rsidP="004B0309">
      <w:pPr>
        <w:pStyle w:val="Ttulo3"/>
        <w:spacing w:line="276" w:lineRule="auto"/>
      </w:pPr>
      <w:r w:rsidRPr="00D226B2">
        <w:t>Anillo partido del motor</w:t>
      </w:r>
    </w:p>
    <w:p w14:paraId="2BB136BD" w14:textId="12164093" w:rsidR="009863A2" w:rsidRDefault="007B3E69" w:rsidP="004B0309">
      <w:pPr>
        <w:spacing w:line="276" w:lineRule="auto"/>
      </w:pPr>
      <w:r>
        <w:t>Se debe a</w:t>
      </w:r>
      <w:r w:rsidR="00575EC1">
        <w:t xml:space="preserve"> una detonación por la ineficiente relación entre el combustible y el aire en un tiempo no apropiado. </w:t>
      </w:r>
      <w:sdt>
        <w:sdtPr>
          <w:id w:val="1834258589"/>
          <w:citation/>
        </w:sdtPr>
        <w:sdtContent>
          <w:r w:rsidR="00575EC1">
            <w:fldChar w:fldCharType="begin"/>
          </w:r>
          <w:r w:rsidR="00575EC1" w:rsidRPr="003E7609">
            <w:instrText xml:space="preserve"> CITATION AUT13 \l 1033 </w:instrText>
          </w:r>
          <w:r w:rsidR="00575EC1">
            <w:fldChar w:fldCharType="separate"/>
          </w:r>
          <w:r w:rsidR="002605A0" w:rsidRPr="002605A0">
            <w:rPr>
              <w:noProof/>
            </w:rPr>
            <w:t>[3]</w:t>
          </w:r>
          <w:r w:rsidR="00575EC1">
            <w:fldChar w:fldCharType="end"/>
          </w:r>
        </w:sdtContent>
      </w:sdt>
    </w:p>
    <w:p w14:paraId="0C09637A" w14:textId="77777777" w:rsidR="00575EC1" w:rsidRPr="00D226B2" w:rsidRDefault="00575EC1" w:rsidP="004B0309">
      <w:pPr>
        <w:pStyle w:val="Ttulo3"/>
        <w:spacing w:line="276" w:lineRule="auto"/>
      </w:pPr>
      <w:r w:rsidRPr="00D226B2">
        <w:t xml:space="preserve">Fallo en la inyección de combustible </w:t>
      </w:r>
    </w:p>
    <w:p w14:paraId="5F39FAD0" w14:textId="2B4BCDA8" w:rsidR="00575EC1" w:rsidRDefault="00575EC1" w:rsidP="004B0309">
      <w:pPr>
        <w:spacing w:line="276" w:lineRule="auto"/>
      </w:pPr>
      <w:r>
        <w:t xml:space="preserve">Cierre </w:t>
      </w:r>
      <w:r w:rsidR="007B3E69">
        <w:t>temprano</w:t>
      </w:r>
      <w:r>
        <w:t xml:space="preserve"> en la bomba de inyección </w:t>
      </w:r>
      <w:r w:rsidR="007B3E69">
        <w:t>o</w:t>
      </w:r>
      <w:r>
        <w:t xml:space="preserve"> genera flujo de combustible cuando se espera cerrado el inyector.</w:t>
      </w:r>
      <w:sdt>
        <w:sdtPr>
          <w:id w:val="202218656"/>
          <w:citation/>
        </w:sdtPr>
        <w:sdtContent>
          <w:r>
            <w:fldChar w:fldCharType="begin"/>
          </w:r>
          <w:r w:rsidR="002605A0">
            <w:instrText xml:space="preserve">CITATION Mor04 \l 1033 </w:instrText>
          </w:r>
          <w:r>
            <w:fldChar w:fldCharType="separate"/>
          </w:r>
          <w:r w:rsidR="002605A0">
            <w:rPr>
              <w:noProof/>
            </w:rPr>
            <w:t xml:space="preserve"> </w:t>
          </w:r>
          <w:r w:rsidR="002605A0" w:rsidRPr="002605A0">
            <w:rPr>
              <w:noProof/>
            </w:rPr>
            <w:t>[4]</w:t>
          </w:r>
          <w:r>
            <w:fldChar w:fldCharType="end"/>
          </w:r>
        </w:sdtContent>
      </w:sdt>
    </w:p>
    <w:p w14:paraId="161D81F9" w14:textId="77777777" w:rsidR="000207E6" w:rsidRDefault="000207E6" w:rsidP="004B0309">
      <w:pPr>
        <w:spacing w:line="276" w:lineRule="auto"/>
      </w:pPr>
    </w:p>
    <w:p w14:paraId="234513C1" w14:textId="6561A783" w:rsidR="00685AFD" w:rsidRDefault="00D226B2" w:rsidP="004B0309">
      <w:pPr>
        <w:pStyle w:val="Ttulo2"/>
        <w:spacing w:line="276" w:lineRule="auto"/>
      </w:pPr>
      <w:r>
        <w:t>Vibraciones</w:t>
      </w:r>
    </w:p>
    <w:p w14:paraId="6E644167" w14:textId="77777777" w:rsidR="00485587" w:rsidRPr="00485587" w:rsidRDefault="00485587" w:rsidP="00485587"/>
    <w:p w14:paraId="54C9BEB8" w14:textId="064F5150" w:rsidR="00A90BCD" w:rsidRDefault="00D226B2" w:rsidP="004B0309">
      <w:pPr>
        <w:spacing w:line="276" w:lineRule="auto"/>
        <w:rPr>
          <w:lang w:val="es-MX"/>
        </w:rPr>
      </w:pPr>
      <w:r w:rsidRPr="000119C5">
        <w:rPr>
          <w:lang w:val="es-MX"/>
        </w:rPr>
        <w:t xml:space="preserve">Según ISO 2041, </w:t>
      </w:r>
      <w:r>
        <w:rPr>
          <w:lang w:val="es-MX"/>
        </w:rPr>
        <w:t>el concepto de v</w:t>
      </w:r>
      <w:r w:rsidRPr="000119C5">
        <w:rPr>
          <w:lang w:val="es-MX"/>
        </w:rPr>
        <w:t>ibración es “</w:t>
      </w:r>
      <w:r>
        <w:rPr>
          <w:lang w:val="es-MX"/>
        </w:rPr>
        <w:t>Toda variación en el tiempo, de una magnitud que describe el movimiento o la posición de un sistema mecánico, cuando esta magnitud es alternativamente mayor o menor que cierto valor promedio o de referencia”</w:t>
      </w:r>
      <w:r w:rsidRPr="000119C5">
        <w:rPr>
          <w:lang w:val="es-MX"/>
        </w:rPr>
        <w:t xml:space="preserve">. </w:t>
      </w:r>
      <w:sdt>
        <w:sdtPr>
          <w:rPr>
            <w:lang w:val="es-MX"/>
          </w:rPr>
          <w:id w:val="-1820643421"/>
          <w:citation/>
        </w:sdtPr>
        <w:sdtContent>
          <w:r>
            <w:rPr>
              <w:lang w:val="es-MX"/>
            </w:rPr>
            <w:fldChar w:fldCharType="begin"/>
          </w:r>
          <w:r>
            <w:instrText xml:space="preserve"> CITATION Int09 \l 12298 </w:instrText>
          </w:r>
          <w:r>
            <w:rPr>
              <w:lang w:val="es-MX"/>
            </w:rPr>
            <w:fldChar w:fldCharType="separate"/>
          </w:r>
          <w:r w:rsidR="002605A0" w:rsidRPr="002605A0">
            <w:rPr>
              <w:noProof/>
            </w:rPr>
            <w:t>[5]</w:t>
          </w:r>
          <w:r>
            <w:rPr>
              <w:lang w:val="es-MX"/>
            </w:rPr>
            <w:fldChar w:fldCharType="end"/>
          </w:r>
        </w:sdtContent>
      </w:sdt>
    </w:p>
    <w:p w14:paraId="2A70AD4C" w14:textId="1115A36B" w:rsidR="001E6407" w:rsidRPr="000207E6" w:rsidRDefault="00D226B2" w:rsidP="00ED4F6F">
      <w:pPr>
        <w:spacing w:line="276" w:lineRule="auto"/>
        <w:rPr>
          <w:rFonts w:eastAsiaTheme="minorEastAsia"/>
          <w:bCs/>
          <w:lang w:val="es-MX"/>
        </w:rPr>
      </w:pPr>
      <w:r>
        <w:rPr>
          <w:lang w:val="es-MX"/>
        </w:rPr>
        <w:t xml:space="preserve">En instrumentos las unidades de medida para el desplazamiento suelen ser en </w:t>
      </w:r>
      <m:oMath>
        <m:r>
          <w:rPr>
            <w:rFonts w:ascii="Cambria Math" w:hAnsi="Cambria Math"/>
            <w:lang w:val="es-MX"/>
          </w:rPr>
          <m:t>mils</m:t>
        </m:r>
      </m:oMath>
      <w:r>
        <w:rPr>
          <w:rFonts w:eastAsiaTheme="minorEastAsia"/>
          <w:lang w:val="es-MX"/>
        </w:rPr>
        <w:t xml:space="preserve"> y la velocidad en </w:t>
      </w:r>
      <m:oMath>
        <m:r>
          <w:rPr>
            <w:rFonts w:ascii="Cambria Math" w:eastAsiaTheme="minorEastAsia" w:hAnsi="Cambria Math"/>
            <w:lang w:val="es-MX"/>
          </w:rPr>
          <m:t xml:space="preserve">i.p.s. </m:t>
        </m:r>
      </m:oMath>
      <w:r>
        <w:rPr>
          <w:rFonts w:eastAsiaTheme="minorEastAsia"/>
          <w:lang w:val="es-MX"/>
        </w:rPr>
        <w:t>(pulgadas por segundo). Sin embargo, l</w:t>
      </w:r>
      <w:r>
        <w:rPr>
          <w:lang w:val="es-MX"/>
        </w:rPr>
        <w:t xml:space="preserve">as unidades </w:t>
      </w:r>
      <w:r w:rsidR="000207E6">
        <w:rPr>
          <w:lang w:val="es-MX"/>
        </w:rPr>
        <w:t>de medida</w:t>
      </w:r>
      <w:r>
        <w:rPr>
          <w:lang w:val="es-MX"/>
        </w:rPr>
        <w:t xml:space="preserve"> según </w:t>
      </w:r>
      <w:r w:rsidRPr="00DE7914">
        <w:rPr>
          <w:bCs/>
          <w:lang w:val="es-MX"/>
        </w:rPr>
        <w:t>ISO 1000</w:t>
      </w:r>
      <w:r w:rsidR="000207E6">
        <w:rPr>
          <w:bCs/>
          <w:lang w:val="es-MX"/>
        </w:rPr>
        <w:t xml:space="preserve"> son:</w:t>
      </w:r>
      <w:r w:rsidR="001E6407">
        <w:rPr>
          <w:bCs/>
          <w:lang w:val="es-MX"/>
        </w:rPr>
        <w:t xml:space="preserve"> </w:t>
      </w:r>
      <w:r w:rsidR="00ED4F6F">
        <w:rPr>
          <w:lang w:val="es-MX"/>
        </w:rPr>
        <w:t>d</w:t>
      </w:r>
      <w:r w:rsidR="00ED4F6F" w:rsidRPr="00ED4F6F">
        <w:rPr>
          <w:lang w:val="es-MX"/>
        </w:rPr>
        <w:t>esplazamiento</w:t>
      </w:r>
      <w:r w:rsidR="00ED4F6F">
        <w:rPr>
          <w:lang w:val="es-MX"/>
        </w:rPr>
        <w:t xml:space="preserve"> (m</w:t>
      </w:r>
      <w:r w:rsidR="001E6407" w:rsidRPr="00ED4F6F">
        <w:rPr>
          <w:lang w:val="es-MX"/>
        </w:rPr>
        <w:t xml:space="preserve">, mm, </w:t>
      </w:r>
      <m:oMath>
        <m:r>
          <w:rPr>
            <w:rFonts w:ascii="Cambria Math" w:hAnsi="Cambria Math"/>
            <w:lang w:val="es-MX"/>
          </w:rPr>
          <m:t>μm</m:t>
        </m:r>
      </m:oMath>
      <w:r w:rsidR="00ED4F6F">
        <w:rPr>
          <w:rFonts w:eastAsiaTheme="minorEastAsia"/>
          <w:lang w:val="es-MX"/>
        </w:rPr>
        <w:t xml:space="preserve">), </w:t>
      </w:r>
      <w:r w:rsidR="00ED4F6F" w:rsidRPr="00ED4F6F">
        <w:rPr>
          <w:rFonts w:eastAsiaTheme="minorEastAsia"/>
          <w:lang w:val="es-EC"/>
        </w:rPr>
        <w:t>velocidad</w:t>
      </w:r>
      <w:r w:rsidR="00ED4F6F">
        <w:rPr>
          <w:rFonts w:eastAsiaTheme="minorEastAsia"/>
          <w:lang w:val="es-EC"/>
        </w:rPr>
        <w:t xml:space="preserve"> (</w:t>
      </w:r>
      <w:r w:rsidR="00ED4F6F" w:rsidRPr="00ED4F6F">
        <w:rPr>
          <w:rFonts w:eastAsiaTheme="minorEastAsia"/>
          <w:lang w:val="es-EC"/>
        </w:rPr>
        <w:t>m</w:t>
      </w:r>
      <w:r w:rsidR="001E6407" w:rsidRPr="00ED4F6F">
        <w:rPr>
          <w:rFonts w:eastAsiaTheme="minorEastAsia"/>
          <w:lang w:val="es-EC"/>
        </w:rPr>
        <w:t>/s, mm/s</w:t>
      </w:r>
      <w:r w:rsidR="00ED4F6F">
        <w:rPr>
          <w:rFonts w:eastAsiaTheme="minorEastAsia"/>
          <w:lang w:val="es-EC"/>
        </w:rPr>
        <w:t xml:space="preserve">), </w:t>
      </w:r>
      <w:r w:rsidR="00ED4F6F" w:rsidRPr="001E6407">
        <w:rPr>
          <w:rFonts w:eastAsiaTheme="minorEastAsia"/>
          <w:lang w:val="es-MX"/>
        </w:rPr>
        <w:t>aceleración</w:t>
      </w:r>
      <w:r w:rsidR="00ED4F6F">
        <w:rPr>
          <w:rFonts w:eastAsiaTheme="minorEastAsia"/>
          <w:lang w:val="es-MX"/>
        </w:rPr>
        <w:t xml:space="preserve"> (</w:t>
      </w:r>
      <w:r w:rsidR="00ED4F6F" w:rsidRPr="001E6407">
        <w:rPr>
          <w:rFonts w:eastAsiaTheme="minorEastAsia"/>
          <w:lang w:val="es-MX"/>
        </w:rPr>
        <w:t>m</w:t>
      </w:r>
      <w:r w:rsidR="001E6407" w:rsidRPr="001E6407">
        <w:rPr>
          <w:lang w:val="es-MX"/>
        </w:rPr>
        <w:t>/s</w:t>
      </w:r>
      <w:r w:rsidR="001E6407" w:rsidRPr="001E6407">
        <w:rPr>
          <w:rFonts w:cs="Arial"/>
          <w:lang w:val="es-MX"/>
        </w:rPr>
        <w:t>²</w:t>
      </w:r>
      <w:r w:rsidR="00ED4F6F">
        <w:rPr>
          <w:rFonts w:cs="Arial"/>
          <w:lang w:val="es-MX"/>
        </w:rPr>
        <w:t>).</w:t>
      </w:r>
    </w:p>
    <w:p w14:paraId="70EF2D92" w14:textId="37FF2C5F" w:rsidR="00D226B2" w:rsidRDefault="00D226B2" w:rsidP="004B0309">
      <w:pPr>
        <w:spacing w:line="276" w:lineRule="auto"/>
        <w:rPr>
          <w:lang w:eastAsia="es-EC"/>
        </w:rPr>
      </w:pPr>
      <w:r>
        <w:rPr>
          <w:lang w:eastAsia="es-EC"/>
        </w:rPr>
        <w:t xml:space="preserve">El análisis </w:t>
      </w:r>
      <w:r w:rsidR="00CB68A7">
        <w:rPr>
          <w:lang w:eastAsia="es-EC"/>
        </w:rPr>
        <w:t xml:space="preserve">de vibraciones </w:t>
      </w:r>
      <w:r>
        <w:rPr>
          <w:lang w:eastAsia="es-EC"/>
        </w:rPr>
        <w:t>puede ser dividido en análisis en tiempo, fr</w:t>
      </w:r>
      <w:r w:rsidR="00204D37">
        <w:rPr>
          <w:lang w:eastAsia="es-EC"/>
        </w:rPr>
        <w:t>ecuencia</w:t>
      </w:r>
      <w:r w:rsidR="005A4186">
        <w:rPr>
          <w:lang w:eastAsia="es-EC"/>
        </w:rPr>
        <w:t>,</w:t>
      </w:r>
      <w:r w:rsidR="00204D37">
        <w:rPr>
          <w:lang w:eastAsia="es-EC"/>
        </w:rPr>
        <w:t xml:space="preserve"> y tiempo-frecuencia</w:t>
      </w:r>
      <w:r w:rsidR="005A4186">
        <w:rPr>
          <w:lang w:eastAsia="es-EC"/>
        </w:rPr>
        <w:t xml:space="preserve">. </w:t>
      </w:r>
    </w:p>
    <w:p w14:paraId="63E32CAB" w14:textId="77777777" w:rsidR="00CB68A7" w:rsidRDefault="00CB68A7" w:rsidP="004B0309">
      <w:pPr>
        <w:spacing w:line="276" w:lineRule="auto"/>
        <w:rPr>
          <w:lang w:eastAsia="es-EC"/>
        </w:rPr>
      </w:pPr>
    </w:p>
    <w:p w14:paraId="2860D8FD" w14:textId="3FD3DDEB" w:rsidR="00D226B2" w:rsidRDefault="00D66F4F" w:rsidP="004B0309">
      <w:pPr>
        <w:pStyle w:val="Ttulo3"/>
        <w:spacing w:line="276" w:lineRule="auto"/>
      </w:pPr>
      <w:r>
        <w:t>Análisis en el dominio del tiempo</w:t>
      </w:r>
    </w:p>
    <w:p w14:paraId="4B89CA76" w14:textId="53561CD7" w:rsidR="00D66F4F" w:rsidRDefault="00D66F4F" w:rsidP="004B0309">
      <w:pPr>
        <w:spacing w:line="276" w:lineRule="auto"/>
      </w:pPr>
      <w:r>
        <w:t xml:space="preserve">Su presentación visual sobre una onda en función del tiempo puede proveer mucha información como modulación de la amplitud, desbalances de eje, </w:t>
      </w:r>
      <w:r>
        <w:lastRenderedPageBreak/>
        <w:t xml:space="preserve">componentes de alta frecuencia y frecuencia transitoria. </w:t>
      </w:r>
      <w:r w:rsidR="008E624F">
        <w:t>E</w:t>
      </w:r>
      <w:r>
        <w:t xml:space="preserve">n este dominio de tiempo no puede segregarse el ruido en los datos en la etapa temprana de falla. </w:t>
      </w:r>
      <w:sdt>
        <w:sdtPr>
          <w:id w:val="1107079979"/>
          <w:citation/>
        </w:sdtPr>
        <w:sdtContent>
          <w:r>
            <w:fldChar w:fldCharType="begin"/>
          </w:r>
          <w:r w:rsidRPr="007E5863">
            <w:instrText xml:space="preserve"> CITATION Moh21 \l 1033 </w:instrText>
          </w:r>
          <w:r>
            <w:fldChar w:fldCharType="separate"/>
          </w:r>
          <w:r w:rsidR="002605A0" w:rsidRPr="002605A0">
            <w:rPr>
              <w:noProof/>
            </w:rPr>
            <w:t>[6]</w:t>
          </w:r>
          <w:r>
            <w:fldChar w:fldCharType="end"/>
          </w:r>
        </w:sdtContent>
      </w:sdt>
    </w:p>
    <w:p w14:paraId="786FC930" w14:textId="77777777" w:rsidR="001E6407" w:rsidRDefault="00D66F4F" w:rsidP="004B0309">
      <w:pPr>
        <w:spacing w:line="276" w:lineRule="auto"/>
      </w:pPr>
      <w:r w:rsidRPr="008C7606">
        <w:t xml:space="preserve">Según, </w:t>
      </w:r>
      <w:sdt>
        <w:sdtPr>
          <w:id w:val="-363606379"/>
          <w:citation/>
        </w:sdtPr>
        <w:sdtContent>
          <w:r>
            <w:fldChar w:fldCharType="begin"/>
          </w:r>
          <w:r w:rsidRPr="008C7606">
            <w:instrText xml:space="preserve"> CITATION Int09 \l 1033 </w:instrText>
          </w:r>
          <w:r>
            <w:fldChar w:fldCharType="separate"/>
          </w:r>
          <w:r w:rsidR="002605A0" w:rsidRPr="002605A0">
            <w:rPr>
              <w:noProof/>
            </w:rPr>
            <w:t>[5]</w:t>
          </w:r>
          <w:r>
            <w:fldChar w:fldCharType="end"/>
          </w:r>
        </w:sdtContent>
      </w:sdt>
      <w:r w:rsidRPr="008C7606">
        <w:t xml:space="preserve"> los valores pico son </w:t>
      </w:r>
      <w:r>
        <w:t xml:space="preserve">máximos valores de una magnitud que varía en un intervalo de tiempo. El valor pico-pico “es la diferencia algebraica entre los valores extremos de una magnitud que varían </w:t>
      </w:r>
      <w:r w:rsidR="001E6407">
        <w:t>un cierto intervalo de tiempo”.</w:t>
      </w:r>
    </w:p>
    <w:p w14:paraId="37DF7438" w14:textId="2CB7FA54" w:rsidR="00D66F4F" w:rsidRPr="001E6407" w:rsidRDefault="00D66F4F" w:rsidP="004B0309">
      <w:pPr>
        <w:spacing w:line="276" w:lineRule="auto"/>
      </w:pPr>
      <w:r>
        <w:rPr>
          <w:rFonts w:eastAsiaTheme="minorEastAsia"/>
        </w:rPr>
        <w:t xml:space="preserve">Los valores RMS son preferidos a los valores pico debido a que estos últimos son más sensibles al ruido. Las desventajas del RMS son que no </w:t>
      </w:r>
      <w:r w:rsidR="005A4186">
        <w:rPr>
          <w:rFonts w:eastAsiaTheme="minorEastAsia"/>
        </w:rPr>
        <w:t>detecta</w:t>
      </w:r>
      <w:r>
        <w:rPr>
          <w:rFonts w:eastAsiaTheme="minorEastAsia"/>
        </w:rPr>
        <w:t xml:space="preserve"> los picos aislados reduciendo la sensibilidad</w:t>
      </w:r>
      <w:r w:rsidR="008A3309">
        <w:rPr>
          <w:rFonts w:eastAsiaTheme="minorEastAsia"/>
        </w:rPr>
        <w:t xml:space="preserve">. </w:t>
      </w:r>
      <w:sdt>
        <w:sdtPr>
          <w:rPr>
            <w:rFonts w:eastAsiaTheme="minorEastAsia"/>
          </w:rPr>
          <w:id w:val="589896203"/>
          <w:citation/>
        </w:sdtPr>
        <w:sdtContent>
          <w:r>
            <w:rPr>
              <w:rFonts w:eastAsiaTheme="minorEastAsia"/>
            </w:rPr>
            <w:fldChar w:fldCharType="begin"/>
          </w:r>
          <w:r w:rsidRPr="007E5863">
            <w:rPr>
              <w:rFonts w:eastAsiaTheme="minorEastAsia"/>
            </w:rPr>
            <w:instrText xml:space="preserve"> CITATION Moh21 \l 1033 </w:instrText>
          </w:r>
          <w:r>
            <w:rPr>
              <w:rFonts w:eastAsiaTheme="minorEastAsia"/>
            </w:rPr>
            <w:fldChar w:fldCharType="separate"/>
          </w:r>
          <w:r w:rsidR="002605A0" w:rsidRPr="002605A0">
            <w:rPr>
              <w:rFonts w:eastAsiaTheme="minorEastAsia"/>
              <w:noProof/>
            </w:rPr>
            <w:t>[6]</w:t>
          </w:r>
          <w:r>
            <w:rPr>
              <w:rFonts w:eastAsiaTheme="minorEastAsia"/>
            </w:rPr>
            <w:fldChar w:fldCharType="end"/>
          </w:r>
        </w:sdtContent>
      </w:sdt>
    </w:p>
    <w:p w14:paraId="0D732CB5" w14:textId="77777777" w:rsidR="00D66F4F" w:rsidRDefault="00D66F4F" w:rsidP="004B0309">
      <w:pPr>
        <w:spacing w:line="276" w:lineRule="auto"/>
      </w:pPr>
    </w:p>
    <w:p w14:paraId="0F549E88" w14:textId="51D5A293" w:rsidR="00D66F4F" w:rsidRDefault="00D66F4F" w:rsidP="004B0309">
      <w:pPr>
        <w:pStyle w:val="Ttulo3"/>
        <w:spacing w:line="276" w:lineRule="auto"/>
      </w:pPr>
      <w:r>
        <w:t>Análisis en el dominio de la frecuencia</w:t>
      </w:r>
    </w:p>
    <w:p w14:paraId="28DFED02" w14:textId="533147D5" w:rsidR="00D66F4F" w:rsidRDefault="00D66F4F" w:rsidP="004B0309">
      <w:pPr>
        <w:spacing w:line="276" w:lineRule="auto"/>
      </w:pPr>
      <w:r>
        <w:t>Las señales pueden ser codificadas en una combinación de ondas senoidales, que aparecen como una línea vertical</w:t>
      </w:r>
      <w:r w:rsidR="001E6407">
        <w:t xml:space="preserve"> en el dominio de la frecuencia, </w:t>
      </w:r>
      <w:r>
        <w:t>donde la altura y posición representa la amplitud y la frecuencia, respectivamente. La amplitud y la frecuencia se compara</w:t>
      </w:r>
      <w:r w:rsidR="00CB68A7">
        <w:t>n</w:t>
      </w:r>
      <w:r>
        <w:t xml:space="preserve"> con respecto al tiempo</w:t>
      </w:r>
      <w:r w:rsidR="00CB68A7">
        <w:t>,</w:t>
      </w:r>
      <w:r>
        <w:t xml:space="preserve"> </w:t>
      </w:r>
      <w:r w:rsidR="001A1226">
        <w:t>siendo</w:t>
      </w:r>
      <w:r>
        <w:t xml:space="preserve"> detectable más fácilmente la frecuencia resonante. El análisis de frecuencia no siempre es útil para señales cuya frecuencia varia en el tiempo.</w:t>
      </w:r>
      <w:sdt>
        <w:sdtPr>
          <w:id w:val="-1009293384"/>
          <w:citation/>
        </w:sdtPr>
        <w:sdtContent>
          <w:r>
            <w:fldChar w:fldCharType="begin"/>
          </w:r>
          <w:r w:rsidRPr="00485D13">
            <w:instrText xml:space="preserve"> CITATION Moh21 \l 1033 </w:instrText>
          </w:r>
          <w:r>
            <w:fldChar w:fldCharType="separate"/>
          </w:r>
          <w:r w:rsidR="002605A0">
            <w:rPr>
              <w:noProof/>
            </w:rPr>
            <w:t xml:space="preserve"> </w:t>
          </w:r>
          <w:r w:rsidR="002605A0" w:rsidRPr="002605A0">
            <w:rPr>
              <w:noProof/>
            </w:rPr>
            <w:t>[6]</w:t>
          </w:r>
          <w:r>
            <w:fldChar w:fldCharType="end"/>
          </w:r>
        </w:sdtContent>
      </w:sdt>
    </w:p>
    <w:p w14:paraId="3F5D4DF5" w14:textId="249DA13B" w:rsidR="008F4441" w:rsidRDefault="00D66F4F" w:rsidP="004B0309">
      <w:pPr>
        <w:spacing w:line="276" w:lineRule="auto"/>
      </w:pPr>
      <w:r>
        <w:t xml:space="preserve">La transformada de Fourier convierte una señal del dominio del tiempo </w:t>
      </w:r>
      <m:oMath>
        <m:r>
          <w:rPr>
            <w:rFonts w:ascii="Cambria Math" w:hAnsi="Cambria Math"/>
          </w:rPr>
          <m:t>f(t)</m:t>
        </m:r>
      </m:oMath>
      <w:r>
        <w:t xml:space="preserve"> </w:t>
      </w:r>
      <w:r w:rsidR="00D92F4E">
        <w:t>al</w:t>
      </w:r>
      <w:r>
        <w:t xml:space="preserve"> dominio de frecuencia, lo que genera un espectro en función de la frecuencia</w:t>
      </w:r>
      <w:r w:rsidR="00D92F4E">
        <w:t xml:space="preserve"> </w:t>
      </w:r>
      <m:oMath>
        <m:r>
          <w:rPr>
            <w:rFonts w:ascii="Cambria Math" w:hAnsi="Cambria Math"/>
          </w:rPr>
          <m:t>F(ω)</m:t>
        </m:r>
      </m:oMath>
      <w:r w:rsidR="008F4441">
        <w:t xml:space="preserve"> y que se basa en la ecuación 1. </w:t>
      </w:r>
    </w:p>
    <w:p w14:paraId="1E5AF44D" w14:textId="0FB6C58D" w:rsidR="008F4441" w:rsidRPr="00444FDC" w:rsidRDefault="00D66F4F" w:rsidP="004B0309">
      <w:pPr>
        <w:spacing w:line="276" w:lineRule="auto"/>
        <w:rPr>
          <w:sz w:val="18"/>
        </w:rPr>
      </w:pPr>
      <m:oMathPara>
        <m:oMath>
          <m:r>
            <w:rPr>
              <w:rFonts w:ascii="Cambria Math" w:hAnsi="Cambria Math"/>
              <w:sz w:val="18"/>
            </w:rPr>
            <m:t>F</m:t>
          </m:r>
          <m:d>
            <m:dPr>
              <m:ctrlPr>
                <w:rPr>
                  <w:rFonts w:ascii="Cambria Math" w:hAnsi="Cambria Math"/>
                  <w:i/>
                  <w:sz w:val="18"/>
                </w:rPr>
              </m:ctrlPr>
            </m:dPr>
            <m:e>
              <m:r>
                <w:rPr>
                  <w:rFonts w:ascii="Cambria Math" w:hAnsi="Cambria Math"/>
                  <w:sz w:val="18"/>
                </w:rPr>
                <m:t>ω</m:t>
              </m:r>
            </m:e>
          </m:d>
          <m:r>
            <w:rPr>
              <w:rFonts w:ascii="Cambria Math" w:hAnsi="Cambria Math"/>
              <w:sz w:val="18"/>
            </w:rPr>
            <m:t xml:space="preserve">= </m:t>
          </m:r>
          <m:r>
            <m:rPr>
              <m:sty m:val="p"/>
            </m:rPr>
            <w:rPr>
              <w:rFonts w:ascii="Cambria Math" w:hAnsi="Cambria Math"/>
              <w:sz w:val="18"/>
            </w:rPr>
            <m:t xml:space="preserve"> </m:t>
          </m:r>
          <m:r>
            <w:rPr>
              <w:rFonts w:ascii="Cambria Math" w:hAnsi="Cambria Math"/>
              <w:sz w:val="18"/>
            </w:rPr>
            <m:t>F</m:t>
          </m:r>
          <m:d>
            <m:dPr>
              <m:ctrlPr>
                <w:rPr>
                  <w:rFonts w:ascii="Cambria Math" w:hAnsi="Cambria Math"/>
                  <w:i/>
                  <w:sz w:val="18"/>
                </w:rPr>
              </m:ctrlPr>
            </m:dPr>
            <m:e>
              <m:r>
                <w:rPr>
                  <w:rFonts w:ascii="Cambria Math" w:hAnsi="Cambria Math"/>
                  <w:sz w:val="18"/>
                </w:rPr>
                <m:t>f</m:t>
              </m:r>
              <m:d>
                <m:dPr>
                  <m:ctrlPr>
                    <w:rPr>
                      <w:rFonts w:ascii="Cambria Math" w:hAnsi="Cambria Math"/>
                      <w:i/>
                      <w:sz w:val="18"/>
                    </w:rPr>
                  </m:ctrlPr>
                </m:dPr>
                <m:e>
                  <m:r>
                    <w:rPr>
                      <w:rFonts w:ascii="Cambria Math" w:hAnsi="Cambria Math"/>
                      <w:sz w:val="18"/>
                    </w:rPr>
                    <m:t>t</m:t>
                  </m:r>
                </m:e>
              </m:d>
            </m:e>
          </m:d>
          <m:r>
            <m:rPr>
              <m:sty m:val="p"/>
            </m:rPr>
            <w:rPr>
              <w:rFonts w:ascii="Cambria Math" w:hAnsi="Cambria Math"/>
              <w:sz w:val="18"/>
            </w:rPr>
            <m:t xml:space="preserve">= </m:t>
          </m:r>
          <m:nary>
            <m:naryPr>
              <m:limLoc m:val="subSup"/>
              <m:ctrlPr>
                <w:rPr>
                  <w:rFonts w:ascii="Cambria Math" w:hAnsi="Cambria Math"/>
                  <w:sz w:val="18"/>
                </w:rPr>
              </m:ctrlPr>
            </m:naryPr>
            <m:sub>
              <m:r>
                <w:rPr>
                  <w:rFonts w:ascii="Cambria Math" w:hAnsi="Cambria Math"/>
                  <w:sz w:val="18"/>
                </w:rPr>
                <m:t>-∞</m:t>
              </m:r>
            </m:sub>
            <m:sup>
              <m:r>
                <w:rPr>
                  <w:rFonts w:ascii="Cambria Math" w:hAnsi="Cambria Math"/>
                  <w:sz w:val="18"/>
                </w:rPr>
                <m:t>∞</m:t>
              </m:r>
            </m:sup>
            <m:e>
              <m:r>
                <w:rPr>
                  <w:rFonts w:ascii="Cambria Math" w:hAnsi="Cambria Math"/>
                  <w:sz w:val="18"/>
                </w:rPr>
                <m:t>f</m:t>
              </m:r>
              <m:d>
                <m:dPr>
                  <m:ctrlPr>
                    <w:rPr>
                      <w:rFonts w:ascii="Cambria Math" w:hAnsi="Cambria Math"/>
                      <w:i/>
                      <w:sz w:val="18"/>
                    </w:rPr>
                  </m:ctrlPr>
                </m:dPr>
                <m:e>
                  <m:r>
                    <w:rPr>
                      <w:rFonts w:ascii="Cambria Math" w:hAnsi="Cambria Math"/>
                      <w:sz w:val="18"/>
                    </w:rPr>
                    <m:t>t</m:t>
                  </m:r>
                </m:e>
              </m:d>
              <m:r>
                <w:rPr>
                  <w:rFonts w:ascii="Cambria Math" w:hAnsi="Cambria Math"/>
                  <w:sz w:val="18"/>
                </w:rPr>
                <m:t xml:space="preserve"> </m:t>
              </m:r>
              <m:sSup>
                <m:sSupPr>
                  <m:ctrlPr>
                    <w:rPr>
                      <w:rFonts w:ascii="Cambria Math" w:hAnsi="Cambria Math"/>
                      <w:i/>
                      <w:sz w:val="18"/>
                    </w:rPr>
                  </m:ctrlPr>
                </m:sSupPr>
                <m:e>
                  <m:r>
                    <w:rPr>
                      <w:rFonts w:ascii="Cambria Math" w:hAnsi="Cambria Math"/>
                      <w:sz w:val="18"/>
                    </w:rPr>
                    <m:t>e</m:t>
                  </m:r>
                </m:e>
                <m:sup>
                  <m:r>
                    <w:rPr>
                      <w:rFonts w:ascii="Cambria Math" w:hAnsi="Cambria Math"/>
                      <w:sz w:val="18"/>
                    </w:rPr>
                    <m:t>-iωt</m:t>
                  </m:r>
                </m:sup>
              </m:sSup>
            </m:e>
          </m:nary>
          <m:r>
            <w:rPr>
              <w:rFonts w:ascii="Cambria Math" w:eastAsiaTheme="minorEastAsia" w:hAnsi="Cambria Math"/>
              <w:sz w:val="18"/>
            </w:rPr>
            <m:t xml:space="preserve"> dt            (1)</m:t>
          </m:r>
        </m:oMath>
      </m:oMathPara>
    </w:p>
    <w:p w14:paraId="4542B0BD" w14:textId="5ED9B2C4" w:rsidR="00D66F4F" w:rsidRDefault="008A3309" w:rsidP="004B0309">
      <w:pPr>
        <w:spacing w:line="276" w:lineRule="auto"/>
      </w:pPr>
      <w:r>
        <w:t xml:space="preserve">Es utilizado comúnmente </w:t>
      </w:r>
      <w:r w:rsidR="00D66F4F">
        <w:t xml:space="preserve">en señales de tiempo discretizado. En operación industrial los diagramas FFT consisten en un solo pico que representa la frecuencia natural, siendo que cualquier otro </w:t>
      </w:r>
      <w:r w:rsidR="00D92F4E">
        <w:t>pico</w:t>
      </w:r>
      <w:r w:rsidR="00D66F4F">
        <w:t xml:space="preserve"> indica un defecto. FFT no puede indicar la severidad de la falla y </w:t>
      </w:r>
      <w:r w:rsidR="00D92F4E">
        <w:t>suele perder</w:t>
      </w:r>
      <w:r w:rsidR="00D66F4F">
        <w:t xml:space="preserve"> información, pero </w:t>
      </w:r>
      <w:r w:rsidR="00D92F4E">
        <w:t>es</w:t>
      </w:r>
      <w:r w:rsidR="00D66F4F">
        <w:t xml:space="preserve"> una forma rápida de obtener información y </w:t>
      </w:r>
      <w:r w:rsidR="00D92F4E">
        <w:t>clasificarla</w:t>
      </w:r>
      <w:r w:rsidR="00D66F4F">
        <w:t xml:space="preserve">. En algunos estudios se ha demostrado que a bajas frecuencias es </w:t>
      </w:r>
      <w:r w:rsidR="000D6128">
        <w:t>más</w:t>
      </w:r>
      <w:r w:rsidR="00D66F4F">
        <w:t xml:space="preserve"> detectable el desgaste, así la eficiencia del proceso es mejorada principalmente para desalineamientos y condición de rodamientos.</w:t>
      </w:r>
      <w:sdt>
        <w:sdtPr>
          <w:id w:val="-1887249587"/>
          <w:citation/>
        </w:sdtPr>
        <w:sdtContent>
          <w:r w:rsidR="00D66F4F">
            <w:fldChar w:fldCharType="begin"/>
          </w:r>
          <w:r w:rsidR="00D66F4F" w:rsidRPr="00D10DA9">
            <w:instrText xml:space="preserve"> CITATION Moh21 \l 1033 </w:instrText>
          </w:r>
          <w:r w:rsidR="00D66F4F">
            <w:fldChar w:fldCharType="separate"/>
          </w:r>
          <w:r w:rsidR="002605A0">
            <w:rPr>
              <w:noProof/>
            </w:rPr>
            <w:t xml:space="preserve"> </w:t>
          </w:r>
          <w:r w:rsidR="002605A0" w:rsidRPr="002605A0">
            <w:rPr>
              <w:noProof/>
            </w:rPr>
            <w:t>[6]</w:t>
          </w:r>
          <w:r w:rsidR="00D66F4F">
            <w:fldChar w:fldCharType="end"/>
          </w:r>
        </w:sdtContent>
      </w:sdt>
    </w:p>
    <w:p w14:paraId="761C04DC" w14:textId="77777777" w:rsidR="00D66F4F" w:rsidRDefault="00D66F4F" w:rsidP="004B0309">
      <w:pPr>
        <w:spacing w:line="276" w:lineRule="auto"/>
      </w:pPr>
    </w:p>
    <w:p w14:paraId="5FE5F3BE" w14:textId="748DB745" w:rsidR="00D226B2" w:rsidRDefault="00D226B2" w:rsidP="004B0309">
      <w:pPr>
        <w:pStyle w:val="Ttulo2"/>
        <w:spacing w:line="276" w:lineRule="auto"/>
      </w:pPr>
      <w:r>
        <w:t>Ultrasonido</w:t>
      </w:r>
    </w:p>
    <w:p w14:paraId="7BBCBDF6" w14:textId="77777777" w:rsidR="00485587" w:rsidRPr="00485587" w:rsidRDefault="00485587" w:rsidP="00485587"/>
    <w:p w14:paraId="199BA45B" w14:textId="0DB5652F" w:rsidR="00BB71E5" w:rsidRDefault="0070104D" w:rsidP="004B0309">
      <w:pPr>
        <w:spacing w:line="276" w:lineRule="auto"/>
      </w:pPr>
      <w:r>
        <w:t>Energía ultrasónica se</w:t>
      </w:r>
      <w:r w:rsidR="00BB71E5">
        <w:t xml:space="preserve"> presenta en la forma de fricción, flujo turbulento, impactos o ionización como parte el proceso</w:t>
      </w:r>
      <w:r>
        <w:t xml:space="preserve"> de operación de la máquina</w:t>
      </w:r>
      <w:r w:rsidR="00BB71E5">
        <w:t>.</w:t>
      </w:r>
      <w:r w:rsidR="001C14D8">
        <w:t xml:space="preserve"> </w:t>
      </w:r>
      <w:r w:rsidR="00BB71E5">
        <w:t>El ultrasonido es ideal tecnológicamente debido a que provee una forma eficiente, rápida y no invasiva para la localización de anomalías en cortos periodos de tiempo.</w:t>
      </w:r>
      <w:sdt>
        <w:sdtPr>
          <w:id w:val="977112591"/>
          <w:citation/>
        </w:sdtPr>
        <w:sdtContent>
          <w:r w:rsidR="00BB71E5">
            <w:fldChar w:fldCharType="begin"/>
          </w:r>
          <w:r w:rsidR="00BB71E5">
            <w:instrText xml:space="preserve">CITATION ISO22 \l 1033 </w:instrText>
          </w:r>
          <w:r w:rsidR="00BB71E5">
            <w:fldChar w:fldCharType="separate"/>
          </w:r>
          <w:r w:rsidR="002605A0">
            <w:rPr>
              <w:noProof/>
            </w:rPr>
            <w:t xml:space="preserve"> </w:t>
          </w:r>
          <w:r w:rsidR="002605A0" w:rsidRPr="002605A0">
            <w:rPr>
              <w:noProof/>
            </w:rPr>
            <w:t>[7]</w:t>
          </w:r>
          <w:r w:rsidR="00BB71E5">
            <w:fldChar w:fldCharType="end"/>
          </w:r>
        </w:sdtContent>
      </w:sdt>
    </w:p>
    <w:p w14:paraId="080F017F" w14:textId="230480A7" w:rsidR="00D226B2" w:rsidRDefault="001C14D8" w:rsidP="004B0309">
      <w:pPr>
        <w:spacing w:line="276" w:lineRule="auto"/>
      </w:pPr>
      <w:r>
        <w:t>Su factibilidad económica y</w:t>
      </w:r>
      <w:r w:rsidR="00BB71E5">
        <w:t xml:space="preserve"> ahorro de energía</w:t>
      </w:r>
      <w:r w:rsidR="00F81C5F">
        <w:t xml:space="preserve"> radica</w:t>
      </w:r>
      <w:r w:rsidR="00BB71E5">
        <w:t xml:space="preserve"> en la ubicación de fugas de aire, reparación temprana y </w:t>
      </w:r>
      <w:r w:rsidR="00BB71E5">
        <w:t>extensión de vida útil de los componentes</w:t>
      </w:r>
      <w:r w:rsidR="00F81C5F">
        <w:t>. Si</w:t>
      </w:r>
      <w:r w:rsidR="00F52B2E">
        <w:t>n</w:t>
      </w:r>
      <w:r w:rsidR="00F81C5F">
        <w:t xml:space="preserve"> </w:t>
      </w:r>
      <w:r w:rsidR="00F52B2E">
        <w:t>embargo,</w:t>
      </w:r>
      <w:r w:rsidR="00F81C5F">
        <w:t xml:space="preserve"> el ultrasonido</w:t>
      </w:r>
      <w:r w:rsidR="00BB71E5">
        <w:t xml:space="preserve"> </w:t>
      </w:r>
      <w:r>
        <w:t>requiere el acompañamiento de otras</w:t>
      </w:r>
      <w:r w:rsidR="00BB71E5">
        <w:t xml:space="preserve"> tecnologías como el análisis de vibraciones, termografía infrarroja, alineamiento laser.</w:t>
      </w:r>
      <w:sdt>
        <w:sdtPr>
          <w:id w:val="-1372458921"/>
          <w:citation/>
        </w:sdtPr>
        <w:sdtContent>
          <w:r w:rsidR="00BB71E5">
            <w:fldChar w:fldCharType="begin"/>
          </w:r>
          <w:r w:rsidR="00BB71E5" w:rsidRPr="008A18C6">
            <w:instrText xml:space="preserve"> CITATION UES20 \l 1033 </w:instrText>
          </w:r>
          <w:r w:rsidR="00BB71E5">
            <w:fldChar w:fldCharType="separate"/>
          </w:r>
          <w:r w:rsidR="002605A0">
            <w:rPr>
              <w:noProof/>
            </w:rPr>
            <w:t xml:space="preserve"> </w:t>
          </w:r>
          <w:r w:rsidR="002605A0" w:rsidRPr="002605A0">
            <w:rPr>
              <w:noProof/>
            </w:rPr>
            <w:t>[8]</w:t>
          </w:r>
          <w:r w:rsidR="00BB71E5">
            <w:fldChar w:fldCharType="end"/>
          </w:r>
        </w:sdtContent>
      </w:sdt>
    </w:p>
    <w:p w14:paraId="77803F51" w14:textId="4B8C8F73" w:rsidR="00F52B2E" w:rsidRPr="00BB71E5" w:rsidRDefault="00F52B2E" w:rsidP="004B0309">
      <w:pPr>
        <w:pStyle w:val="Default"/>
        <w:spacing w:line="276" w:lineRule="auto"/>
        <w:jc w:val="both"/>
        <w:rPr>
          <w:rFonts w:cstheme="minorBidi"/>
          <w:color w:val="auto"/>
          <w:sz w:val="20"/>
          <w:szCs w:val="20"/>
        </w:rPr>
      </w:pPr>
    </w:p>
    <w:p w14:paraId="04B05984" w14:textId="77777777" w:rsidR="00014E8C" w:rsidRDefault="00F52B2E" w:rsidP="00014E8C">
      <w:pPr>
        <w:pStyle w:val="Ttulo2"/>
      </w:pPr>
      <w:r w:rsidRPr="00F52B2E">
        <w:t xml:space="preserve"> Consideraciones en la </w:t>
      </w:r>
      <w:r w:rsidR="00BB71E5" w:rsidRPr="00F52B2E">
        <w:t>adquisición de los datos</w:t>
      </w:r>
    </w:p>
    <w:p w14:paraId="35F30E6D" w14:textId="03418C4F" w:rsidR="00BB71E5" w:rsidRPr="00F52B2E" w:rsidRDefault="00BB71E5" w:rsidP="00014E8C">
      <w:pPr>
        <w:pStyle w:val="Ttulo2"/>
        <w:numPr>
          <w:ilvl w:val="0"/>
          <w:numId w:val="0"/>
        </w:numPr>
      </w:pPr>
      <w:r w:rsidRPr="00F52B2E">
        <w:t xml:space="preserve"> </w:t>
      </w:r>
    </w:p>
    <w:p w14:paraId="44DB7424" w14:textId="0B0CA5B9" w:rsidR="00F52B2E" w:rsidRPr="00BB71E5" w:rsidRDefault="00713741" w:rsidP="004B0309">
      <w:pPr>
        <w:pStyle w:val="Default"/>
        <w:spacing w:line="276" w:lineRule="auto"/>
        <w:jc w:val="both"/>
        <w:rPr>
          <w:rFonts w:cstheme="minorBidi"/>
          <w:color w:val="auto"/>
          <w:sz w:val="20"/>
          <w:szCs w:val="20"/>
        </w:rPr>
      </w:pPr>
      <w:r>
        <w:rPr>
          <w:rFonts w:cstheme="minorBidi"/>
          <w:color w:val="auto"/>
          <w:sz w:val="20"/>
          <w:szCs w:val="20"/>
        </w:rPr>
        <w:t>Según</w:t>
      </w:r>
      <w:r w:rsidRPr="00713741">
        <w:rPr>
          <w:rFonts w:cstheme="minorBidi"/>
          <w:color w:val="auto"/>
          <w:sz w:val="20"/>
          <w:szCs w:val="20"/>
        </w:rPr>
        <w:t xml:space="preserve"> </w:t>
      </w:r>
      <w:sdt>
        <w:sdtPr>
          <w:rPr>
            <w:rFonts w:cstheme="minorBidi"/>
            <w:color w:val="auto"/>
            <w:sz w:val="20"/>
            <w:szCs w:val="20"/>
          </w:rPr>
          <w:id w:val="2111777793"/>
          <w:citation/>
        </w:sdtPr>
        <w:sdtContent>
          <w:r w:rsidRPr="00BB71E5">
            <w:rPr>
              <w:rFonts w:cstheme="minorBidi"/>
              <w:color w:val="auto"/>
              <w:sz w:val="20"/>
              <w:szCs w:val="20"/>
            </w:rPr>
            <w:fldChar w:fldCharType="begin"/>
          </w:r>
          <w:r w:rsidRPr="00BB71E5">
            <w:rPr>
              <w:rFonts w:cstheme="minorBidi"/>
              <w:color w:val="auto"/>
              <w:sz w:val="20"/>
              <w:szCs w:val="20"/>
            </w:rPr>
            <w:instrText xml:space="preserve"> CITATION Car17 \l 1033 </w:instrText>
          </w:r>
          <w:r w:rsidRPr="00BB71E5">
            <w:rPr>
              <w:rFonts w:cstheme="minorBidi"/>
              <w:color w:val="auto"/>
              <w:sz w:val="20"/>
              <w:szCs w:val="20"/>
            </w:rPr>
            <w:fldChar w:fldCharType="separate"/>
          </w:r>
          <w:r w:rsidR="002605A0" w:rsidRPr="002605A0">
            <w:rPr>
              <w:rFonts w:cstheme="minorBidi"/>
              <w:noProof/>
              <w:color w:val="auto"/>
              <w:sz w:val="20"/>
              <w:szCs w:val="20"/>
            </w:rPr>
            <w:t>[10]</w:t>
          </w:r>
          <w:r w:rsidRPr="00BB71E5">
            <w:rPr>
              <w:rFonts w:cstheme="minorBidi"/>
              <w:color w:val="auto"/>
              <w:sz w:val="20"/>
              <w:szCs w:val="20"/>
            </w:rPr>
            <w:fldChar w:fldCharType="end"/>
          </w:r>
        </w:sdtContent>
      </w:sdt>
      <w:r>
        <w:rPr>
          <w:rFonts w:cstheme="minorBidi"/>
          <w:color w:val="auto"/>
          <w:sz w:val="20"/>
          <w:szCs w:val="20"/>
        </w:rPr>
        <w:t>:</w:t>
      </w:r>
    </w:p>
    <w:p w14:paraId="487D4C2E" w14:textId="33DF39B0"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Identificar las características de funcionamiento y</w:t>
      </w:r>
      <w:r w:rsidR="00014E8C">
        <w:rPr>
          <w:rFonts w:cstheme="minorBidi"/>
          <w:color w:val="auto"/>
          <w:sz w:val="20"/>
          <w:szCs w:val="20"/>
        </w:rPr>
        <w:t xml:space="preserve"> diseño</w:t>
      </w:r>
      <w:r w:rsidR="00D50005">
        <w:rPr>
          <w:rFonts w:cstheme="minorBidi"/>
          <w:color w:val="auto"/>
          <w:sz w:val="20"/>
          <w:szCs w:val="20"/>
        </w:rPr>
        <w:t>.</w:t>
      </w:r>
    </w:p>
    <w:p w14:paraId="09E05FB9" w14:textId="76DA2662"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Seleccionar los parámetros de medici</w:t>
      </w:r>
      <w:r w:rsidR="0070507F">
        <w:rPr>
          <w:rFonts w:cstheme="minorBidi"/>
          <w:color w:val="auto"/>
          <w:sz w:val="20"/>
          <w:szCs w:val="20"/>
        </w:rPr>
        <w:t xml:space="preserve">ón en desplazamiento, velocidad, entre otros. </w:t>
      </w:r>
    </w:p>
    <w:p w14:paraId="7FC4FBF8" w14:textId="71C2A769"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 xml:space="preserve">Posicionar y direccionar las medidas con los transductores en puntos </w:t>
      </w:r>
      <w:r w:rsidR="0070507F">
        <w:rPr>
          <w:rFonts w:cstheme="minorBidi"/>
          <w:color w:val="auto"/>
          <w:sz w:val="20"/>
          <w:szCs w:val="20"/>
        </w:rPr>
        <w:t xml:space="preserve">estratégicos. </w:t>
      </w:r>
    </w:p>
    <w:p w14:paraId="43034909" w14:textId="195E1124"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 xml:space="preserve">Determinar los datos específicos para la interpretación de las medidas realizadas. </w:t>
      </w:r>
    </w:p>
    <w:p w14:paraId="7015C67E" w14:textId="77777777"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Establecer en base a un histórico de datos el espectro de vibraciones en las que se opera en condiciones normales.</w:t>
      </w:r>
    </w:p>
    <w:p w14:paraId="0E6CC304" w14:textId="0F57D7E3"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 xml:space="preserve">Tomar los datos antes y después de una </w:t>
      </w:r>
      <w:r w:rsidR="0070507F">
        <w:rPr>
          <w:rFonts w:cstheme="minorBidi"/>
          <w:color w:val="auto"/>
          <w:sz w:val="20"/>
          <w:szCs w:val="20"/>
        </w:rPr>
        <w:t xml:space="preserve">para identificar el problema y solución. </w:t>
      </w:r>
    </w:p>
    <w:p w14:paraId="7D823203" w14:textId="66BDA372" w:rsidR="00BB71E5" w:rsidRPr="00BB71E5" w:rsidRDefault="00BB71E5" w:rsidP="00713741">
      <w:pPr>
        <w:pStyle w:val="Default"/>
        <w:numPr>
          <w:ilvl w:val="0"/>
          <w:numId w:val="42"/>
        </w:numPr>
        <w:spacing w:line="276" w:lineRule="auto"/>
        <w:ind w:left="450" w:hanging="90"/>
        <w:jc w:val="both"/>
        <w:rPr>
          <w:rFonts w:cstheme="minorBidi"/>
          <w:color w:val="auto"/>
          <w:sz w:val="20"/>
          <w:szCs w:val="20"/>
        </w:rPr>
      </w:pPr>
      <w:r w:rsidRPr="00BB71E5">
        <w:rPr>
          <w:rFonts w:cstheme="minorBidi"/>
          <w:color w:val="auto"/>
          <w:sz w:val="20"/>
          <w:szCs w:val="20"/>
        </w:rPr>
        <w:t>Filtrar los datos de manera coherente de un motor y compararlo con otros motores</w:t>
      </w:r>
      <w:r w:rsidR="0070507F">
        <w:rPr>
          <w:rFonts w:cstheme="minorBidi"/>
          <w:color w:val="auto"/>
          <w:sz w:val="20"/>
          <w:szCs w:val="20"/>
        </w:rPr>
        <w:t>.</w:t>
      </w:r>
      <w:r w:rsidR="00DE7914" w:rsidRPr="00DE7914">
        <w:rPr>
          <w:rFonts w:cstheme="minorBidi"/>
          <w:color w:val="auto"/>
          <w:sz w:val="20"/>
          <w:szCs w:val="20"/>
        </w:rPr>
        <w:t xml:space="preserve"> </w:t>
      </w:r>
    </w:p>
    <w:p w14:paraId="7FA48017" w14:textId="77777777" w:rsidR="00BB71E5" w:rsidRPr="00BB71E5" w:rsidRDefault="00BB71E5" w:rsidP="004B0309">
      <w:pPr>
        <w:spacing w:line="276" w:lineRule="auto"/>
        <w:rPr>
          <w:lang w:val="es-MX"/>
        </w:rPr>
      </w:pPr>
    </w:p>
    <w:p w14:paraId="0C826236" w14:textId="46E56AE5" w:rsidR="00E72566" w:rsidRPr="00A84CB6" w:rsidRDefault="009C2E53" w:rsidP="004B0309">
      <w:pPr>
        <w:pStyle w:val="Ttulo1"/>
        <w:spacing w:line="276" w:lineRule="auto"/>
      </w:pPr>
      <w:r>
        <w:t>Método</w:t>
      </w:r>
      <w:r w:rsidR="002E4B30">
        <w:t>s y Metodología</w:t>
      </w:r>
    </w:p>
    <w:p w14:paraId="5F1C49D8" w14:textId="77777777" w:rsidR="00317072" w:rsidRPr="00A84CB6" w:rsidRDefault="00317072" w:rsidP="004B0309">
      <w:pPr>
        <w:pStyle w:val="Default"/>
        <w:spacing w:line="276" w:lineRule="auto"/>
        <w:jc w:val="both"/>
        <w:rPr>
          <w:rFonts w:ascii="Calibri" w:hAnsi="Calibri" w:cs="Calibri"/>
          <w:b/>
          <w:smallCaps/>
          <w:sz w:val="20"/>
          <w:szCs w:val="20"/>
        </w:rPr>
      </w:pPr>
    </w:p>
    <w:p w14:paraId="3DD8EDB3" w14:textId="36D819E7" w:rsidR="00A84CB6" w:rsidRDefault="009C2E53" w:rsidP="004B0309">
      <w:pPr>
        <w:pStyle w:val="Ttulo2"/>
        <w:spacing w:line="276" w:lineRule="auto"/>
      </w:pPr>
      <w:r>
        <w:t>Descripción</w:t>
      </w:r>
      <w:r w:rsidR="00AC11BC">
        <w:t>.</w:t>
      </w:r>
    </w:p>
    <w:p w14:paraId="1B668A70" w14:textId="77777777" w:rsidR="00C5313A" w:rsidRPr="00C5313A" w:rsidRDefault="00C5313A" w:rsidP="00C5313A"/>
    <w:p w14:paraId="4F882091" w14:textId="4739BC95" w:rsidR="00950F58" w:rsidRDefault="009C2E53" w:rsidP="004B0309">
      <w:pPr>
        <w:spacing w:line="276" w:lineRule="auto"/>
        <w:rPr>
          <w:noProof/>
        </w:rPr>
      </w:pPr>
      <w:r>
        <w:rPr>
          <w:noProof/>
        </w:rPr>
        <w:t>El trabajo involucr</w:t>
      </w:r>
      <w:r w:rsidR="00A23225">
        <w:rPr>
          <w:noProof/>
        </w:rPr>
        <w:t>ó</w:t>
      </w:r>
      <w:r>
        <w:rPr>
          <w:noProof/>
        </w:rPr>
        <w:t xml:space="preserve"> un</w:t>
      </w:r>
      <w:r w:rsidR="00A464C6">
        <w:rPr>
          <w:noProof/>
        </w:rPr>
        <w:t>a investigacion transversal experimental y de campo</w:t>
      </w:r>
      <w:r>
        <w:rPr>
          <w:noProof/>
        </w:rPr>
        <w:t xml:space="preserve"> en una planta de generación eléctrica </w:t>
      </w:r>
      <w:r w:rsidR="007F53DC">
        <w:rPr>
          <w:noProof/>
        </w:rPr>
        <w:t xml:space="preserve">con </w:t>
      </w:r>
      <w:r w:rsidR="00A464C6">
        <w:rPr>
          <w:noProof/>
        </w:rPr>
        <w:t>una muestra de 4</w:t>
      </w:r>
      <w:r w:rsidR="007F53DC">
        <w:rPr>
          <w:noProof/>
        </w:rPr>
        <w:t xml:space="preserve"> de 12 MDU</w:t>
      </w:r>
      <w:r w:rsidR="00A464C6">
        <w:rPr>
          <w:noProof/>
        </w:rPr>
        <w:t xml:space="preserve">. </w:t>
      </w:r>
      <w:r>
        <w:rPr>
          <w:noProof/>
        </w:rPr>
        <w:t xml:space="preserve">El equipo empleado </w:t>
      </w:r>
      <w:r w:rsidR="007F53DC">
        <w:rPr>
          <w:noProof/>
        </w:rPr>
        <w:t>utiliza</w:t>
      </w:r>
      <w:r>
        <w:rPr>
          <w:noProof/>
        </w:rPr>
        <w:t xml:space="preserve"> r</w:t>
      </w:r>
      <w:r w:rsidR="00950F58">
        <w:rPr>
          <w:noProof/>
        </w:rPr>
        <w:t>ecep</w:t>
      </w:r>
      <w:r w:rsidR="007F53DC">
        <w:rPr>
          <w:noProof/>
        </w:rPr>
        <w:t>tores</w:t>
      </w:r>
      <w:r w:rsidR="00950F58">
        <w:rPr>
          <w:noProof/>
        </w:rPr>
        <w:t xml:space="preserve"> de señales por acele</w:t>
      </w:r>
      <w:r>
        <w:rPr>
          <w:noProof/>
        </w:rPr>
        <w:t>rómetros y sensor de ultrasonido</w:t>
      </w:r>
      <w:r w:rsidR="00A23225">
        <w:rPr>
          <w:noProof/>
        </w:rPr>
        <w:t xml:space="preserve"> </w:t>
      </w:r>
      <w:r w:rsidR="007F53DC">
        <w:rPr>
          <w:noProof/>
        </w:rPr>
        <w:t>para la detección de fallas</w:t>
      </w:r>
      <w:r>
        <w:rPr>
          <w:noProof/>
        </w:rPr>
        <w:t>.</w:t>
      </w:r>
      <w:r w:rsidR="005373CE">
        <w:rPr>
          <w:noProof/>
        </w:rPr>
        <w:t xml:space="preserve"> </w:t>
      </w:r>
      <w:r>
        <w:rPr>
          <w:noProof/>
        </w:rPr>
        <w:t>Las actividades emprendidas busca</w:t>
      </w:r>
      <w:r w:rsidR="000964BA">
        <w:rPr>
          <w:noProof/>
        </w:rPr>
        <w:t>rón</w:t>
      </w:r>
      <w:r>
        <w:rPr>
          <w:noProof/>
        </w:rPr>
        <w:t xml:space="preserve"> realizar las mediciones previo a </w:t>
      </w:r>
      <w:r w:rsidR="00E30487">
        <w:rPr>
          <w:noProof/>
        </w:rPr>
        <w:t>un mantenimiento pr</w:t>
      </w:r>
      <w:r w:rsidR="007F63E8">
        <w:rPr>
          <w:noProof/>
        </w:rPr>
        <w:t>ogramado</w:t>
      </w:r>
      <w:r w:rsidR="00E30487">
        <w:rPr>
          <w:noProof/>
        </w:rPr>
        <w:t>, pa</w:t>
      </w:r>
      <w:r>
        <w:rPr>
          <w:noProof/>
        </w:rPr>
        <w:t xml:space="preserve">ra </w:t>
      </w:r>
      <w:r w:rsidR="007F63E8">
        <w:rPr>
          <w:noProof/>
        </w:rPr>
        <w:t xml:space="preserve">luego </w:t>
      </w:r>
      <w:r w:rsidR="000964BA">
        <w:rPr>
          <w:noProof/>
        </w:rPr>
        <w:t>emitir</w:t>
      </w:r>
      <w:r>
        <w:rPr>
          <w:noProof/>
        </w:rPr>
        <w:t xml:space="preserve"> un informe de las posibles fallas que se encuentran en la unidad por medio de las señales detectadas.</w:t>
      </w:r>
      <w:r w:rsidR="005373CE">
        <w:rPr>
          <w:noProof/>
        </w:rPr>
        <w:t xml:space="preserve"> </w:t>
      </w:r>
    </w:p>
    <w:p w14:paraId="74FE7C3D" w14:textId="47D9A428" w:rsidR="00C5313A" w:rsidRDefault="009C2E53" w:rsidP="004B0309">
      <w:pPr>
        <w:spacing w:line="276" w:lineRule="auto"/>
        <w:rPr>
          <w:noProof/>
        </w:rPr>
      </w:pPr>
      <w:r>
        <w:rPr>
          <w:noProof/>
        </w:rPr>
        <w:t>El informe se realiz</w:t>
      </w:r>
      <w:r w:rsidR="000964BA">
        <w:rPr>
          <w:noProof/>
        </w:rPr>
        <w:t>ó</w:t>
      </w:r>
      <w:r>
        <w:rPr>
          <w:noProof/>
        </w:rPr>
        <w:t xml:space="preserve"> partiendo de una comparación de señales </w:t>
      </w:r>
      <w:r w:rsidR="00D50005">
        <w:rPr>
          <w:noProof/>
        </w:rPr>
        <w:t xml:space="preserve">entre las MDU, </w:t>
      </w:r>
      <w:r>
        <w:rPr>
          <w:noProof/>
        </w:rPr>
        <w:t xml:space="preserve">valores con normas </w:t>
      </w:r>
      <w:r w:rsidR="00950F58">
        <w:rPr>
          <w:noProof/>
        </w:rPr>
        <w:t>ISO-10816 y ISO-2372 y con una “Base de datos” (colección de casos)</w:t>
      </w:r>
      <w:r w:rsidR="007F63E8">
        <w:rPr>
          <w:noProof/>
        </w:rPr>
        <w:t>. E</w:t>
      </w:r>
      <w:r>
        <w:rPr>
          <w:noProof/>
        </w:rPr>
        <w:t>n caso</w:t>
      </w:r>
      <w:r w:rsidR="007F63E8">
        <w:rPr>
          <w:noProof/>
        </w:rPr>
        <w:t>s en</w:t>
      </w:r>
      <w:r w:rsidR="000964BA">
        <w:rPr>
          <w:noProof/>
        </w:rPr>
        <w:t xml:space="preserve"> que</w:t>
      </w:r>
      <w:r w:rsidR="00D50005">
        <w:rPr>
          <w:noProof/>
        </w:rPr>
        <w:t xml:space="preserve"> una señal no t</w:t>
      </w:r>
      <w:r w:rsidR="007F63E8">
        <w:rPr>
          <w:noProof/>
        </w:rPr>
        <w:t>uvó</w:t>
      </w:r>
      <w:r w:rsidR="00D50005">
        <w:rPr>
          <w:noProof/>
        </w:rPr>
        <w:t xml:space="preserve"> una respuesta aparente, </w:t>
      </w:r>
      <w:r>
        <w:rPr>
          <w:noProof/>
        </w:rPr>
        <w:t xml:space="preserve">se </w:t>
      </w:r>
      <w:r w:rsidR="007F63E8">
        <w:rPr>
          <w:noProof/>
        </w:rPr>
        <w:t>realizó</w:t>
      </w:r>
      <w:r>
        <w:rPr>
          <w:noProof/>
        </w:rPr>
        <w:t xml:space="preserve"> un análisis técnico</w:t>
      </w:r>
      <w:r w:rsidR="000964BA">
        <w:rPr>
          <w:noProof/>
        </w:rPr>
        <w:t xml:space="preserve"> con</w:t>
      </w:r>
      <w:r w:rsidR="00950F58">
        <w:rPr>
          <w:noProof/>
        </w:rPr>
        <w:t xml:space="preserve"> diagnostico </w:t>
      </w:r>
      <w:r w:rsidR="007F63E8">
        <w:rPr>
          <w:noProof/>
        </w:rPr>
        <w:t>de</w:t>
      </w:r>
      <w:r>
        <w:rPr>
          <w:noProof/>
        </w:rPr>
        <w:t xml:space="preserve"> campo </w:t>
      </w:r>
      <w:r w:rsidR="007F63E8">
        <w:rPr>
          <w:noProof/>
        </w:rPr>
        <w:t xml:space="preserve">de </w:t>
      </w:r>
      <w:r>
        <w:rPr>
          <w:noProof/>
        </w:rPr>
        <w:t>la posible falla</w:t>
      </w:r>
      <w:r w:rsidR="00950F58">
        <w:rPr>
          <w:noProof/>
        </w:rPr>
        <w:t xml:space="preserve">, </w:t>
      </w:r>
      <w:r w:rsidR="000964BA">
        <w:rPr>
          <w:noProof/>
        </w:rPr>
        <w:t>confirmando</w:t>
      </w:r>
      <w:r>
        <w:rPr>
          <w:noProof/>
        </w:rPr>
        <w:t xml:space="preserve"> la detección</w:t>
      </w:r>
      <w:r w:rsidR="007F63E8">
        <w:rPr>
          <w:noProof/>
        </w:rPr>
        <w:t>. La señal que permitió encontrar dicha falla</w:t>
      </w:r>
      <w:r>
        <w:rPr>
          <w:noProof/>
        </w:rPr>
        <w:t xml:space="preserve"> se la incluy</w:t>
      </w:r>
      <w:r w:rsidR="007F63E8">
        <w:rPr>
          <w:noProof/>
        </w:rPr>
        <w:t>ó</w:t>
      </w:r>
      <w:r>
        <w:rPr>
          <w:noProof/>
        </w:rPr>
        <w:t xml:space="preserve"> en la base de datos</w:t>
      </w:r>
      <w:r w:rsidR="005373CE">
        <w:rPr>
          <w:noProof/>
        </w:rPr>
        <w:t xml:space="preserve">. </w:t>
      </w:r>
      <w:r>
        <w:rPr>
          <w:noProof/>
        </w:rPr>
        <w:t>Posterior a l</w:t>
      </w:r>
      <w:r w:rsidR="00D50005">
        <w:rPr>
          <w:noProof/>
        </w:rPr>
        <w:t>os mantenimientos se toma</w:t>
      </w:r>
      <w:r w:rsidR="000964BA">
        <w:rPr>
          <w:noProof/>
        </w:rPr>
        <w:t>rón</w:t>
      </w:r>
      <w:r>
        <w:rPr>
          <w:noProof/>
        </w:rPr>
        <w:t xml:space="preserve"> nuevas </w:t>
      </w:r>
      <w:r w:rsidR="00D50005">
        <w:rPr>
          <w:noProof/>
        </w:rPr>
        <w:t xml:space="preserve">medidas </w:t>
      </w:r>
      <w:r>
        <w:rPr>
          <w:noProof/>
        </w:rPr>
        <w:t>para determinar si las acciones correctivas realizadas eliminaron las señales detectadas previamente.</w:t>
      </w:r>
    </w:p>
    <w:p w14:paraId="1D7532A5" w14:textId="7802335F" w:rsidR="00C5313A" w:rsidRDefault="00C5313A" w:rsidP="004B0309">
      <w:pPr>
        <w:spacing w:line="276" w:lineRule="auto"/>
        <w:rPr>
          <w:noProof/>
        </w:rPr>
      </w:pPr>
    </w:p>
    <w:p w14:paraId="0779B99A" w14:textId="77777777" w:rsidR="00EA5D74" w:rsidRDefault="00EA5D74" w:rsidP="004B0309">
      <w:pPr>
        <w:spacing w:line="276" w:lineRule="auto"/>
        <w:rPr>
          <w:noProof/>
        </w:rPr>
      </w:pPr>
    </w:p>
    <w:p w14:paraId="1FE0BB9B" w14:textId="3424A282" w:rsidR="00B6644B" w:rsidRDefault="00B6644B" w:rsidP="004B0309">
      <w:pPr>
        <w:pStyle w:val="Ttulo2"/>
        <w:spacing w:line="276" w:lineRule="auto"/>
      </w:pPr>
      <w:r>
        <w:lastRenderedPageBreak/>
        <w:t xml:space="preserve">Conocimiento del funcionamiento normal </w:t>
      </w:r>
      <w:r w:rsidR="00085A76">
        <w:t xml:space="preserve">del motor de 4 tiempos </w:t>
      </w:r>
      <w:r>
        <w:t>por medio de señales.</w:t>
      </w:r>
    </w:p>
    <w:p w14:paraId="7C7B2266" w14:textId="77777777" w:rsidR="00C5313A" w:rsidRPr="00C5313A" w:rsidRDefault="00C5313A" w:rsidP="00C5313A"/>
    <w:p w14:paraId="5E5D5B63" w14:textId="7753C0D4" w:rsidR="00095850" w:rsidRDefault="008A3309" w:rsidP="004B0309">
      <w:pPr>
        <w:spacing w:line="276" w:lineRule="auto"/>
      </w:pPr>
      <w:r>
        <w:t>Es</w:t>
      </w:r>
      <w:r w:rsidR="00444FDC">
        <w:t xml:space="preserve"> importante conocer las gráficas de funcionamiento normal</w:t>
      </w:r>
      <w:r w:rsidR="00095850">
        <w:t>, se presenta un ejemplo</w:t>
      </w:r>
      <w:r w:rsidR="00444FDC">
        <w:t xml:space="preserve"> de una gráfica de vibración y presión</w:t>
      </w:r>
      <w:r w:rsidR="00095850">
        <w:t xml:space="preserve"> </w:t>
      </w:r>
      <w:r w:rsidR="00444FDC">
        <w:t>de un motor</w:t>
      </w:r>
      <w:r w:rsidR="004F7ED8">
        <w:t xml:space="preserve"> </w:t>
      </w:r>
      <w:r w:rsidR="00095850">
        <w:t>de 4 tiempos con respecto al ángulo del cigüeñal</w:t>
      </w:r>
      <w:r w:rsidR="004F7ED8">
        <w:t xml:space="preserve"> en la figura 2.</w:t>
      </w:r>
      <w:r w:rsidR="00657B35">
        <w:t>1</w:t>
      </w:r>
      <w:r w:rsidR="004F7ED8">
        <w:t>.</w:t>
      </w:r>
    </w:p>
    <w:p w14:paraId="60AA3C21" w14:textId="37AAD48C" w:rsidR="00095850" w:rsidRPr="00095850" w:rsidRDefault="007F0C3B" w:rsidP="0073005E">
      <w:pPr>
        <w:spacing w:line="276" w:lineRule="auto"/>
        <w:jc w:val="center"/>
      </w:pPr>
      <w:r>
        <w:rPr>
          <w:noProof/>
          <w:lang w:val="en-US"/>
        </w:rPr>
        <w:drawing>
          <wp:inline distT="0" distB="0" distL="0" distR="0" wp14:anchorId="2FA8D3FB" wp14:editId="7305A3E9">
            <wp:extent cx="2685676" cy="101743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9261" cy="1049096"/>
                    </a:xfrm>
                    <a:prstGeom prst="rect">
                      <a:avLst/>
                    </a:prstGeom>
                  </pic:spPr>
                </pic:pic>
              </a:graphicData>
            </a:graphic>
          </wp:inline>
        </w:drawing>
      </w:r>
    </w:p>
    <w:p w14:paraId="76005E91" w14:textId="140ED981" w:rsidR="00095850" w:rsidRDefault="00095850" w:rsidP="00255002">
      <w:pPr>
        <w:spacing w:line="276" w:lineRule="auto"/>
        <w:jc w:val="center"/>
      </w:pPr>
      <w:r w:rsidRPr="003734E1">
        <w:rPr>
          <w:sz w:val="18"/>
        </w:rPr>
        <w:t xml:space="preserve">Figura 2. </w:t>
      </w:r>
      <w:r w:rsidRPr="003734E1">
        <w:rPr>
          <w:i/>
          <w:sz w:val="18"/>
        </w:rPr>
        <w:fldChar w:fldCharType="begin"/>
      </w:r>
      <w:r w:rsidRPr="003734E1">
        <w:rPr>
          <w:sz w:val="18"/>
        </w:rPr>
        <w:instrText xml:space="preserve"> SEQ Figura_2. \* ARABIC </w:instrText>
      </w:r>
      <w:r w:rsidRPr="003734E1">
        <w:rPr>
          <w:i/>
          <w:sz w:val="18"/>
        </w:rPr>
        <w:fldChar w:fldCharType="separate"/>
      </w:r>
      <w:r w:rsidR="001F3C4E">
        <w:rPr>
          <w:noProof/>
          <w:sz w:val="18"/>
        </w:rPr>
        <w:t>1</w:t>
      </w:r>
      <w:r w:rsidRPr="003734E1">
        <w:rPr>
          <w:i/>
          <w:sz w:val="18"/>
        </w:rPr>
        <w:fldChar w:fldCharType="end"/>
      </w:r>
      <w:r w:rsidRPr="003734E1">
        <w:rPr>
          <w:sz w:val="18"/>
        </w:rPr>
        <w:t xml:space="preserve">. </w:t>
      </w:r>
      <w:r w:rsidR="00A67C81">
        <w:rPr>
          <w:sz w:val="18"/>
        </w:rPr>
        <w:t>Eventos</w:t>
      </w:r>
      <w:r w:rsidRPr="003734E1">
        <w:rPr>
          <w:sz w:val="18"/>
        </w:rPr>
        <w:t xml:space="preserve"> de medición </w:t>
      </w:r>
      <w:r w:rsidR="00444FDC">
        <w:rPr>
          <w:sz w:val="18"/>
        </w:rPr>
        <w:t xml:space="preserve">en un motor diésel </w:t>
      </w:r>
      <w:r w:rsidR="00A67C81">
        <w:rPr>
          <w:sz w:val="18"/>
        </w:rPr>
        <w:t xml:space="preserve">de 4 tiempos, </w:t>
      </w:r>
      <w:r w:rsidRPr="003734E1">
        <w:rPr>
          <w:sz w:val="18"/>
        </w:rPr>
        <w:t>según Windrock.</w:t>
      </w:r>
      <w:r w:rsidRPr="003734E1">
        <w:rPr>
          <w:sz w:val="18"/>
        </w:rPr>
        <w:br/>
      </w:r>
      <w:r w:rsidRPr="00DE7914">
        <w:rPr>
          <w:sz w:val="18"/>
        </w:rPr>
        <w:t xml:space="preserve">Fuente: </w:t>
      </w:r>
      <w:sdt>
        <w:sdtPr>
          <w:rPr>
            <w:i/>
            <w:sz w:val="18"/>
          </w:rPr>
          <w:id w:val="2024901753"/>
          <w:citation/>
        </w:sdtPr>
        <w:sdtContent>
          <w:r w:rsidRPr="00DE7914">
            <w:rPr>
              <w:i/>
              <w:sz w:val="18"/>
            </w:rPr>
            <w:fldChar w:fldCharType="begin"/>
          </w:r>
          <w:r w:rsidRPr="00DE7914">
            <w:rPr>
              <w:sz w:val="18"/>
            </w:rPr>
            <w:instrText xml:space="preserve">CITATION WIN15 \p 5 \l 12298 </w:instrText>
          </w:r>
          <w:r w:rsidRPr="00DE7914">
            <w:rPr>
              <w:i/>
              <w:sz w:val="18"/>
            </w:rPr>
            <w:fldChar w:fldCharType="separate"/>
          </w:r>
          <w:r w:rsidR="002605A0" w:rsidRPr="002605A0">
            <w:rPr>
              <w:noProof/>
              <w:sz w:val="18"/>
            </w:rPr>
            <w:t>[11, p. 5]</w:t>
          </w:r>
          <w:r w:rsidRPr="00DE7914">
            <w:rPr>
              <w:i/>
              <w:sz w:val="18"/>
            </w:rPr>
            <w:fldChar w:fldCharType="end"/>
          </w:r>
        </w:sdtContent>
      </w:sdt>
    </w:p>
    <w:p w14:paraId="4B87FF69" w14:textId="77777777" w:rsidR="00F018A1" w:rsidRDefault="00F018A1" w:rsidP="00F018A1">
      <w:pPr>
        <w:spacing w:line="276" w:lineRule="auto"/>
      </w:pPr>
      <w:r>
        <w:t xml:space="preserve">Donde cada una de las señales representan los fenómenos característicos para el análisis de vibraciones y ultrasonido como en la figura 2.2. </w:t>
      </w:r>
    </w:p>
    <w:p w14:paraId="67894755" w14:textId="363C8B2C" w:rsidR="00095850" w:rsidRPr="00136823" w:rsidRDefault="00095850" w:rsidP="00ED459A">
      <w:pPr>
        <w:pStyle w:val="Descripcin"/>
        <w:spacing w:before="0" w:line="276" w:lineRule="auto"/>
        <w:ind w:left="708" w:hanging="708"/>
        <w:jc w:val="center"/>
        <w:rPr>
          <w:i/>
        </w:rPr>
      </w:pPr>
      <w:r>
        <w:rPr>
          <w:noProof/>
          <w:lang w:val="en-US" w:eastAsia="en-US"/>
        </w:rPr>
        <w:drawing>
          <wp:inline distT="0" distB="0" distL="0" distR="0" wp14:anchorId="67A66D5B" wp14:editId="5CD86C34">
            <wp:extent cx="2770734" cy="656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0519" cy="675497"/>
                    </a:xfrm>
                    <a:prstGeom prst="rect">
                      <a:avLst/>
                    </a:prstGeom>
                  </pic:spPr>
                </pic:pic>
              </a:graphicData>
            </a:graphic>
          </wp:inline>
        </w:drawing>
      </w:r>
    </w:p>
    <w:p w14:paraId="7811B14A" w14:textId="07A53207" w:rsidR="00095850" w:rsidRDefault="00095850" w:rsidP="00ED459A">
      <w:pPr>
        <w:pStyle w:val="Descripcin"/>
        <w:spacing w:before="0" w:line="276" w:lineRule="auto"/>
        <w:ind w:left="708" w:hanging="708"/>
        <w:jc w:val="center"/>
        <w:rPr>
          <w:i/>
          <w:color w:val="000000" w:themeColor="text1"/>
        </w:rPr>
      </w:pPr>
      <w:bookmarkStart w:id="2" w:name="_Toc95506751"/>
      <w:r w:rsidRPr="003734E1">
        <w:rPr>
          <w:sz w:val="18"/>
        </w:rPr>
        <w:t xml:space="preserve">Figura 2. </w:t>
      </w:r>
      <w:r w:rsidRPr="003734E1">
        <w:rPr>
          <w:i/>
          <w:sz w:val="18"/>
        </w:rPr>
        <w:fldChar w:fldCharType="begin"/>
      </w:r>
      <w:r w:rsidRPr="003734E1">
        <w:rPr>
          <w:sz w:val="18"/>
        </w:rPr>
        <w:instrText xml:space="preserve"> SEQ Figura_2. \* ARABIC </w:instrText>
      </w:r>
      <w:r w:rsidRPr="003734E1">
        <w:rPr>
          <w:i/>
          <w:sz w:val="18"/>
        </w:rPr>
        <w:fldChar w:fldCharType="separate"/>
      </w:r>
      <w:r w:rsidR="001F3C4E">
        <w:rPr>
          <w:noProof/>
          <w:sz w:val="18"/>
        </w:rPr>
        <w:t>2</w:t>
      </w:r>
      <w:r w:rsidRPr="003734E1">
        <w:rPr>
          <w:i/>
          <w:sz w:val="18"/>
        </w:rPr>
        <w:fldChar w:fldCharType="end"/>
      </w:r>
      <w:r w:rsidRPr="003734E1">
        <w:rPr>
          <w:sz w:val="18"/>
        </w:rPr>
        <w:t xml:space="preserve">. </w:t>
      </w:r>
      <w:r w:rsidRPr="00095850">
        <w:rPr>
          <w:sz w:val="18"/>
        </w:rPr>
        <w:t>Representación de los fenómenos principales que se observan en un análisis de vibraciones.</w:t>
      </w:r>
      <w:r w:rsidRPr="00095850">
        <w:rPr>
          <w:sz w:val="18"/>
        </w:rPr>
        <w:br/>
        <w:t xml:space="preserve">Fuente: </w:t>
      </w:r>
      <w:sdt>
        <w:sdtPr>
          <w:rPr>
            <w:sz w:val="18"/>
          </w:rPr>
          <w:id w:val="-1946452818"/>
          <w:citation/>
        </w:sdtPr>
        <w:sdtContent>
          <w:r w:rsidRPr="00095850">
            <w:rPr>
              <w:sz w:val="18"/>
            </w:rPr>
            <w:fldChar w:fldCharType="begin"/>
          </w:r>
          <w:r w:rsidRPr="00095850">
            <w:rPr>
              <w:sz w:val="18"/>
            </w:rPr>
            <w:instrText xml:space="preserve">CITATION Viñ11 \p 95 \l 12298 </w:instrText>
          </w:r>
          <w:r w:rsidRPr="00095850">
            <w:rPr>
              <w:sz w:val="18"/>
            </w:rPr>
            <w:fldChar w:fldCharType="separate"/>
          </w:r>
          <w:r w:rsidR="002605A0" w:rsidRPr="002605A0">
            <w:rPr>
              <w:noProof/>
              <w:sz w:val="18"/>
            </w:rPr>
            <w:t>[12, p. 95]</w:t>
          </w:r>
          <w:r w:rsidRPr="00095850">
            <w:rPr>
              <w:sz w:val="18"/>
            </w:rPr>
            <w:fldChar w:fldCharType="end"/>
          </w:r>
        </w:sdtContent>
      </w:sdt>
      <w:bookmarkEnd w:id="2"/>
    </w:p>
    <w:p w14:paraId="3564173C" w14:textId="1AE3A6B5" w:rsidR="001D3D7D" w:rsidRDefault="00883171" w:rsidP="004B0309">
      <w:pPr>
        <w:pStyle w:val="Ttulo2"/>
        <w:spacing w:line="276" w:lineRule="auto"/>
      </w:pPr>
      <w:r w:rsidRPr="000668A4">
        <w:t xml:space="preserve">Procedimiento para la recolección de las señales </w:t>
      </w:r>
    </w:p>
    <w:p w14:paraId="2A7F26C7" w14:textId="77777777" w:rsidR="00C5313A" w:rsidRPr="00C5313A" w:rsidRDefault="00C5313A" w:rsidP="00C5313A"/>
    <w:p w14:paraId="04D34D55" w14:textId="57A40CC8" w:rsidR="000668A4" w:rsidRDefault="000668A4" w:rsidP="004B0309">
      <w:pPr>
        <w:spacing w:line="276" w:lineRule="auto"/>
      </w:pPr>
      <w:r>
        <w:t>La</w:t>
      </w:r>
      <w:r w:rsidR="00314F4F">
        <w:t xml:space="preserve"> recolección de las señales sigue una</w:t>
      </w:r>
      <w:r>
        <w:t xml:space="preserve"> ruta de mediciones</w:t>
      </w:r>
      <w:r w:rsidR="00950F58">
        <w:t xml:space="preserve"> recomendadas</w:t>
      </w:r>
      <w:r w:rsidR="00E0249F">
        <w:t xml:space="preserve"> por </w:t>
      </w:r>
      <w:r w:rsidR="00077879">
        <w:t xml:space="preserve">el </w:t>
      </w:r>
      <w:r w:rsidR="00E0249F">
        <w:t>manual del motor, el equipo medidor</w:t>
      </w:r>
      <w:r w:rsidR="00950F58">
        <w:t xml:space="preserve"> y </w:t>
      </w:r>
      <w:r>
        <w:t>la</w:t>
      </w:r>
      <w:r w:rsidR="00E86F2C">
        <w:t>s</w:t>
      </w:r>
      <w:r>
        <w:t xml:space="preserve"> norma</w:t>
      </w:r>
      <w:r w:rsidR="00E86F2C">
        <w:t xml:space="preserve">s; </w:t>
      </w:r>
      <w:r>
        <w:t>ISO 10816</w:t>
      </w:r>
      <w:r w:rsidR="000A53C6">
        <w:t>-1, ISO 1016-6</w:t>
      </w:r>
      <w:r w:rsidR="00D50005">
        <w:t>, ISO 29821</w:t>
      </w:r>
      <w:r w:rsidR="00077879">
        <w:t>,</w:t>
      </w:r>
      <w:r w:rsidR="00077879" w:rsidRPr="00077879">
        <w:t xml:space="preserve"> </w:t>
      </w:r>
      <w:r w:rsidR="00077879">
        <w:t>como se observa en la figura 2.3</w:t>
      </w:r>
      <w:r w:rsidR="00D50005">
        <w:t>.</w:t>
      </w:r>
    </w:p>
    <w:p w14:paraId="4608EB88" w14:textId="0D061234" w:rsidR="002605A0" w:rsidRPr="000207E6" w:rsidRDefault="000668A4" w:rsidP="000207E6">
      <w:pPr>
        <w:pStyle w:val="Descripcin"/>
        <w:spacing w:line="276" w:lineRule="auto"/>
        <w:jc w:val="center"/>
        <w:rPr>
          <w:sz w:val="18"/>
        </w:rPr>
      </w:pPr>
      <w:r>
        <w:rPr>
          <w:noProof/>
          <w:lang w:val="en-US" w:eastAsia="en-US"/>
        </w:rPr>
        <w:drawing>
          <wp:inline distT="0" distB="0" distL="0" distR="0" wp14:anchorId="29BAE0AB" wp14:editId="4072D1FC">
            <wp:extent cx="2717121" cy="811369"/>
            <wp:effectExtent l="0" t="0" r="7620" b="8255"/>
            <wp:docPr id="37" name="Picture 5">
              <a:extLst xmlns:a="http://schemas.openxmlformats.org/drawingml/2006/main">
                <a:ext uri="{FF2B5EF4-FFF2-40B4-BE49-F238E27FC236}">
                  <a16:creationId xmlns:a16="http://schemas.microsoft.com/office/drawing/2014/main" id="{A3A3533E-46C6-4054-B19F-E452F0FED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a:extLst>
                        <a:ext uri="{FF2B5EF4-FFF2-40B4-BE49-F238E27FC236}">
                          <a16:creationId xmlns:a16="http://schemas.microsoft.com/office/drawing/2014/main" id="{A3A3533E-46C6-4054-B19F-E452F0FED963}"/>
                        </a:ext>
                      </a:extLst>
                    </pic:cNvPr>
                    <pic:cNvPicPr>
                      <a:picLocks noChangeAspect="1"/>
                    </pic:cNvPicPr>
                  </pic:nvPicPr>
                  <pic:blipFill>
                    <a:blip r:embed="rId18">
                      <a:lum/>
                      <a:alphaModFix/>
                    </a:blip>
                    <a:srcRect/>
                    <a:stretch>
                      <a:fillRect/>
                    </a:stretch>
                  </pic:blipFill>
                  <pic:spPr>
                    <a:xfrm>
                      <a:off x="0" y="0"/>
                      <a:ext cx="2986000" cy="891660"/>
                    </a:xfrm>
                    <a:prstGeom prst="rect">
                      <a:avLst/>
                    </a:prstGeom>
                    <a:noFill/>
                    <a:ln cap="flat">
                      <a:noFill/>
                    </a:ln>
                  </pic:spPr>
                </pic:pic>
              </a:graphicData>
            </a:graphic>
          </wp:inline>
        </w:drawing>
      </w:r>
      <w:r>
        <w:br/>
      </w:r>
      <w:r w:rsidRPr="003734E1">
        <w:rPr>
          <w:sz w:val="18"/>
        </w:rPr>
        <w:t xml:space="preserve">Figura 2. </w:t>
      </w:r>
      <w:r w:rsidRPr="003734E1">
        <w:rPr>
          <w:i/>
          <w:sz w:val="18"/>
        </w:rPr>
        <w:fldChar w:fldCharType="begin"/>
      </w:r>
      <w:r w:rsidRPr="003734E1">
        <w:rPr>
          <w:sz w:val="18"/>
        </w:rPr>
        <w:instrText xml:space="preserve"> SEQ Figura_2. \* ARABIC </w:instrText>
      </w:r>
      <w:r w:rsidRPr="003734E1">
        <w:rPr>
          <w:i/>
          <w:sz w:val="18"/>
        </w:rPr>
        <w:fldChar w:fldCharType="separate"/>
      </w:r>
      <w:r w:rsidR="001F3C4E">
        <w:rPr>
          <w:noProof/>
          <w:sz w:val="18"/>
        </w:rPr>
        <w:t>3</w:t>
      </w:r>
      <w:r w:rsidRPr="003734E1">
        <w:rPr>
          <w:i/>
          <w:sz w:val="18"/>
        </w:rPr>
        <w:fldChar w:fldCharType="end"/>
      </w:r>
      <w:r w:rsidRPr="003734E1">
        <w:rPr>
          <w:sz w:val="18"/>
        </w:rPr>
        <w:t>. Ruta de mediciones de presión y vibraciones en los MDU recomendación Hyundai.</w:t>
      </w:r>
      <w:r w:rsidRPr="003734E1">
        <w:rPr>
          <w:sz w:val="18"/>
        </w:rPr>
        <w:br/>
      </w:r>
      <w:r w:rsidR="00DE7914">
        <w:rPr>
          <w:sz w:val="18"/>
        </w:rPr>
        <w:t xml:space="preserve">Fuente: </w:t>
      </w:r>
      <w:sdt>
        <w:sdtPr>
          <w:rPr>
            <w:sz w:val="18"/>
          </w:rPr>
          <w:id w:val="-885490377"/>
          <w:citation/>
        </w:sdtPr>
        <w:sdtContent>
          <w:r w:rsidR="00DE7914">
            <w:rPr>
              <w:sz w:val="18"/>
            </w:rPr>
            <w:fldChar w:fldCharType="begin"/>
          </w:r>
          <w:r w:rsidR="002605A0">
            <w:rPr>
              <w:sz w:val="18"/>
              <w:lang w:val="es-EC"/>
            </w:rPr>
            <w:instrText xml:space="preserve">CITATION HYU \l 12298 </w:instrText>
          </w:r>
          <w:r w:rsidR="00DE7914">
            <w:rPr>
              <w:sz w:val="18"/>
            </w:rPr>
            <w:fldChar w:fldCharType="separate"/>
          </w:r>
          <w:r w:rsidR="002605A0" w:rsidRPr="002605A0">
            <w:rPr>
              <w:noProof/>
              <w:sz w:val="18"/>
              <w:lang w:val="es-EC"/>
            </w:rPr>
            <w:t>[1]</w:t>
          </w:r>
          <w:r w:rsidR="00DE7914">
            <w:rPr>
              <w:sz w:val="18"/>
            </w:rPr>
            <w:fldChar w:fldCharType="end"/>
          </w:r>
        </w:sdtContent>
      </w:sdt>
    </w:p>
    <w:p w14:paraId="3673504F" w14:textId="182A4A57" w:rsidR="00A67E65" w:rsidRDefault="00E86F2C" w:rsidP="004B0309">
      <w:pPr>
        <w:spacing w:line="276" w:lineRule="auto"/>
        <w:rPr>
          <w:lang w:eastAsia="es-CO"/>
        </w:rPr>
      </w:pPr>
      <w:r>
        <w:rPr>
          <w:lang w:eastAsia="es-CO"/>
        </w:rPr>
        <w:t xml:space="preserve">En consideración a la norma aplicada se categoriza el motor por su rango en rpm. Además, no existe norma sobre la amplitud de la señal de un evento específico. Por tanto, este depende que sea la misma ubicación del </w:t>
      </w:r>
    </w:p>
    <w:p w14:paraId="00A24ABA" w14:textId="59C2EFEF" w:rsidR="00E86F2C" w:rsidRDefault="00E86F2C" w:rsidP="004B0309">
      <w:pPr>
        <w:spacing w:line="276" w:lineRule="auto"/>
        <w:rPr>
          <w:lang w:eastAsia="es-CO"/>
        </w:rPr>
      </w:pPr>
      <w:r>
        <w:rPr>
          <w:lang w:eastAsia="es-CO"/>
        </w:rPr>
        <w:t>sensor en cada medición y a</w:t>
      </w:r>
      <w:r w:rsidR="00ED459A">
        <w:rPr>
          <w:lang w:eastAsia="es-CO"/>
        </w:rPr>
        <w:t>ú</w:t>
      </w:r>
      <w:r>
        <w:rPr>
          <w:lang w:eastAsia="es-CO"/>
        </w:rPr>
        <w:t xml:space="preserve">n en </w:t>
      </w:r>
      <w:r w:rsidR="00ED459A">
        <w:rPr>
          <w:lang w:eastAsia="es-CO"/>
        </w:rPr>
        <w:t xml:space="preserve">cuando sean </w:t>
      </w:r>
      <w:r>
        <w:rPr>
          <w:lang w:eastAsia="es-CO"/>
        </w:rPr>
        <w:t xml:space="preserve">diferentes maquinas sean los mismos </w:t>
      </w:r>
      <w:r w:rsidR="00ED459A">
        <w:rPr>
          <w:lang w:eastAsia="es-CO"/>
        </w:rPr>
        <w:t>puntos</w:t>
      </w:r>
      <w:r>
        <w:rPr>
          <w:lang w:eastAsia="es-CO"/>
        </w:rPr>
        <w:t>.</w:t>
      </w:r>
      <w:sdt>
        <w:sdtPr>
          <w:rPr>
            <w:lang w:eastAsia="es-CO"/>
          </w:rPr>
          <w:id w:val="1998458020"/>
          <w:citation/>
        </w:sdtPr>
        <w:sdtContent>
          <w:r>
            <w:rPr>
              <w:lang w:eastAsia="es-CO"/>
            </w:rPr>
            <w:fldChar w:fldCharType="begin"/>
          </w:r>
          <w:r w:rsidR="002605A0">
            <w:rPr>
              <w:lang w:val="es-EC" w:eastAsia="es-CO"/>
            </w:rPr>
            <w:instrText xml:space="preserve">CITATION Mor04 \l 1033 </w:instrText>
          </w:r>
          <w:r>
            <w:rPr>
              <w:lang w:eastAsia="es-CO"/>
            </w:rPr>
            <w:fldChar w:fldCharType="separate"/>
          </w:r>
          <w:r w:rsidR="002605A0">
            <w:rPr>
              <w:noProof/>
              <w:lang w:val="es-EC" w:eastAsia="es-CO"/>
            </w:rPr>
            <w:t xml:space="preserve"> </w:t>
          </w:r>
          <w:r w:rsidR="002605A0" w:rsidRPr="002605A0">
            <w:rPr>
              <w:noProof/>
              <w:lang w:val="es-EC" w:eastAsia="es-CO"/>
            </w:rPr>
            <w:t>[4]</w:t>
          </w:r>
          <w:r>
            <w:rPr>
              <w:lang w:eastAsia="es-CO"/>
            </w:rPr>
            <w:fldChar w:fldCharType="end"/>
          </w:r>
        </w:sdtContent>
      </w:sdt>
    </w:p>
    <w:p w14:paraId="549ABEF2" w14:textId="0E5E230B" w:rsidR="002F3A04" w:rsidRDefault="00CA11BC" w:rsidP="004B0309">
      <w:pPr>
        <w:spacing w:line="276" w:lineRule="auto"/>
        <w:rPr>
          <w:lang w:eastAsia="es-CO"/>
        </w:rPr>
      </w:pPr>
      <w:r>
        <w:rPr>
          <w:lang w:eastAsia="es-CO"/>
        </w:rPr>
        <w:t xml:space="preserve">Las condiciones internas en el cilindro como las válvulas, pistones y anillos no se pueden reflejar estructuralmente </w:t>
      </w:r>
      <w:r w:rsidR="00A67E65">
        <w:rPr>
          <w:lang w:eastAsia="es-CO"/>
        </w:rPr>
        <w:t>por eso se miden en los pernos d</w:t>
      </w:r>
      <w:r>
        <w:rPr>
          <w:lang w:eastAsia="es-CO"/>
        </w:rPr>
        <w:t>e sujeción de la culata</w:t>
      </w:r>
      <w:r w:rsidR="00ED459A">
        <w:rPr>
          <w:lang w:eastAsia="es-CO"/>
        </w:rPr>
        <w:t xml:space="preserve"> más próximos</w:t>
      </w:r>
      <w:r>
        <w:rPr>
          <w:lang w:eastAsia="es-CO"/>
        </w:rPr>
        <w:t xml:space="preserve">. </w:t>
      </w:r>
    </w:p>
    <w:p w14:paraId="4226328C" w14:textId="77777777" w:rsidR="00C5313A" w:rsidRPr="00653A8F" w:rsidRDefault="00C5313A" w:rsidP="004B0309">
      <w:pPr>
        <w:spacing w:line="276" w:lineRule="auto"/>
        <w:rPr>
          <w:lang w:eastAsia="es-CO"/>
        </w:rPr>
      </w:pPr>
    </w:p>
    <w:p w14:paraId="04E736FF" w14:textId="3DD3643F" w:rsidR="003734E1" w:rsidRDefault="000668A4" w:rsidP="004B0309">
      <w:pPr>
        <w:pStyle w:val="Ttulo3"/>
        <w:spacing w:line="276" w:lineRule="auto"/>
      </w:pPr>
      <w:bookmarkStart w:id="3" w:name="_Toc106992507"/>
      <w:r>
        <w:t>Ruta de mediciones.</w:t>
      </w:r>
      <w:bookmarkEnd w:id="3"/>
    </w:p>
    <w:p w14:paraId="1CD22BFC" w14:textId="09B7CC24" w:rsidR="000668A4" w:rsidRPr="000A53C6" w:rsidRDefault="000668A4" w:rsidP="00C5313A">
      <w:pPr>
        <w:pStyle w:val="Prrafodelista"/>
        <w:numPr>
          <w:ilvl w:val="0"/>
          <w:numId w:val="24"/>
        </w:numPr>
        <w:spacing w:after="200" w:line="276" w:lineRule="auto"/>
        <w:ind w:left="270" w:hanging="180"/>
        <w:rPr>
          <w:lang w:val="es-MX"/>
        </w:rPr>
      </w:pPr>
      <w:r w:rsidRPr="004C518C">
        <w:rPr>
          <w:lang w:val="es-MX"/>
        </w:rPr>
        <w:t>Po:</w:t>
      </w:r>
      <w:r w:rsidR="00ED459A">
        <w:rPr>
          <w:lang w:val="es-MX"/>
        </w:rPr>
        <w:t xml:space="preserve"> V</w:t>
      </w:r>
      <w:r>
        <w:rPr>
          <w:lang w:val="es-MX"/>
        </w:rPr>
        <w:t>olante del cigüeñal para medir las RPM.</w:t>
      </w:r>
    </w:p>
    <w:p w14:paraId="082C2F9F" w14:textId="632545E5" w:rsidR="000668A4" w:rsidRDefault="000668A4" w:rsidP="00C5313A">
      <w:pPr>
        <w:pStyle w:val="Prrafodelista"/>
        <w:numPr>
          <w:ilvl w:val="0"/>
          <w:numId w:val="24"/>
        </w:numPr>
        <w:spacing w:after="200" w:line="276" w:lineRule="auto"/>
        <w:ind w:left="270" w:hanging="180"/>
        <w:rPr>
          <w:lang w:val="es-MX"/>
        </w:rPr>
      </w:pPr>
      <w:r>
        <w:rPr>
          <w:lang w:val="es-MX"/>
        </w:rPr>
        <w:t>P</w:t>
      </w:r>
      <w:r w:rsidR="00ED459A">
        <w:rPr>
          <w:lang w:val="es-MX"/>
        </w:rPr>
        <w:t>1: Válvula</w:t>
      </w:r>
      <w:r>
        <w:rPr>
          <w:lang w:val="es-MX"/>
        </w:rPr>
        <w:t xml:space="preserve"> de salida de gases de esc</w:t>
      </w:r>
      <w:r w:rsidR="00F06C4E">
        <w:rPr>
          <w:lang w:val="es-MX"/>
        </w:rPr>
        <w:t>ape para medir la presión (bar)</w:t>
      </w:r>
    </w:p>
    <w:p w14:paraId="222B8F73" w14:textId="728630AB" w:rsidR="000668A4" w:rsidRDefault="000668A4" w:rsidP="00C5313A">
      <w:pPr>
        <w:pStyle w:val="Prrafodelista"/>
        <w:numPr>
          <w:ilvl w:val="0"/>
          <w:numId w:val="24"/>
        </w:numPr>
        <w:spacing w:after="200" w:line="276" w:lineRule="auto"/>
        <w:ind w:left="270" w:hanging="180"/>
        <w:rPr>
          <w:lang w:val="es-MX"/>
        </w:rPr>
      </w:pPr>
      <w:r>
        <w:rPr>
          <w:lang w:val="es-MX"/>
        </w:rPr>
        <w:t>P2:</w:t>
      </w:r>
      <w:r w:rsidR="00ED459A">
        <w:rPr>
          <w:lang w:val="es-MX"/>
        </w:rPr>
        <w:t xml:space="preserve"> E</w:t>
      </w:r>
      <w:r>
        <w:rPr>
          <w:lang w:val="es-MX"/>
        </w:rPr>
        <w:t>spárragos de la culata para medir las aperturas y cierres de las válvulas de admisión y escape e ignición</w:t>
      </w:r>
      <w:r w:rsidR="00B6644B">
        <w:rPr>
          <w:lang w:val="es-MX"/>
        </w:rPr>
        <w:t>, diversos golpes o problemas en bielas o cojinetes</w:t>
      </w:r>
      <w:r>
        <w:rPr>
          <w:lang w:val="es-MX"/>
        </w:rPr>
        <w:t>. (Sensores: High y Ultrasonido)</w:t>
      </w:r>
    </w:p>
    <w:p w14:paraId="74A5803B" w14:textId="63F6443D" w:rsidR="000668A4" w:rsidRPr="000A53C6" w:rsidRDefault="000668A4" w:rsidP="00C5313A">
      <w:pPr>
        <w:pStyle w:val="Prrafodelista"/>
        <w:numPr>
          <w:ilvl w:val="0"/>
          <w:numId w:val="24"/>
        </w:numPr>
        <w:spacing w:after="200" w:line="276" w:lineRule="auto"/>
        <w:ind w:left="270" w:hanging="180"/>
        <w:rPr>
          <w:lang w:val="es-MX"/>
        </w:rPr>
      </w:pPr>
      <w:r>
        <w:rPr>
          <w:lang w:val="es-MX"/>
        </w:rPr>
        <w:t xml:space="preserve">P3: </w:t>
      </w:r>
      <w:r w:rsidR="00ED459A">
        <w:rPr>
          <w:lang w:val="es-MX"/>
        </w:rPr>
        <w:t>P</w:t>
      </w:r>
      <w:r>
        <w:rPr>
          <w:lang w:val="es-MX"/>
        </w:rPr>
        <w:t>ared de la culata para medir las aperturas de las válvulas de admisión y escape e ignición</w:t>
      </w:r>
      <w:r w:rsidR="003734E1">
        <w:rPr>
          <w:lang w:val="es-MX"/>
        </w:rPr>
        <w:t xml:space="preserve"> y el estado del pistón</w:t>
      </w:r>
      <w:r w:rsidR="00D50005">
        <w:rPr>
          <w:lang w:val="es-MX"/>
        </w:rPr>
        <w:t xml:space="preserve">, diversos golpes o </w:t>
      </w:r>
      <w:r w:rsidR="00B6644B">
        <w:rPr>
          <w:lang w:val="es-MX"/>
        </w:rPr>
        <w:t>problemas en bielas o cojinetes</w:t>
      </w:r>
      <w:r>
        <w:rPr>
          <w:lang w:val="es-MX"/>
        </w:rPr>
        <w:t>. (Sensores: High y Raw)</w:t>
      </w:r>
    </w:p>
    <w:p w14:paraId="74B7E23C" w14:textId="3FBCF27A" w:rsidR="000668A4" w:rsidRPr="000A53C6" w:rsidRDefault="000668A4" w:rsidP="00C5313A">
      <w:pPr>
        <w:pStyle w:val="Prrafodelista"/>
        <w:numPr>
          <w:ilvl w:val="0"/>
          <w:numId w:val="24"/>
        </w:numPr>
        <w:spacing w:after="200" w:line="276" w:lineRule="auto"/>
        <w:ind w:left="270" w:hanging="180"/>
        <w:rPr>
          <w:lang w:val="es-MX"/>
        </w:rPr>
      </w:pPr>
      <w:r>
        <w:rPr>
          <w:lang w:val="es-MX"/>
        </w:rPr>
        <w:t xml:space="preserve">P4: </w:t>
      </w:r>
      <w:r w:rsidR="00ED459A">
        <w:rPr>
          <w:lang w:val="es-MX"/>
        </w:rPr>
        <w:t>B</w:t>
      </w:r>
      <w:r>
        <w:rPr>
          <w:lang w:val="es-MX"/>
        </w:rPr>
        <w:t>loque de alta presión, punto referencial a la inyección de combustible. (Sensores: Ultrasonido)</w:t>
      </w:r>
    </w:p>
    <w:p w14:paraId="771FA819" w14:textId="2BD0E1A4" w:rsidR="000668A4" w:rsidRPr="000A53C6" w:rsidRDefault="000668A4" w:rsidP="00C5313A">
      <w:pPr>
        <w:pStyle w:val="Prrafodelista"/>
        <w:numPr>
          <w:ilvl w:val="0"/>
          <w:numId w:val="24"/>
        </w:numPr>
        <w:spacing w:after="200" w:line="276" w:lineRule="auto"/>
        <w:ind w:left="270" w:hanging="180"/>
        <w:rPr>
          <w:lang w:val="es-MX"/>
        </w:rPr>
      </w:pPr>
      <w:r>
        <w:rPr>
          <w:lang w:val="es-MX"/>
        </w:rPr>
        <w:t>P</w:t>
      </w:r>
      <w:r w:rsidR="00C5313A">
        <w:rPr>
          <w:lang w:val="es-MX"/>
        </w:rPr>
        <w:t>5: Espárragos</w:t>
      </w:r>
      <w:r>
        <w:rPr>
          <w:lang w:val="es-MX"/>
        </w:rPr>
        <w:t xml:space="preserve"> laterales de los cojinetes principales del </w:t>
      </w:r>
      <w:r w:rsidR="00136823">
        <w:rPr>
          <w:lang w:val="es-MX"/>
        </w:rPr>
        <w:t>cigüeñal</w:t>
      </w:r>
      <w:r>
        <w:rPr>
          <w:lang w:val="es-MX"/>
        </w:rPr>
        <w:t>. (Sensores: High, Raw y acelerómetro para FFT)</w:t>
      </w:r>
    </w:p>
    <w:p w14:paraId="21B2682B" w14:textId="0164A274" w:rsidR="006A0E55" w:rsidRDefault="000668A4" w:rsidP="00C5313A">
      <w:pPr>
        <w:pStyle w:val="Prrafodelista"/>
        <w:numPr>
          <w:ilvl w:val="0"/>
          <w:numId w:val="24"/>
        </w:numPr>
        <w:spacing w:after="200" w:line="276" w:lineRule="auto"/>
        <w:ind w:left="270" w:hanging="180"/>
        <w:rPr>
          <w:lang w:val="es-MX"/>
        </w:rPr>
      </w:pPr>
      <w:r>
        <w:rPr>
          <w:lang w:val="es-MX"/>
        </w:rPr>
        <w:t>P</w:t>
      </w:r>
      <w:r w:rsidR="00C5313A">
        <w:rPr>
          <w:lang w:val="es-MX"/>
        </w:rPr>
        <w:t>6: Base</w:t>
      </w:r>
      <w:r w:rsidR="00822308">
        <w:rPr>
          <w:lang w:val="es-MX"/>
        </w:rPr>
        <w:t>:</w:t>
      </w:r>
      <w:r>
        <w:rPr>
          <w:lang w:val="es-MX"/>
        </w:rPr>
        <w:t xml:space="preserve"> vertical, horizontal y </w:t>
      </w:r>
      <w:r w:rsidR="00F06C4E">
        <w:rPr>
          <w:lang w:val="es-MX"/>
        </w:rPr>
        <w:t>axial. (Sensores: acelerómetro)</w:t>
      </w:r>
    </w:p>
    <w:p w14:paraId="350D9113" w14:textId="6AFF5C88" w:rsidR="00444FDC" w:rsidRDefault="00444FDC" w:rsidP="00444FDC">
      <w:pPr>
        <w:pStyle w:val="Ttulo2"/>
      </w:pPr>
      <w:r>
        <w:t>Creación de una base de datos</w:t>
      </w:r>
    </w:p>
    <w:p w14:paraId="618DCF1B" w14:textId="77777777" w:rsidR="00C5313A" w:rsidRPr="00C5313A" w:rsidRDefault="00C5313A" w:rsidP="00C5313A"/>
    <w:p w14:paraId="5C9C6696" w14:textId="437FD8DB" w:rsidR="00444FDC" w:rsidRDefault="00444FDC" w:rsidP="00444FDC">
      <w:pPr>
        <w:spacing w:line="276" w:lineRule="auto"/>
      </w:pPr>
      <w:r>
        <w:t xml:space="preserve">Se crea una base de datos de fallos típicos relacionados a una señal de vibración o ultrasonido para cada punto de la ruta, con excepción del punto 5 y 6 debido a que estos serán principalmente comparados con valores </w:t>
      </w:r>
      <w:r w:rsidR="00EF4A05">
        <w:t>de las normas ISO 10816 e ISO 2372</w:t>
      </w:r>
      <w:r>
        <w:t xml:space="preserve">. </w:t>
      </w:r>
    </w:p>
    <w:p w14:paraId="2A71C007" w14:textId="3577F4D9" w:rsidR="00822308" w:rsidRDefault="00822308" w:rsidP="00444FDC">
      <w:pPr>
        <w:spacing w:line="276" w:lineRule="auto"/>
      </w:pPr>
      <w:r>
        <w:t>La base de datos cuenta para cada fallo típico mencionada en el punt</w:t>
      </w:r>
      <w:r w:rsidR="000207E6">
        <w:t xml:space="preserve">o 1.2 </w:t>
      </w:r>
      <w:r w:rsidR="00657B35">
        <w:t xml:space="preserve">con </w:t>
      </w:r>
      <w:r w:rsidR="000207E6">
        <w:t>una señal, una representación</w:t>
      </w:r>
      <w:r>
        <w:t xml:space="preserve"> y una posible solución. Se presenta un ejemplo para una señal donde se detecta que existe un golpe similar al de la apertura de una válvula en el punto muerto superior libre de presión que puede ser causa de un golpe de pin, bulón o biela y cojinete tal como se puede observar en la tabla 2.1</w:t>
      </w:r>
    </w:p>
    <w:p w14:paraId="722A40BA" w14:textId="77777777" w:rsidR="00822308" w:rsidRDefault="00822308" w:rsidP="00444FDC">
      <w:pPr>
        <w:spacing w:line="276" w:lineRule="auto"/>
      </w:pPr>
    </w:p>
    <w:p w14:paraId="18A1A5F2" w14:textId="184F28D6" w:rsidR="00822308" w:rsidRDefault="00822308" w:rsidP="00822308">
      <w:pPr>
        <w:pStyle w:val="Ttulo2"/>
      </w:pPr>
      <w:r>
        <w:t xml:space="preserve">Creación de formatos de reporte de fallas. </w:t>
      </w:r>
    </w:p>
    <w:p w14:paraId="2FDE4E0B" w14:textId="77777777" w:rsidR="00C5313A" w:rsidRPr="00C5313A" w:rsidRDefault="00C5313A" w:rsidP="00C5313A"/>
    <w:p w14:paraId="1E347EE6" w14:textId="55F8F85E" w:rsidR="00822308" w:rsidRDefault="00822308" w:rsidP="00822308">
      <w:pPr>
        <w:spacing w:line="276" w:lineRule="auto"/>
      </w:pPr>
      <w:r>
        <w:t>Se crean diversos tipos de formatos que servirán para facilitar y generar un análisis semiautomático y poder generar un reporte de las gráficas detectadas, estos son:</w:t>
      </w:r>
    </w:p>
    <w:p w14:paraId="5EF512F9" w14:textId="3100F2F4" w:rsidR="00822308" w:rsidRDefault="00822308" w:rsidP="00932534">
      <w:pPr>
        <w:pStyle w:val="Prrafodelista"/>
        <w:numPr>
          <w:ilvl w:val="0"/>
          <w:numId w:val="44"/>
        </w:numPr>
        <w:spacing w:line="276" w:lineRule="auto"/>
        <w:ind w:left="180" w:hanging="90"/>
      </w:pPr>
      <w:r>
        <w:t xml:space="preserve">Formato P01: </w:t>
      </w:r>
      <w:r w:rsidR="00414697">
        <w:t xml:space="preserve">formato para </w:t>
      </w:r>
      <w:r>
        <w:t>presiones</w:t>
      </w:r>
      <w:r w:rsidR="00414697">
        <w:t>,</w:t>
      </w:r>
      <w:r>
        <w:t xml:space="preserve"> utilizado para el punto 1 y también para graficas que las que se necesiten la unión de los puntos 1 y 2. </w:t>
      </w:r>
    </w:p>
    <w:p w14:paraId="7AE5B6FD" w14:textId="540FCE6A" w:rsidR="00822308" w:rsidRDefault="00822308" w:rsidP="00932534">
      <w:pPr>
        <w:pStyle w:val="Prrafodelista"/>
        <w:numPr>
          <w:ilvl w:val="0"/>
          <w:numId w:val="44"/>
        </w:numPr>
        <w:spacing w:line="276" w:lineRule="auto"/>
        <w:ind w:left="180" w:hanging="90"/>
      </w:pPr>
      <w:r>
        <w:t xml:space="preserve">Formato P02: </w:t>
      </w:r>
      <w:r w:rsidR="00414697">
        <w:t xml:space="preserve">formato para </w:t>
      </w:r>
      <w:r>
        <w:t>vibraciones y ultrasonido para los puntos 2, 3 y 4 de la ruta.</w:t>
      </w:r>
    </w:p>
    <w:p w14:paraId="102FF526" w14:textId="514C3E18" w:rsidR="00822308" w:rsidRDefault="00414697" w:rsidP="00932534">
      <w:pPr>
        <w:pStyle w:val="Prrafodelista"/>
        <w:numPr>
          <w:ilvl w:val="0"/>
          <w:numId w:val="44"/>
        </w:numPr>
        <w:spacing w:line="276" w:lineRule="auto"/>
        <w:ind w:left="180" w:hanging="90"/>
      </w:pPr>
      <w:r>
        <w:t xml:space="preserve">Formato P03: formato </w:t>
      </w:r>
      <w:r w:rsidR="00822308">
        <w:t>creado para las vibraciones FFT para el punto 5 cuyo análisis se basada en la</w:t>
      </w:r>
      <w:r w:rsidR="00932534">
        <w:t xml:space="preserve"> </w:t>
      </w:r>
      <w:r w:rsidR="00822308">
        <w:t xml:space="preserve">norma ISO 2273, principalmente en la evaluación de severidad de los valores de velocidad </w:t>
      </w:r>
      <w:proofErr w:type="spellStart"/>
      <w:r w:rsidR="00822308">
        <w:t>rms</w:t>
      </w:r>
      <w:proofErr w:type="spellEnd"/>
      <w:r w:rsidR="00822308">
        <w:t xml:space="preserve"> tal com</w:t>
      </w:r>
      <w:r w:rsidR="006D0FDA">
        <w:t>o se presenta en la figura 2.4</w:t>
      </w:r>
      <w:r w:rsidR="00822308">
        <w:t>.</w:t>
      </w:r>
    </w:p>
    <w:p w14:paraId="74BD981F" w14:textId="0E2D8C34" w:rsidR="002F3A04" w:rsidRDefault="00C5313A" w:rsidP="00414697">
      <w:pPr>
        <w:pStyle w:val="Prrafodelista"/>
        <w:numPr>
          <w:ilvl w:val="0"/>
          <w:numId w:val="44"/>
        </w:numPr>
        <w:spacing w:line="276" w:lineRule="auto"/>
      </w:pPr>
      <w:r>
        <w:rPr>
          <w:noProof/>
          <w:lang w:val="en-US"/>
        </w:rPr>
        <w:lastRenderedPageBreak/>
        <mc:AlternateContent>
          <mc:Choice Requires="wps">
            <w:drawing>
              <wp:anchor distT="45720" distB="45720" distL="114300" distR="114300" simplePos="0" relativeHeight="251678720" behindDoc="0" locked="0" layoutInCell="1" allowOverlap="1" wp14:anchorId="3FC31F00" wp14:editId="657B0E37">
                <wp:simplePos x="0" y="0"/>
                <wp:positionH relativeFrom="column">
                  <wp:posOffset>-89535</wp:posOffset>
                </wp:positionH>
                <wp:positionV relativeFrom="paragraph">
                  <wp:posOffset>1270</wp:posOffset>
                </wp:positionV>
                <wp:extent cx="6203950" cy="1854200"/>
                <wp:effectExtent l="0" t="0" r="635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854200"/>
                        </a:xfrm>
                        <a:prstGeom prst="rect">
                          <a:avLst/>
                        </a:prstGeom>
                        <a:solidFill>
                          <a:srgbClr val="FFFFFF"/>
                        </a:solidFill>
                        <a:ln w="9525">
                          <a:noFill/>
                          <a:miter lim="800000"/>
                          <a:headEnd/>
                          <a:tailEnd/>
                        </a:ln>
                      </wps:spPr>
                      <wps:txbx>
                        <w:txbxContent>
                          <w:p w14:paraId="20E54EB6" w14:textId="4E5C253D" w:rsidR="00822308" w:rsidRPr="00653A8F" w:rsidRDefault="00822308" w:rsidP="00822308">
                            <w:pPr>
                              <w:pStyle w:val="Descripcin"/>
                              <w:rPr>
                                <w:noProof/>
                              </w:rPr>
                            </w:pPr>
                            <w:r>
                              <w:t xml:space="preserve">Tabla 2. </w:t>
                            </w:r>
                            <w:r>
                              <w:fldChar w:fldCharType="begin"/>
                            </w:r>
                            <w:r>
                              <w:instrText>SEQ Tabla_2. \* ARABIC</w:instrText>
                            </w:r>
                            <w:r>
                              <w:fldChar w:fldCharType="separate"/>
                            </w:r>
                            <w:r w:rsidR="001F3C4E">
                              <w:rPr>
                                <w:noProof/>
                              </w:rPr>
                              <w:t>1</w:t>
                            </w:r>
                            <w:r>
                              <w:fldChar w:fldCharType="end"/>
                            </w:r>
                            <w:r>
                              <w:rPr>
                                <w:noProof/>
                              </w:rPr>
                              <w:t>. Ejemplo de la  base de datos para un caso de fallo de una señal tomada en el punto 2.</w:t>
                            </w:r>
                          </w:p>
                          <w:p w14:paraId="18094CF9" w14:textId="77777777" w:rsidR="00822308" w:rsidRDefault="00822308" w:rsidP="00822308">
                            <w:pPr>
                              <w:pStyle w:val="Descripcin"/>
                              <w:jc w:val="left"/>
                              <w:rPr>
                                <w:b/>
                              </w:rPr>
                            </w:pPr>
                            <w:r w:rsidRPr="00960EDC">
                              <w:rPr>
                                <w:noProof/>
                                <w:lang w:val="en-US" w:eastAsia="en-US"/>
                              </w:rPr>
                              <w:drawing>
                                <wp:inline distT="0" distB="0" distL="0" distR="0" wp14:anchorId="5BAEC90B" wp14:editId="4FFB09EB">
                                  <wp:extent cx="5650751" cy="1068946"/>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996"/>
                                          <a:stretch/>
                                        </pic:blipFill>
                                        <pic:spPr bwMode="auto">
                                          <a:xfrm>
                                            <a:off x="0" y="0"/>
                                            <a:ext cx="5858480" cy="1108242"/>
                                          </a:xfrm>
                                          <a:prstGeom prst="rect">
                                            <a:avLst/>
                                          </a:prstGeom>
                                          <a:noFill/>
                                          <a:ln>
                                            <a:noFill/>
                                          </a:ln>
                                          <a:extLst>
                                            <a:ext uri="{53640926-AAD7-44D8-BBD7-CCE9431645EC}">
                                              <a14:shadowObscured xmlns:a14="http://schemas.microsoft.com/office/drawing/2010/main"/>
                                            </a:ext>
                                          </a:extLst>
                                        </pic:spPr>
                                      </pic:pic>
                                    </a:graphicData>
                                  </a:graphic>
                                </wp:inline>
                              </w:drawing>
                            </w:r>
                          </w:p>
                          <w:p w14:paraId="37DAB06B" w14:textId="77777777" w:rsidR="00822308" w:rsidRPr="009C2728" w:rsidRDefault="00822308" w:rsidP="00822308">
                            <w:pPr>
                              <w:pStyle w:val="Descripcin"/>
                              <w:jc w:val="left"/>
                            </w:pPr>
                            <w:r w:rsidRPr="009C2728">
                              <w:t>Fuente</w:t>
                            </w:r>
                            <w:r>
                              <w:t>:</w:t>
                            </w:r>
                            <w:r w:rsidRPr="009C2728">
                              <w:t xml:space="preserve"> </w:t>
                            </w:r>
                            <w:r>
                              <w:t>e</w:t>
                            </w:r>
                            <w:r w:rsidRPr="009C2728">
                              <w:t>laboración propia.</w:t>
                            </w:r>
                            <w:r w:rsidRPr="00A80BBC">
                              <w:rPr>
                                <w:noProof/>
                                <w:lang w:val="en-US"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31F00" id="_x0000_t202" coordsize="21600,21600" o:spt="202" path="m,l,21600r21600,l21600,xe">
                <v:stroke joinstyle="miter"/>
                <v:path gradientshapeok="t" o:connecttype="rect"/>
              </v:shapetype>
              <v:shape id="Text Box 2" o:spid="_x0000_s1026" type="#_x0000_t202" style="position:absolute;left:0;text-align:left;margin-left:-7.05pt;margin-top:.1pt;width:488.5pt;height:1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zTDQIAAPcDAAAOAAAAZHJzL2Uyb0RvYy54bWysU9uO0zAQfUfiHyy/06SlXdqo6WrpUoS0&#10;XKSFD3Adp7FwPGbsNilfz9jJdgu8IfxgeTzj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" stroked="f">
                <v:textbox>
                  <w:txbxContent>
                    <w:p w14:paraId="20E54EB6" w14:textId="4E5C253D" w:rsidR="00822308" w:rsidRPr="00653A8F" w:rsidRDefault="00822308" w:rsidP="00822308">
                      <w:pPr>
                        <w:pStyle w:val="Descripcin"/>
                        <w:rPr>
                          <w:noProof/>
                        </w:rPr>
                      </w:pPr>
                      <w:r>
                        <w:t xml:space="preserve">Tabla 2. </w:t>
                      </w:r>
                      <w:r>
                        <w:fldChar w:fldCharType="begin"/>
                      </w:r>
                      <w:r>
                        <w:instrText>SEQ Tabla_2. \* ARABIC</w:instrText>
                      </w:r>
                      <w:r>
                        <w:fldChar w:fldCharType="separate"/>
                      </w:r>
                      <w:r w:rsidR="001F3C4E">
                        <w:rPr>
                          <w:noProof/>
                        </w:rPr>
                        <w:t>1</w:t>
                      </w:r>
                      <w:r>
                        <w:fldChar w:fldCharType="end"/>
                      </w:r>
                      <w:r>
                        <w:rPr>
                          <w:noProof/>
                        </w:rPr>
                        <w:t>. Ejemplo de la  base de datos para un caso de fallo de una señal tomada en el punto 2.</w:t>
                      </w:r>
                    </w:p>
                    <w:p w14:paraId="18094CF9" w14:textId="77777777" w:rsidR="00822308" w:rsidRDefault="00822308" w:rsidP="00822308">
                      <w:pPr>
                        <w:pStyle w:val="Descripcin"/>
                        <w:jc w:val="left"/>
                        <w:rPr>
                          <w:b/>
                        </w:rPr>
                      </w:pPr>
                      <w:r w:rsidRPr="00960EDC">
                        <w:rPr>
                          <w:noProof/>
                          <w:lang w:val="en-US" w:eastAsia="en-US"/>
                        </w:rPr>
                        <w:drawing>
                          <wp:inline distT="0" distB="0" distL="0" distR="0" wp14:anchorId="5BAEC90B" wp14:editId="4FFB09EB">
                            <wp:extent cx="5650751" cy="1068946"/>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996"/>
                                    <a:stretch/>
                                  </pic:blipFill>
                                  <pic:spPr bwMode="auto">
                                    <a:xfrm>
                                      <a:off x="0" y="0"/>
                                      <a:ext cx="5858480" cy="1108242"/>
                                    </a:xfrm>
                                    <a:prstGeom prst="rect">
                                      <a:avLst/>
                                    </a:prstGeom>
                                    <a:noFill/>
                                    <a:ln>
                                      <a:noFill/>
                                    </a:ln>
                                    <a:extLst>
                                      <a:ext uri="{53640926-AAD7-44D8-BBD7-CCE9431645EC}">
                                        <a14:shadowObscured xmlns:a14="http://schemas.microsoft.com/office/drawing/2010/main"/>
                                      </a:ext>
                                    </a:extLst>
                                  </pic:spPr>
                                </pic:pic>
                              </a:graphicData>
                            </a:graphic>
                          </wp:inline>
                        </w:drawing>
                      </w:r>
                    </w:p>
                    <w:p w14:paraId="37DAB06B" w14:textId="77777777" w:rsidR="00822308" w:rsidRPr="009C2728" w:rsidRDefault="00822308" w:rsidP="00822308">
                      <w:pPr>
                        <w:pStyle w:val="Descripcin"/>
                        <w:jc w:val="left"/>
                      </w:pPr>
                      <w:r w:rsidRPr="009C2728">
                        <w:t>Fuente</w:t>
                      </w:r>
                      <w:r>
                        <w:t>:</w:t>
                      </w:r>
                      <w:r w:rsidRPr="009C2728">
                        <w:t xml:space="preserve"> </w:t>
                      </w:r>
                      <w:r>
                        <w:t>e</w:t>
                      </w:r>
                      <w:r w:rsidRPr="009C2728">
                        <w:t>laboración propia.</w:t>
                      </w:r>
                      <w:r w:rsidRPr="00A80BBC">
                        <w:rPr>
                          <w:noProof/>
                          <w:lang w:val="en-US" w:eastAsia="en-US"/>
                        </w:rPr>
                        <w:t xml:space="preserve"> </w:t>
                      </w:r>
                    </w:p>
                  </w:txbxContent>
                </v:textbox>
                <w10:wrap type="topAndBottom"/>
              </v:shape>
            </w:pict>
          </mc:Fallback>
        </mc:AlternateContent>
      </w:r>
      <w:r w:rsidR="00950F58">
        <w:t xml:space="preserve">Formato P04: Formato creado para las vibraciones FFT para el punto 6 cuyo análisis se basa en la norma ISO 10816, principalmente en la evaluación de severidad de los valores de velocidad </w:t>
      </w:r>
      <w:proofErr w:type="spellStart"/>
      <w:r w:rsidR="00950F58">
        <w:t>rms</w:t>
      </w:r>
      <w:proofErr w:type="spellEnd"/>
      <w:r w:rsidR="00950F58">
        <w:t xml:space="preserve"> tal c</w:t>
      </w:r>
      <w:r w:rsidR="006D0FDA">
        <w:t>omo se presenta en la figura 2.5</w:t>
      </w:r>
      <w:r w:rsidR="00950F58">
        <w:t>.</w:t>
      </w:r>
    </w:p>
    <w:p w14:paraId="0572259B" w14:textId="1F205D28" w:rsidR="005A59CB" w:rsidRDefault="00EF4A05" w:rsidP="00414697">
      <w:pPr>
        <w:spacing w:line="276" w:lineRule="auto"/>
        <w:ind w:left="360"/>
        <w:jc w:val="center"/>
      </w:pPr>
      <w:r w:rsidRPr="00E2677D">
        <w:rPr>
          <w:noProof/>
          <w:lang w:val="en-US"/>
        </w:rPr>
        <w:drawing>
          <wp:inline distT="0" distB="0" distL="0" distR="0" wp14:anchorId="37A284D3" wp14:editId="4E55E638">
            <wp:extent cx="2251864" cy="642408"/>
            <wp:effectExtent l="0" t="0" r="0"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7453" cy="655414"/>
                    </a:xfrm>
                    <a:prstGeom prst="rect">
                      <a:avLst/>
                    </a:prstGeom>
                    <a:noFill/>
                    <a:ln>
                      <a:noFill/>
                    </a:ln>
                  </pic:spPr>
                </pic:pic>
              </a:graphicData>
            </a:graphic>
          </wp:inline>
        </w:drawing>
      </w:r>
      <w:r w:rsidR="00414697">
        <w:tab/>
      </w:r>
    </w:p>
    <w:p w14:paraId="492EAA84" w14:textId="4411C386" w:rsidR="00950F58" w:rsidRPr="005A59CB" w:rsidRDefault="005A59CB" w:rsidP="005A59CB">
      <w:pPr>
        <w:spacing w:line="276" w:lineRule="auto"/>
        <w:jc w:val="center"/>
        <w:rPr>
          <w:sz w:val="18"/>
        </w:rPr>
      </w:pPr>
      <w:r w:rsidRPr="003734E1">
        <w:rPr>
          <w:sz w:val="18"/>
        </w:rPr>
        <w:t xml:space="preserve">Figura 2. </w:t>
      </w:r>
      <w:r w:rsidRPr="003734E1">
        <w:rPr>
          <w:i/>
          <w:sz w:val="18"/>
        </w:rPr>
        <w:fldChar w:fldCharType="begin"/>
      </w:r>
      <w:r w:rsidRPr="003734E1">
        <w:rPr>
          <w:sz w:val="18"/>
        </w:rPr>
        <w:instrText xml:space="preserve"> SEQ Figura_2. \* ARABIC </w:instrText>
      </w:r>
      <w:r w:rsidRPr="003734E1">
        <w:rPr>
          <w:i/>
          <w:sz w:val="18"/>
        </w:rPr>
        <w:fldChar w:fldCharType="separate"/>
      </w:r>
      <w:r w:rsidR="001F3C4E">
        <w:rPr>
          <w:noProof/>
          <w:sz w:val="18"/>
        </w:rPr>
        <w:t>4</w:t>
      </w:r>
      <w:r w:rsidRPr="003734E1">
        <w:rPr>
          <w:i/>
          <w:sz w:val="18"/>
        </w:rPr>
        <w:fldChar w:fldCharType="end"/>
      </w:r>
      <w:r w:rsidR="00EF4A05">
        <w:rPr>
          <w:sz w:val="18"/>
        </w:rPr>
        <w:t>. Evaluación de severidad ISO 2372</w:t>
      </w:r>
      <w:r>
        <w:rPr>
          <w:sz w:val="18"/>
        </w:rPr>
        <w:t>.</w:t>
      </w:r>
      <w:r w:rsidRPr="003734E1">
        <w:rPr>
          <w:sz w:val="18"/>
        </w:rPr>
        <w:br/>
      </w:r>
      <w:r w:rsidRPr="00136823">
        <w:rPr>
          <w:sz w:val="18"/>
        </w:rPr>
        <w:t>Fuente</w:t>
      </w:r>
      <w:r w:rsidR="00EF4A05">
        <w:rPr>
          <w:sz w:val="18"/>
        </w:rPr>
        <w:t xml:space="preserve">: </w:t>
      </w:r>
      <w:sdt>
        <w:sdtPr>
          <w:id w:val="607395903"/>
          <w:citation/>
        </w:sdtPr>
        <w:sdtContent>
          <w:r w:rsidR="00EF4A05" w:rsidRPr="00E2677D">
            <w:fldChar w:fldCharType="begin"/>
          </w:r>
          <w:r w:rsidR="00EF4A05" w:rsidRPr="00E2677D">
            <w:rPr>
              <w:lang w:val="en-US"/>
            </w:rPr>
            <w:instrText xml:space="preserve"> CITATION ISO74 \l 1033 </w:instrText>
          </w:r>
          <w:r w:rsidR="00EF4A05" w:rsidRPr="00E2677D">
            <w:fldChar w:fldCharType="separate"/>
          </w:r>
          <w:r w:rsidR="00EF4A05" w:rsidRPr="00EF4A05">
            <w:rPr>
              <w:noProof/>
              <w:lang w:val="en-US"/>
            </w:rPr>
            <w:t>[12]</w:t>
          </w:r>
          <w:r w:rsidR="00EF4A05" w:rsidRPr="00E2677D">
            <w:fldChar w:fldCharType="end"/>
          </w:r>
        </w:sdtContent>
      </w:sdt>
    </w:p>
    <w:p w14:paraId="6959A32F" w14:textId="6D372C13" w:rsidR="00A90BCD" w:rsidRDefault="00A84A2B" w:rsidP="006B7054">
      <w:pPr>
        <w:spacing w:line="276" w:lineRule="auto"/>
        <w:jc w:val="center"/>
      </w:pPr>
      <w:r>
        <w:rPr>
          <w:noProof/>
          <w:lang w:val="en-US"/>
        </w:rPr>
        <w:drawing>
          <wp:inline distT="0" distB="0" distL="0" distR="0" wp14:anchorId="79C14DE2" wp14:editId="7A413387">
            <wp:extent cx="2347521" cy="596009"/>
            <wp:effectExtent l="0" t="0" r="0" b="0"/>
            <wp:docPr id="23" name="Imagen 22">
              <a:extLst xmlns:a="http://schemas.openxmlformats.org/drawingml/2006/main">
                <a:ext uri="{FF2B5EF4-FFF2-40B4-BE49-F238E27FC236}">
                  <a16:creationId xmlns:a16="http://schemas.microsoft.com/office/drawing/2014/main" id="{00000000-0008-0000-0A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00000000-0008-0000-0A00-000017000000}"/>
                        </a:ext>
                      </a:extLst>
                    </pic:cNvPr>
                    <pic:cNvPicPr>
                      <a:picLocks noChangeAspect="1"/>
                    </pic:cNvPicPr>
                  </pic:nvPicPr>
                  <pic:blipFill rotWithShape="1">
                    <a:blip r:embed="rId21"/>
                    <a:srcRect t="22939"/>
                    <a:stretch/>
                  </pic:blipFill>
                  <pic:spPr bwMode="auto">
                    <a:xfrm>
                      <a:off x="0" y="0"/>
                      <a:ext cx="2466723" cy="626273"/>
                    </a:xfrm>
                    <a:prstGeom prst="rect">
                      <a:avLst/>
                    </a:prstGeom>
                    <a:ln>
                      <a:noFill/>
                    </a:ln>
                    <a:extLst>
                      <a:ext uri="{53640926-AAD7-44D8-BBD7-CCE9431645EC}">
                        <a14:shadowObscured xmlns:a14="http://schemas.microsoft.com/office/drawing/2010/main"/>
                      </a:ext>
                    </a:extLst>
                  </pic:spPr>
                </pic:pic>
              </a:graphicData>
            </a:graphic>
          </wp:inline>
        </w:drawing>
      </w:r>
    </w:p>
    <w:p w14:paraId="19DDF456" w14:textId="494EB879" w:rsidR="00653A8F" w:rsidRDefault="00653A8F" w:rsidP="006B7054">
      <w:pPr>
        <w:spacing w:line="276" w:lineRule="auto"/>
        <w:jc w:val="center"/>
        <w:rPr>
          <w:sz w:val="18"/>
        </w:rPr>
      </w:pPr>
      <w:r w:rsidRPr="003734E1">
        <w:rPr>
          <w:sz w:val="18"/>
        </w:rPr>
        <w:t xml:space="preserve">Figura 2. </w:t>
      </w:r>
      <w:r w:rsidRPr="003734E1">
        <w:rPr>
          <w:i/>
          <w:sz w:val="18"/>
        </w:rPr>
        <w:fldChar w:fldCharType="begin"/>
      </w:r>
      <w:r w:rsidRPr="003734E1">
        <w:rPr>
          <w:sz w:val="18"/>
        </w:rPr>
        <w:instrText xml:space="preserve"> SEQ Figura_2. \* ARABIC </w:instrText>
      </w:r>
      <w:r w:rsidRPr="003734E1">
        <w:rPr>
          <w:i/>
          <w:sz w:val="18"/>
        </w:rPr>
        <w:fldChar w:fldCharType="separate"/>
      </w:r>
      <w:r w:rsidR="001F3C4E">
        <w:rPr>
          <w:noProof/>
          <w:sz w:val="18"/>
        </w:rPr>
        <w:t>5</w:t>
      </w:r>
      <w:r w:rsidRPr="003734E1">
        <w:rPr>
          <w:i/>
          <w:sz w:val="18"/>
        </w:rPr>
        <w:fldChar w:fldCharType="end"/>
      </w:r>
      <w:r>
        <w:rPr>
          <w:sz w:val="18"/>
        </w:rPr>
        <w:t xml:space="preserve">. </w:t>
      </w:r>
      <w:r w:rsidR="00EF4A05">
        <w:rPr>
          <w:sz w:val="18"/>
        </w:rPr>
        <w:t>Evaluación de severidad ISO 10816</w:t>
      </w:r>
      <w:r>
        <w:rPr>
          <w:sz w:val="18"/>
        </w:rPr>
        <w:t>.</w:t>
      </w:r>
      <w:r w:rsidRPr="003734E1">
        <w:rPr>
          <w:sz w:val="18"/>
        </w:rPr>
        <w:br/>
      </w:r>
      <w:r w:rsidRPr="00136823">
        <w:rPr>
          <w:sz w:val="18"/>
        </w:rPr>
        <w:t>Fuente</w:t>
      </w:r>
      <w:r>
        <w:rPr>
          <w:sz w:val="18"/>
        </w:rPr>
        <w:t xml:space="preserve">: </w:t>
      </w:r>
      <w:sdt>
        <w:sdtPr>
          <w:id w:val="-564727212"/>
          <w:citation/>
        </w:sdtPr>
        <w:sdtContent>
          <w:r w:rsidR="00EF4A05" w:rsidRPr="00E2677D">
            <w:fldChar w:fldCharType="begin"/>
          </w:r>
          <w:r w:rsidR="00EF4A05" w:rsidRPr="00E2677D">
            <w:instrText xml:space="preserve"> CITATION Int95 \l 12298 </w:instrText>
          </w:r>
          <w:r w:rsidR="00EF4A05" w:rsidRPr="00E2677D">
            <w:fldChar w:fldCharType="separate"/>
          </w:r>
          <w:r w:rsidR="00EF4A05" w:rsidRPr="00EF4A05">
            <w:rPr>
              <w:noProof/>
            </w:rPr>
            <w:t>[13]</w:t>
          </w:r>
          <w:r w:rsidR="00EF4A05" w:rsidRPr="00E2677D">
            <w:fldChar w:fldCharType="end"/>
          </w:r>
        </w:sdtContent>
      </w:sdt>
    </w:p>
    <w:p w14:paraId="32D85464" w14:textId="77777777" w:rsidR="00932534" w:rsidRDefault="00932534" w:rsidP="006B7054">
      <w:pPr>
        <w:spacing w:line="276" w:lineRule="auto"/>
        <w:jc w:val="center"/>
        <w:rPr>
          <w:sz w:val="18"/>
        </w:rPr>
      </w:pPr>
    </w:p>
    <w:p w14:paraId="2C7109A5" w14:textId="714CA04B" w:rsidR="00A90BCD" w:rsidRDefault="00A84A2B" w:rsidP="004B0309">
      <w:pPr>
        <w:pStyle w:val="Ttulo2"/>
        <w:spacing w:line="276" w:lineRule="auto"/>
      </w:pPr>
      <w:r>
        <w:t xml:space="preserve">Procedimiento de análisis </w:t>
      </w:r>
    </w:p>
    <w:p w14:paraId="3CB2AC2B" w14:textId="046BC79B" w:rsidR="00A84A2B" w:rsidRDefault="00A84A2B" w:rsidP="004B0309">
      <w:pPr>
        <w:spacing w:line="276" w:lineRule="auto"/>
      </w:pPr>
    </w:p>
    <w:p w14:paraId="29A28B0C" w14:textId="75C9EBE8" w:rsidR="006B7054" w:rsidRPr="000207E6" w:rsidRDefault="000207E6" w:rsidP="007A0A5F">
      <w:pPr>
        <w:pStyle w:val="Prrafodelista"/>
        <w:numPr>
          <w:ilvl w:val="0"/>
          <w:numId w:val="48"/>
        </w:numPr>
        <w:spacing w:line="276" w:lineRule="auto"/>
        <w:ind w:left="270" w:hanging="180"/>
      </w:pPr>
      <w:r>
        <w:t>Para el punto 1, se revisa</w:t>
      </w:r>
      <w:r w:rsidR="00932534">
        <w:t>n</w:t>
      </w:r>
      <w:r>
        <w:t xml:space="preserve"> los datos de presión y temperatura, estos deben estar</w:t>
      </w:r>
      <w:r w:rsidR="00932534">
        <w:t xml:space="preserve"> </w:t>
      </w:r>
      <w:r w:rsidRPr="00932534">
        <w:rPr>
          <w:lang w:val="es-MX"/>
        </w:rPr>
        <w:t xml:space="preserve">estadísticamente balanceados, es decir, ningún </w:t>
      </w:r>
      <w:r w:rsidR="00CD2C52" w:rsidRPr="00932534">
        <w:rPr>
          <w:lang w:val="es-MX"/>
        </w:rPr>
        <w:t xml:space="preserve">valor debe superar o estar por debajo de 5 bares o 50°C </w:t>
      </w:r>
      <w:r w:rsidRPr="00932534">
        <w:rPr>
          <w:lang w:val="es-MX"/>
        </w:rPr>
        <w:t xml:space="preserve">del promedio de los 9 cilindros. </w:t>
      </w:r>
      <w:r w:rsidR="00CD2C52" w:rsidRPr="00932534">
        <w:rPr>
          <w:lang w:val="es-MX"/>
        </w:rPr>
        <w:t xml:space="preserve">Además, se debe </w:t>
      </w:r>
      <w:r w:rsidR="007D41A1" w:rsidRPr="00932534">
        <w:rPr>
          <w:lang w:val="es-MX"/>
        </w:rPr>
        <w:t>observa</w:t>
      </w:r>
      <w:r w:rsidR="007A0A5F">
        <w:rPr>
          <w:lang w:val="es-MX"/>
        </w:rPr>
        <w:t>r</w:t>
      </w:r>
      <w:r w:rsidR="00CD2C52" w:rsidRPr="00932534">
        <w:rPr>
          <w:lang w:val="es-MX"/>
        </w:rPr>
        <w:t xml:space="preserve"> y comparar la</w:t>
      </w:r>
      <w:r w:rsidR="00D50005" w:rsidRPr="00932534">
        <w:rPr>
          <w:lang w:val="es-MX"/>
        </w:rPr>
        <w:t>s gráficas con la base de datos.</w:t>
      </w:r>
    </w:p>
    <w:p w14:paraId="59EE73B5" w14:textId="1899E0A6" w:rsidR="002F3A04" w:rsidRDefault="00CD2C52" w:rsidP="007A0A5F">
      <w:pPr>
        <w:pStyle w:val="Prrafodelista"/>
        <w:numPr>
          <w:ilvl w:val="0"/>
          <w:numId w:val="48"/>
        </w:numPr>
        <w:spacing w:after="200" w:line="276" w:lineRule="auto"/>
        <w:ind w:left="270" w:hanging="180"/>
        <w:rPr>
          <w:lang w:val="es-MX"/>
        </w:rPr>
      </w:pPr>
      <w:r>
        <w:rPr>
          <w:lang w:val="es-MX"/>
        </w:rPr>
        <w:t xml:space="preserve">Las </w:t>
      </w:r>
      <w:r w:rsidRPr="00CD2C52">
        <w:rPr>
          <w:lang w:val="es-MX"/>
        </w:rPr>
        <w:t xml:space="preserve">señales en el tiempo </w:t>
      </w:r>
      <w:r>
        <w:rPr>
          <w:lang w:val="es-MX"/>
        </w:rPr>
        <w:t>de vibración</w:t>
      </w:r>
      <w:r w:rsidR="007D41A1">
        <w:rPr>
          <w:lang w:val="es-MX"/>
        </w:rPr>
        <w:t xml:space="preserve"> y ultrasonido para el punto 2,3 y 4 de la ruta</w:t>
      </w:r>
      <w:r>
        <w:rPr>
          <w:lang w:val="es-MX"/>
        </w:rPr>
        <w:t xml:space="preserve"> </w:t>
      </w:r>
      <w:r w:rsidRPr="00CD2C52">
        <w:rPr>
          <w:lang w:val="es-MX"/>
        </w:rPr>
        <w:t>se compa</w:t>
      </w:r>
      <w:r w:rsidR="00D50005">
        <w:rPr>
          <w:lang w:val="es-MX"/>
        </w:rPr>
        <w:t>ra</w:t>
      </w:r>
      <w:r w:rsidR="00932534">
        <w:rPr>
          <w:lang w:val="es-MX"/>
        </w:rPr>
        <w:t>n</w:t>
      </w:r>
      <w:r w:rsidR="00D50005">
        <w:rPr>
          <w:lang w:val="es-MX"/>
        </w:rPr>
        <w:t xml:space="preserve"> con la base de datos</w:t>
      </w:r>
      <w:r w:rsidR="00932534">
        <w:rPr>
          <w:lang w:val="es-MX"/>
        </w:rPr>
        <w:t xml:space="preserve"> y aspectos de la norma.</w:t>
      </w:r>
    </w:p>
    <w:p w14:paraId="54730AFD" w14:textId="722A855D" w:rsidR="002F3A04" w:rsidRDefault="000207E6" w:rsidP="007A0A5F">
      <w:pPr>
        <w:pStyle w:val="Prrafodelista"/>
        <w:numPr>
          <w:ilvl w:val="0"/>
          <w:numId w:val="48"/>
        </w:numPr>
        <w:spacing w:after="200" w:line="276" w:lineRule="auto"/>
        <w:ind w:left="270" w:hanging="180"/>
        <w:rPr>
          <w:lang w:val="es-MX"/>
        </w:rPr>
      </w:pPr>
      <w:r>
        <w:rPr>
          <w:lang w:val="es-MX"/>
        </w:rPr>
        <w:t>La</w:t>
      </w:r>
      <w:r w:rsidR="006B7054" w:rsidRPr="002F3A04">
        <w:rPr>
          <w:lang w:val="es-MX"/>
        </w:rPr>
        <w:t>s señales de vibración en FFT se compara</w:t>
      </w:r>
      <w:r w:rsidR="00932534">
        <w:rPr>
          <w:lang w:val="es-MX"/>
        </w:rPr>
        <w:t>n</w:t>
      </w:r>
      <w:r w:rsidR="006B7054" w:rsidRPr="002F3A04">
        <w:rPr>
          <w:lang w:val="es-MX"/>
        </w:rPr>
        <w:t xml:space="preserve"> con los rangos de valores establecidos por las normas</w:t>
      </w:r>
      <w:r w:rsidR="007A0A5F">
        <w:rPr>
          <w:lang w:val="es-MX"/>
        </w:rPr>
        <w:t>.</w:t>
      </w:r>
      <w:r w:rsidR="002F3A04" w:rsidRPr="002F3A04">
        <w:rPr>
          <w:lang w:val="es-MX"/>
        </w:rPr>
        <w:t xml:space="preserve"> </w:t>
      </w:r>
    </w:p>
    <w:p w14:paraId="719A04C8" w14:textId="04CE6E0C" w:rsidR="002F3A04" w:rsidRDefault="002F3A04" w:rsidP="002F3A04">
      <w:pPr>
        <w:spacing w:after="200" w:line="276" w:lineRule="auto"/>
        <w:rPr>
          <w:lang w:val="es-MX"/>
        </w:rPr>
      </w:pPr>
      <w:r>
        <w:rPr>
          <w:lang w:val="es-MX"/>
        </w:rPr>
        <w:t>U</w:t>
      </w:r>
      <w:r w:rsidRPr="002F3A04">
        <w:rPr>
          <w:lang w:val="es-MX"/>
        </w:rPr>
        <w:t>na señal medida puede ser</w:t>
      </w:r>
      <w:r w:rsidR="004F4D69">
        <w:rPr>
          <w:lang w:val="es-MX"/>
        </w:rPr>
        <w:t xml:space="preserve"> igual</w:t>
      </w:r>
      <w:r w:rsidRPr="002F3A04">
        <w:rPr>
          <w:lang w:val="es-MX"/>
        </w:rPr>
        <w:t xml:space="preserve"> con </w:t>
      </w:r>
      <w:r w:rsidR="004F4D69">
        <w:rPr>
          <w:lang w:val="es-MX"/>
        </w:rPr>
        <w:t xml:space="preserve">otras </w:t>
      </w:r>
      <w:r w:rsidRPr="002F3A04">
        <w:rPr>
          <w:lang w:val="es-MX"/>
        </w:rPr>
        <w:t>señales de la base de datos, por lo que resulta importante analizar y comparar con aspectos técnicos o solicitar información de estados previos del motor, fallas recurrentes, entre otras.</w:t>
      </w:r>
    </w:p>
    <w:p w14:paraId="763B8FFE" w14:textId="77777777" w:rsidR="006B7054" w:rsidRDefault="006B7054" w:rsidP="006B7054">
      <w:pPr>
        <w:pStyle w:val="Ttulo3"/>
        <w:spacing w:line="276" w:lineRule="auto"/>
        <w:rPr>
          <w:lang w:val="es-MX"/>
        </w:rPr>
      </w:pPr>
      <w:r>
        <w:rPr>
          <w:lang w:val="es-MX"/>
        </w:rPr>
        <w:t>Reporte de coincidencia y tabla de ponderación.</w:t>
      </w:r>
    </w:p>
    <w:p w14:paraId="21318A44" w14:textId="2F796DA1" w:rsidR="005A59CB" w:rsidRDefault="006B7054" w:rsidP="006B7054">
      <w:pPr>
        <w:spacing w:line="276" w:lineRule="auto"/>
      </w:pPr>
      <w:r>
        <w:t xml:space="preserve">Una vez realizado los reportes de falla y las inspecciones en campo se realiza un reporte de coincidencia, que a su vez tiene un criterio de evaluación de las predicciones realizadas previo a un mantenimiento por medio de una tabla de ponderación que se puede </w:t>
      </w:r>
      <w:r w:rsidRPr="00590792">
        <w:t xml:space="preserve">observar en la </w:t>
      </w:r>
      <w:r w:rsidR="00657B35">
        <w:t>T</w:t>
      </w:r>
      <w:r w:rsidRPr="00590792">
        <w:t>abla 2.2.</w:t>
      </w:r>
      <w:r>
        <w:t xml:space="preserve"> </w:t>
      </w:r>
    </w:p>
    <w:p w14:paraId="2F6AE887" w14:textId="5A925AA6" w:rsidR="006B7054" w:rsidRDefault="005A59CB" w:rsidP="006B7054">
      <w:pPr>
        <w:spacing w:line="276" w:lineRule="auto"/>
      </w:pPr>
      <w:r>
        <w:t xml:space="preserve">Tabla 2. </w:t>
      </w:r>
      <w:fldSimple w:instr=" SEQ Tabla_2. \* ARABIC ">
        <w:r w:rsidR="001F3C4E">
          <w:rPr>
            <w:noProof/>
          </w:rPr>
          <w:t>2</w:t>
        </w:r>
      </w:fldSimple>
      <w:r>
        <w:rPr>
          <w:noProof/>
        </w:rPr>
        <w:t>. Tabla de ponderación para coincidencia de las fallas predichas</w:t>
      </w:r>
    </w:p>
    <w:p w14:paraId="6467A9EB" w14:textId="0D6D274A" w:rsidR="005A59CB" w:rsidRPr="005A59CB" w:rsidRDefault="005A59CB" w:rsidP="005A59CB">
      <w:pPr>
        <w:spacing w:line="276" w:lineRule="auto"/>
      </w:pPr>
      <w:r w:rsidRPr="00F65681">
        <w:rPr>
          <w:noProof/>
          <w:lang w:val="en-US"/>
        </w:rPr>
        <w:drawing>
          <wp:inline distT="0" distB="0" distL="0" distR="0" wp14:anchorId="5DA85F4F" wp14:editId="6A85ACD9">
            <wp:extent cx="2778593" cy="5524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8116" cy="566273"/>
                    </a:xfrm>
                    <a:prstGeom prst="rect">
                      <a:avLst/>
                    </a:prstGeom>
                    <a:noFill/>
                    <a:ln>
                      <a:noFill/>
                    </a:ln>
                  </pic:spPr>
                </pic:pic>
              </a:graphicData>
            </a:graphic>
          </wp:inline>
        </w:drawing>
      </w:r>
      <w:r w:rsidRPr="009C2728">
        <w:t>Fuente</w:t>
      </w:r>
      <w:r>
        <w:t>:</w:t>
      </w:r>
      <w:r w:rsidRPr="009C2728">
        <w:t xml:space="preserve"> </w:t>
      </w:r>
      <w:r>
        <w:t>e</w:t>
      </w:r>
      <w:r w:rsidRPr="009C2728">
        <w:t>laboración propia.</w:t>
      </w:r>
    </w:p>
    <w:p w14:paraId="4A97C8C4" w14:textId="77777777" w:rsidR="005A59CB" w:rsidRDefault="005A59CB" w:rsidP="006B7054">
      <w:pPr>
        <w:spacing w:line="276" w:lineRule="auto"/>
      </w:pPr>
    </w:p>
    <w:p w14:paraId="53C63207" w14:textId="7663C3D2" w:rsidR="006B7054" w:rsidRDefault="006B7054" w:rsidP="006B7054">
      <w:pPr>
        <w:pStyle w:val="Ttulo1"/>
      </w:pPr>
      <w:r>
        <w:t>Resultados.</w:t>
      </w:r>
    </w:p>
    <w:p w14:paraId="6C5C50D6" w14:textId="77777777" w:rsidR="005A59CB" w:rsidRPr="005A59CB" w:rsidRDefault="005A59CB" w:rsidP="005A59CB"/>
    <w:p w14:paraId="423A9D94" w14:textId="3FAA2848" w:rsidR="006B7054" w:rsidRDefault="006B7054" w:rsidP="004B0309">
      <w:pPr>
        <w:spacing w:line="276" w:lineRule="auto"/>
      </w:pPr>
      <w:r>
        <w:t xml:space="preserve">Se realizaron pruebas en MDU 6, MDU 9 y MDU 12 que no se han presentado en el proyecto ya que las mismas solo han sido utilizadas para </w:t>
      </w:r>
      <w:r w:rsidR="007A0A5F">
        <w:t xml:space="preserve">prueba, </w:t>
      </w:r>
      <w:r>
        <w:t xml:space="preserve">eliminación de errores en la toma de señales y ajuste de la ruta de medición. </w:t>
      </w:r>
    </w:p>
    <w:p w14:paraId="4969F733" w14:textId="09B47C32" w:rsidR="006B7054" w:rsidRDefault="006B7054" w:rsidP="006B7054">
      <w:pPr>
        <w:spacing w:line="276" w:lineRule="auto"/>
      </w:pPr>
      <w:r>
        <w:t xml:space="preserve">Se realizaron pruebas definitivas en las unidades </w:t>
      </w:r>
      <w:r w:rsidR="007A0A5F">
        <w:t>MDU</w:t>
      </w:r>
      <w:r>
        <w:t xml:space="preserve">2, </w:t>
      </w:r>
      <w:r w:rsidR="007A0A5F">
        <w:t>MDU</w:t>
      </w:r>
      <w:r>
        <w:t xml:space="preserve">7, </w:t>
      </w:r>
      <w:r w:rsidR="007A0A5F">
        <w:t>MDU</w:t>
      </w:r>
      <w:r>
        <w:t xml:space="preserve">8 y </w:t>
      </w:r>
      <w:r w:rsidR="007A0A5F">
        <w:t>MDU</w:t>
      </w:r>
      <w:r>
        <w:t xml:space="preserve">11, </w:t>
      </w:r>
      <w:r w:rsidR="007A0A5F">
        <w:t xml:space="preserve">y </w:t>
      </w:r>
      <w:r>
        <w:t>se desarrolla:</w:t>
      </w:r>
    </w:p>
    <w:p w14:paraId="013D3759" w14:textId="77777777" w:rsidR="006B7054" w:rsidRDefault="006B7054" w:rsidP="006B7054">
      <w:pPr>
        <w:spacing w:line="276" w:lineRule="auto"/>
      </w:pPr>
    </w:p>
    <w:p w14:paraId="24810050" w14:textId="77777777" w:rsidR="006B7054" w:rsidRDefault="006B7054" w:rsidP="007A0A5F">
      <w:pPr>
        <w:pStyle w:val="Prrafodelista"/>
        <w:numPr>
          <w:ilvl w:val="0"/>
          <w:numId w:val="39"/>
        </w:numPr>
        <w:spacing w:line="276" w:lineRule="auto"/>
        <w:ind w:left="180" w:hanging="180"/>
      </w:pPr>
      <w:r>
        <w:t xml:space="preserve">Reporte de fallas previo al mantenimiento programado. </w:t>
      </w:r>
    </w:p>
    <w:p w14:paraId="03F5D2A3" w14:textId="77777777" w:rsidR="006B7054" w:rsidRDefault="006B7054" w:rsidP="007A0A5F">
      <w:pPr>
        <w:pStyle w:val="Prrafodelista"/>
        <w:numPr>
          <w:ilvl w:val="0"/>
          <w:numId w:val="39"/>
        </w:numPr>
        <w:spacing w:line="276" w:lineRule="auto"/>
        <w:ind w:left="180" w:hanging="180"/>
      </w:pPr>
      <w:r>
        <w:t xml:space="preserve">Reporte de coincidencia.  </w:t>
      </w:r>
    </w:p>
    <w:p w14:paraId="089E6077" w14:textId="77777777" w:rsidR="006B7054" w:rsidRDefault="006B7054" w:rsidP="007A0A5F">
      <w:pPr>
        <w:pStyle w:val="Prrafodelista"/>
        <w:numPr>
          <w:ilvl w:val="0"/>
          <w:numId w:val="39"/>
        </w:numPr>
        <w:spacing w:line="276" w:lineRule="auto"/>
        <w:ind w:left="180" w:hanging="180"/>
      </w:pPr>
      <w:r>
        <w:t>Tabla de ponderación de coincidencia.</w:t>
      </w:r>
    </w:p>
    <w:p w14:paraId="51570422" w14:textId="1BA7FF7E" w:rsidR="005A59CB" w:rsidRDefault="006B7054" w:rsidP="007A0A5F">
      <w:pPr>
        <w:pStyle w:val="Prrafodelista"/>
        <w:numPr>
          <w:ilvl w:val="0"/>
          <w:numId w:val="39"/>
        </w:numPr>
        <w:spacing w:line="276" w:lineRule="auto"/>
        <w:ind w:left="180" w:hanging="180"/>
      </w:pPr>
      <w:r>
        <w:t xml:space="preserve">Cambios en las gráficas posteriores al mantenimiento. </w:t>
      </w:r>
    </w:p>
    <w:p w14:paraId="17014810" w14:textId="77777777" w:rsidR="005A59CB" w:rsidRDefault="005A59CB" w:rsidP="005A59CB">
      <w:pPr>
        <w:pStyle w:val="Prrafodelista"/>
        <w:spacing w:line="276" w:lineRule="auto"/>
        <w:ind w:left="360"/>
      </w:pPr>
    </w:p>
    <w:p w14:paraId="2754A27F" w14:textId="0CA85C08" w:rsidR="000D3346" w:rsidRDefault="000D3346" w:rsidP="005A59CB">
      <w:pPr>
        <w:pStyle w:val="Ttulo2"/>
      </w:pPr>
      <w:r>
        <w:t>F</w:t>
      </w:r>
      <w:r w:rsidR="00DB56EC">
        <w:t xml:space="preserve">allas por vibración. </w:t>
      </w:r>
    </w:p>
    <w:p w14:paraId="31DF5D66" w14:textId="77777777" w:rsidR="007A0A5F" w:rsidRPr="007A0A5F" w:rsidRDefault="007A0A5F" w:rsidP="007A0A5F"/>
    <w:p w14:paraId="1C5359C4" w14:textId="24D7384A" w:rsidR="000D3346" w:rsidRPr="000D3346" w:rsidRDefault="000D3346" w:rsidP="004B0309">
      <w:pPr>
        <w:pStyle w:val="Ttulo3"/>
        <w:spacing w:line="276" w:lineRule="auto"/>
      </w:pPr>
      <w:r>
        <w:t>Reporte de fallas por vibración.</w:t>
      </w:r>
    </w:p>
    <w:p w14:paraId="417AD8AA" w14:textId="77777777" w:rsidR="00191345" w:rsidRDefault="00115CD5" w:rsidP="00191345">
      <w:pPr>
        <w:spacing w:line="276" w:lineRule="auto"/>
      </w:pPr>
      <w:r>
        <w:t>A continuación,</w:t>
      </w:r>
      <w:r w:rsidR="00A70263">
        <w:t xml:space="preserve"> se presenta</w:t>
      </w:r>
      <w:r w:rsidR="00BD515C">
        <w:t xml:space="preserve"> </w:t>
      </w:r>
      <w:r w:rsidR="00A70263">
        <w:t xml:space="preserve">un ejemplo de reporte </w:t>
      </w:r>
      <w:r w:rsidR="00DB56EC">
        <w:t>de fallas por vibración</w:t>
      </w:r>
      <w:r w:rsidR="00BD515C">
        <w:t xml:space="preserve"> </w:t>
      </w:r>
      <w:r w:rsidR="00615933">
        <w:t>del MDU 8</w:t>
      </w:r>
      <w:r w:rsidR="00304E6B">
        <w:t xml:space="preserve"> realizado previo al mantenimiento de 2000h</w:t>
      </w:r>
      <w:r w:rsidR="00A70263">
        <w:t xml:space="preserve"> que se encuentra en la tabla 3.1. </w:t>
      </w:r>
    </w:p>
    <w:p w14:paraId="40459EC5" w14:textId="6023337B" w:rsidR="00191345" w:rsidRDefault="00191345" w:rsidP="00191345">
      <w:pPr>
        <w:spacing w:line="276" w:lineRule="auto"/>
      </w:pPr>
      <w:r>
        <w:t xml:space="preserve">En el reporte se puede observar la figura 3.1 medida en campo en el punto 2 de la ruta, es decir en los espárragos de la culata, en la que se detecta </w:t>
      </w:r>
      <w:r>
        <w:lastRenderedPageBreak/>
        <w:t>principalmente una señal atípica en el punto muerto superior de baja presión del cilindro 1.</w:t>
      </w:r>
    </w:p>
    <w:p w14:paraId="2C08FED5" w14:textId="22C46186" w:rsidR="005A59CB" w:rsidRPr="002605A0" w:rsidRDefault="00191345" w:rsidP="002605A0">
      <w:pPr>
        <w:pStyle w:val="Descripcin"/>
        <w:rPr>
          <w:rFonts w:eastAsiaTheme="minorHAnsi"/>
          <w:noProof/>
          <w:sz w:val="18"/>
          <w:szCs w:val="20"/>
        </w:rPr>
      </w:pPr>
      <w:r>
        <w:rPr>
          <w:sz w:val="18"/>
        </w:rPr>
        <w:t>T</w:t>
      </w:r>
      <w:r w:rsidR="005A59CB" w:rsidRPr="003D7225">
        <w:rPr>
          <w:sz w:val="18"/>
        </w:rPr>
        <w:t xml:space="preserve">abla 3. </w:t>
      </w:r>
      <w:r w:rsidR="005A59CB" w:rsidRPr="003D7225">
        <w:rPr>
          <w:sz w:val="18"/>
        </w:rPr>
        <w:fldChar w:fldCharType="begin"/>
      </w:r>
      <w:r w:rsidR="005A59CB" w:rsidRPr="003D7225">
        <w:rPr>
          <w:sz w:val="18"/>
        </w:rPr>
        <w:instrText xml:space="preserve"> SEQ Tabla_3. \* ARABIC </w:instrText>
      </w:r>
      <w:r w:rsidR="005A59CB" w:rsidRPr="003D7225">
        <w:rPr>
          <w:sz w:val="18"/>
        </w:rPr>
        <w:fldChar w:fldCharType="separate"/>
      </w:r>
      <w:r w:rsidR="001F3C4E">
        <w:rPr>
          <w:noProof/>
          <w:sz w:val="18"/>
        </w:rPr>
        <w:t>1</w:t>
      </w:r>
      <w:r w:rsidR="005A59CB" w:rsidRPr="003D7225">
        <w:rPr>
          <w:sz w:val="18"/>
        </w:rPr>
        <w:fldChar w:fldCharType="end"/>
      </w:r>
      <w:r w:rsidR="005A59CB" w:rsidRPr="003D7225">
        <w:rPr>
          <w:rFonts w:eastAsiaTheme="minorHAnsi"/>
          <w:noProof/>
          <w:sz w:val="18"/>
          <w:szCs w:val="20"/>
        </w:rPr>
        <w:t>. Reporte de fallas previo al mant</w:t>
      </w:r>
      <w:r w:rsidR="002605A0">
        <w:rPr>
          <w:rFonts w:eastAsiaTheme="minorHAnsi"/>
          <w:noProof/>
          <w:sz w:val="18"/>
          <w:szCs w:val="20"/>
        </w:rPr>
        <w:t>enimiento de 2000h en el MDU 8.</w:t>
      </w:r>
    </w:p>
    <w:p w14:paraId="5AC604F1" w14:textId="6A4B990E" w:rsidR="005A59CB" w:rsidRPr="00191345" w:rsidRDefault="00944FDA" w:rsidP="00191345">
      <w:pPr>
        <w:jc w:val="center"/>
        <w:rPr>
          <w:noProof/>
          <w:lang w:val="en-US"/>
        </w:rPr>
      </w:pPr>
      <w:r>
        <w:rPr>
          <w:noProof/>
          <w:lang w:val="en-US"/>
        </w:rPr>
        <mc:AlternateContent>
          <mc:Choice Requires="wps">
            <w:drawing>
              <wp:anchor distT="0" distB="0" distL="114300" distR="114300" simplePos="0" relativeHeight="251666432" behindDoc="0" locked="0" layoutInCell="1" allowOverlap="1" wp14:anchorId="266B4BA9" wp14:editId="30175786">
                <wp:simplePos x="0" y="0"/>
                <wp:positionH relativeFrom="column">
                  <wp:posOffset>4345940</wp:posOffset>
                </wp:positionH>
                <wp:positionV relativeFrom="paragraph">
                  <wp:posOffset>92709</wp:posOffset>
                </wp:positionV>
                <wp:extent cx="353695" cy="1283971"/>
                <wp:effectExtent l="0" t="7937" r="0" b="19368"/>
                <wp:wrapNone/>
                <wp:docPr id="15" name="Elipse 14"/>
                <wp:cNvGraphicFramePr/>
                <a:graphic xmlns:a="http://schemas.openxmlformats.org/drawingml/2006/main">
                  <a:graphicData uri="http://schemas.microsoft.com/office/word/2010/wordprocessingShape">
                    <wps:wsp>
                      <wps:cNvSpPr/>
                      <wps:spPr>
                        <a:xfrm rot="16200000">
                          <a:off x="0" y="0"/>
                          <a:ext cx="353695" cy="128397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6515736B" id="Elipse 14" o:spid="_x0000_s1026" style="position:absolute;margin-left:342.2pt;margin-top:7.3pt;width:27.85pt;height:101.1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" filled="f" strokecolor="red" strokeweight="1pt">
                <v:stroke joinstyle="miter"/>
              </v:oval>
            </w:pict>
          </mc:Fallback>
        </mc:AlternateContent>
      </w:r>
      <w:r w:rsidR="005A59CB" w:rsidRPr="009C6CF2">
        <w:rPr>
          <w:noProof/>
          <w:lang w:val="en-US"/>
        </w:rPr>
        <w:drawing>
          <wp:inline distT="0" distB="0" distL="0" distR="0" wp14:anchorId="417B82CD" wp14:editId="7442C468">
            <wp:extent cx="2753311" cy="2899566"/>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0481" cy="2917648"/>
                    </a:xfrm>
                    <a:prstGeom prst="rect">
                      <a:avLst/>
                    </a:prstGeom>
                    <a:noFill/>
                    <a:ln>
                      <a:noFill/>
                    </a:ln>
                  </pic:spPr>
                </pic:pic>
              </a:graphicData>
            </a:graphic>
          </wp:inline>
        </w:drawing>
      </w:r>
    </w:p>
    <w:p w14:paraId="018F9DA5" w14:textId="20D6C993" w:rsidR="002605A0" w:rsidRPr="00191345" w:rsidRDefault="005A59CB" w:rsidP="00191345">
      <w:pPr>
        <w:pStyle w:val="Descripcin"/>
        <w:rPr>
          <w:rFonts w:eastAsiaTheme="minorHAnsi"/>
          <w:iCs w:val="0"/>
          <w:sz w:val="18"/>
          <w:szCs w:val="20"/>
          <w:lang w:eastAsia="en-US"/>
        </w:rPr>
      </w:pPr>
      <w:r w:rsidRPr="00191345">
        <w:rPr>
          <w:rFonts w:eastAsiaTheme="minorHAnsi"/>
          <w:iCs w:val="0"/>
          <w:sz w:val="18"/>
          <w:szCs w:val="20"/>
          <w:lang w:eastAsia="en-US"/>
        </w:rPr>
        <w:t>Fuente: elaboración propia.</w:t>
      </w:r>
    </w:p>
    <w:p w14:paraId="6AFFE1BE" w14:textId="6DCC6143" w:rsidR="00191345" w:rsidRPr="00191345" w:rsidRDefault="007D59D0" w:rsidP="007D59D0">
      <w:pPr>
        <w:jc w:val="center"/>
        <w:rPr>
          <w:lang w:eastAsia="es-CO"/>
        </w:rPr>
      </w:pPr>
      <w:r>
        <w:rPr>
          <w:noProof/>
          <w:lang w:val="en-US"/>
        </w:rPr>
        <mc:AlternateContent>
          <mc:Choice Requires="wps">
            <w:drawing>
              <wp:anchor distT="0" distB="0" distL="114300" distR="114300" simplePos="0" relativeHeight="251679744" behindDoc="0" locked="0" layoutInCell="1" allowOverlap="1" wp14:anchorId="54BC382E" wp14:editId="6C07F975">
                <wp:simplePos x="0" y="0"/>
                <wp:positionH relativeFrom="column">
                  <wp:posOffset>1270534</wp:posOffset>
                </wp:positionH>
                <wp:positionV relativeFrom="paragraph">
                  <wp:posOffset>65025</wp:posOffset>
                </wp:positionV>
                <wp:extent cx="280491" cy="185124"/>
                <wp:effectExtent l="0" t="0" r="24765" b="24765"/>
                <wp:wrapNone/>
                <wp:docPr id="17" name="Elipse 17"/>
                <wp:cNvGraphicFramePr/>
                <a:graphic xmlns:a="http://schemas.openxmlformats.org/drawingml/2006/main">
                  <a:graphicData uri="http://schemas.microsoft.com/office/word/2010/wordprocessingShape">
                    <wps:wsp>
                      <wps:cNvSpPr/>
                      <wps:spPr>
                        <a:xfrm>
                          <a:off x="0" y="0"/>
                          <a:ext cx="280491" cy="185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8B220" id="Elipse 17" o:spid="_x0000_s1026" style="position:absolute;margin-left:100.05pt;margin-top:5.1pt;width:22.1pt;height:14.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" filled="f" strokecolor="red" strokeweight="1pt">
                <v:stroke joinstyle="miter"/>
              </v:oval>
            </w:pict>
          </mc:Fallback>
        </mc:AlternateContent>
      </w:r>
      <w:r>
        <w:rPr>
          <w:noProof/>
          <w:lang w:val="en-US"/>
        </w:rPr>
        <w:drawing>
          <wp:inline distT="0" distB="0" distL="0" distR="0" wp14:anchorId="03FAD7FB" wp14:editId="2684EB15">
            <wp:extent cx="2244140" cy="991589"/>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828" t="3190" r="8165"/>
                    <a:stretch/>
                  </pic:blipFill>
                  <pic:spPr bwMode="auto">
                    <a:xfrm>
                      <a:off x="0" y="0"/>
                      <a:ext cx="2253671" cy="995801"/>
                    </a:xfrm>
                    <a:prstGeom prst="rect">
                      <a:avLst/>
                    </a:prstGeom>
                    <a:ln>
                      <a:noFill/>
                    </a:ln>
                    <a:extLst>
                      <a:ext uri="{53640926-AAD7-44D8-BBD7-CCE9431645EC}">
                        <a14:shadowObscured xmlns:a14="http://schemas.microsoft.com/office/drawing/2010/main"/>
                      </a:ext>
                    </a:extLst>
                  </pic:spPr>
                </pic:pic>
              </a:graphicData>
            </a:graphic>
          </wp:inline>
        </w:drawing>
      </w:r>
    </w:p>
    <w:p w14:paraId="1B328B66" w14:textId="0FC87856" w:rsidR="00EC5B5B" w:rsidRPr="007E5966" w:rsidRDefault="00EC5B5B" w:rsidP="007E5966">
      <w:pPr>
        <w:spacing w:line="276" w:lineRule="auto"/>
        <w:jc w:val="center"/>
      </w:pPr>
      <w:r w:rsidRPr="00EC5B5B">
        <w:rPr>
          <w:sz w:val="18"/>
        </w:rPr>
        <w:t xml:space="preserve">Figura 3. </w:t>
      </w:r>
      <w:r w:rsidRPr="00EC5B5B">
        <w:rPr>
          <w:sz w:val="18"/>
        </w:rPr>
        <w:fldChar w:fldCharType="begin"/>
      </w:r>
      <w:r w:rsidRPr="00EC5B5B">
        <w:rPr>
          <w:sz w:val="18"/>
        </w:rPr>
        <w:instrText xml:space="preserve"> SEQ Figura_3. \* ARABIC </w:instrText>
      </w:r>
      <w:r w:rsidRPr="00EC5B5B">
        <w:rPr>
          <w:sz w:val="18"/>
        </w:rPr>
        <w:fldChar w:fldCharType="separate"/>
      </w:r>
      <w:r w:rsidR="001F3C4E">
        <w:rPr>
          <w:noProof/>
          <w:sz w:val="18"/>
        </w:rPr>
        <w:t>1</w:t>
      </w:r>
      <w:r w:rsidRPr="00EC5B5B">
        <w:rPr>
          <w:sz w:val="18"/>
        </w:rPr>
        <w:fldChar w:fldCharType="end"/>
      </w:r>
      <w:r w:rsidRPr="00EC5B5B">
        <w:rPr>
          <w:sz w:val="18"/>
        </w:rPr>
        <w:t xml:space="preserve">. </w:t>
      </w:r>
      <w:r>
        <w:rPr>
          <w:sz w:val="18"/>
        </w:rPr>
        <w:t>Señal</w:t>
      </w:r>
      <w:r w:rsidR="00304E6B">
        <w:rPr>
          <w:sz w:val="18"/>
        </w:rPr>
        <w:t xml:space="preserve"> de vibración</w:t>
      </w:r>
      <w:r>
        <w:rPr>
          <w:sz w:val="18"/>
        </w:rPr>
        <w:t xml:space="preserve"> detectada en la medición previo al mantenimiento de 2000h </w:t>
      </w:r>
      <w:r w:rsidR="00304E6B">
        <w:rPr>
          <w:sz w:val="18"/>
        </w:rPr>
        <w:t>del MDU8.</w:t>
      </w:r>
      <w:r w:rsidRPr="00EC5B5B">
        <w:rPr>
          <w:sz w:val="18"/>
        </w:rPr>
        <w:br/>
      </w:r>
      <w:r w:rsidRPr="00A70263">
        <w:rPr>
          <w:sz w:val="18"/>
        </w:rPr>
        <w:t xml:space="preserve">Fuente: </w:t>
      </w:r>
      <w:r w:rsidR="00F018A1">
        <w:rPr>
          <w:sz w:val="18"/>
        </w:rPr>
        <w:t>E</w:t>
      </w:r>
      <w:r w:rsidR="00A70263">
        <w:rPr>
          <w:sz w:val="18"/>
        </w:rPr>
        <w:t xml:space="preserve">laboración </w:t>
      </w:r>
      <w:r w:rsidRPr="00A70263">
        <w:rPr>
          <w:sz w:val="18"/>
        </w:rPr>
        <w:t>propia.</w:t>
      </w:r>
    </w:p>
    <w:p w14:paraId="3475F334" w14:textId="77777777" w:rsidR="00EC5B5B" w:rsidRPr="00EC5B5B" w:rsidRDefault="00EC5B5B" w:rsidP="004B0309">
      <w:pPr>
        <w:spacing w:line="276" w:lineRule="auto"/>
        <w:rPr>
          <w:lang w:eastAsia="es-CO"/>
        </w:rPr>
      </w:pPr>
    </w:p>
    <w:p w14:paraId="72B69172" w14:textId="13CE298F" w:rsidR="00962834" w:rsidRDefault="00304E6B" w:rsidP="004B0309">
      <w:pPr>
        <w:spacing w:line="276" w:lineRule="auto"/>
      </w:pPr>
      <w:r>
        <w:t xml:space="preserve">Una vez observada la falla se </w:t>
      </w:r>
      <w:r w:rsidR="00A70263">
        <w:t>procede a</w:t>
      </w:r>
      <w:r>
        <w:t xml:space="preserve">l análisis con respecto a la base de datos, </w:t>
      </w:r>
      <w:r w:rsidR="00A70263">
        <w:t xml:space="preserve">encontrándose </w:t>
      </w:r>
      <w:r>
        <w:t xml:space="preserve">un caso similar </w:t>
      </w:r>
      <w:r w:rsidR="00A70263">
        <w:t>que se presenta</w:t>
      </w:r>
      <w:r>
        <w:t xml:space="preserve"> en la figura </w:t>
      </w:r>
      <w:r w:rsidR="00A70263">
        <w:t xml:space="preserve">3.2, </w:t>
      </w:r>
      <w:r>
        <w:t xml:space="preserve">en la que </w:t>
      </w:r>
      <w:r w:rsidR="00A70263">
        <w:t xml:space="preserve">de igual manera </w:t>
      </w:r>
      <w:r>
        <w:t xml:space="preserve">se detecta una señal atípica en el punto muerto superior de baja presión. </w:t>
      </w:r>
    </w:p>
    <w:p w14:paraId="018C0AE7" w14:textId="6AE6F7D4" w:rsidR="00A70263" w:rsidRDefault="00962834" w:rsidP="006B7054">
      <w:pPr>
        <w:spacing w:line="276" w:lineRule="auto"/>
        <w:jc w:val="center"/>
        <w:rPr>
          <w:sz w:val="18"/>
        </w:rPr>
      </w:pPr>
      <w:r>
        <w:rPr>
          <w:noProof/>
          <w:lang w:val="en-US"/>
        </w:rPr>
        <w:drawing>
          <wp:inline distT="0" distB="0" distL="0" distR="0" wp14:anchorId="3701C4B8" wp14:editId="01B49C87">
            <wp:extent cx="2065316" cy="933450"/>
            <wp:effectExtent l="0" t="0" r="0" b="0"/>
            <wp:docPr id="25" name="Imagen 22">
              <a:extLst xmlns:a="http://schemas.openxmlformats.org/drawingml/2006/main">
                <a:ext uri="{FF2B5EF4-FFF2-40B4-BE49-F238E27FC236}">
                  <a16:creationId xmlns:a16="http://schemas.microsoft.com/office/drawing/2014/main" id="{00000000-0008-0000-03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00000000-0008-0000-0300-000017000000}"/>
                        </a:ext>
                      </a:extLst>
                    </pic:cNvPr>
                    <pic:cNvPicPr>
                      <a:picLocks noChangeAspect="1"/>
                    </pic:cNvPicPr>
                  </pic:nvPicPr>
                  <pic:blipFill>
                    <a:blip r:embed="rId25"/>
                    <a:stretch>
                      <a:fillRect/>
                    </a:stretch>
                  </pic:blipFill>
                  <pic:spPr>
                    <a:xfrm>
                      <a:off x="0" y="0"/>
                      <a:ext cx="2264063" cy="1023277"/>
                    </a:xfrm>
                    <a:prstGeom prst="rect">
                      <a:avLst/>
                    </a:prstGeom>
                  </pic:spPr>
                </pic:pic>
              </a:graphicData>
            </a:graphic>
          </wp:inline>
        </w:drawing>
      </w:r>
      <w:r w:rsidR="00304E6B">
        <w:rPr>
          <w:sz w:val="18"/>
          <w:szCs w:val="18"/>
        </w:rPr>
        <w:br/>
      </w:r>
      <w:r w:rsidR="00304E6B" w:rsidRPr="00EC5B5B">
        <w:rPr>
          <w:sz w:val="18"/>
          <w:szCs w:val="18"/>
        </w:rPr>
        <w:t xml:space="preserve">Figura 3. </w:t>
      </w:r>
      <w:r w:rsidR="00304E6B" w:rsidRPr="00EC5B5B">
        <w:rPr>
          <w:sz w:val="18"/>
          <w:szCs w:val="18"/>
        </w:rPr>
        <w:fldChar w:fldCharType="begin"/>
      </w:r>
      <w:r w:rsidR="00304E6B" w:rsidRPr="00EC5B5B">
        <w:rPr>
          <w:sz w:val="18"/>
          <w:szCs w:val="18"/>
        </w:rPr>
        <w:instrText xml:space="preserve"> SEQ Figura_3. \* ARABIC </w:instrText>
      </w:r>
      <w:r w:rsidR="00304E6B" w:rsidRPr="00EC5B5B">
        <w:rPr>
          <w:sz w:val="18"/>
          <w:szCs w:val="18"/>
        </w:rPr>
        <w:fldChar w:fldCharType="separate"/>
      </w:r>
      <w:r w:rsidR="001F3C4E">
        <w:rPr>
          <w:noProof/>
          <w:sz w:val="18"/>
          <w:szCs w:val="18"/>
        </w:rPr>
        <w:t>2</w:t>
      </w:r>
      <w:r w:rsidR="00304E6B" w:rsidRPr="00EC5B5B">
        <w:rPr>
          <w:sz w:val="18"/>
          <w:szCs w:val="18"/>
        </w:rPr>
        <w:fldChar w:fldCharType="end"/>
      </w:r>
      <w:r w:rsidR="00304E6B" w:rsidRPr="00EC5B5B">
        <w:rPr>
          <w:sz w:val="18"/>
          <w:szCs w:val="18"/>
        </w:rPr>
        <w:t xml:space="preserve">. </w:t>
      </w:r>
      <w:r w:rsidR="006B7054">
        <w:rPr>
          <w:sz w:val="18"/>
        </w:rPr>
        <w:t>Señal de vibración</w:t>
      </w:r>
      <w:r w:rsidR="00304E6B">
        <w:rPr>
          <w:sz w:val="18"/>
        </w:rPr>
        <w:t xml:space="preserve"> con una presencia de fallo en el punto </w:t>
      </w:r>
      <w:r w:rsidR="006B7054">
        <w:rPr>
          <w:sz w:val="18"/>
        </w:rPr>
        <w:t>muerto superior de baja presión.</w:t>
      </w:r>
      <w:r w:rsidR="00304E6B" w:rsidRPr="00EC5B5B">
        <w:rPr>
          <w:sz w:val="18"/>
          <w:szCs w:val="18"/>
        </w:rPr>
        <w:br/>
      </w:r>
      <w:r w:rsidR="00304E6B" w:rsidRPr="00590792">
        <w:rPr>
          <w:sz w:val="18"/>
          <w:szCs w:val="18"/>
        </w:rPr>
        <w:t>Fue</w:t>
      </w:r>
      <w:r w:rsidR="00304E6B" w:rsidRPr="00590792">
        <w:rPr>
          <w:sz w:val="18"/>
        </w:rPr>
        <w:t xml:space="preserve">nte: </w:t>
      </w:r>
      <w:sdt>
        <w:sdtPr>
          <w:rPr>
            <w:sz w:val="18"/>
          </w:rPr>
          <w:id w:val="-1142188526"/>
          <w:citation/>
        </w:sdtPr>
        <w:sdtContent>
          <w:r w:rsidR="00304E6B" w:rsidRPr="00590792">
            <w:rPr>
              <w:sz w:val="18"/>
            </w:rPr>
            <w:fldChar w:fldCharType="begin"/>
          </w:r>
          <w:r w:rsidR="002605A0">
            <w:rPr>
              <w:lang w:val="es-EC"/>
            </w:rPr>
            <w:instrText xml:space="preserve">CITATION Mor04 \l 12298 </w:instrText>
          </w:r>
          <w:r w:rsidR="00304E6B" w:rsidRPr="00590792">
            <w:rPr>
              <w:sz w:val="18"/>
            </w:rPr>
            <w:fldChar w:fldCharType="separate"/>
          </w:r>
          <w:r w:rsidR="002605A0" w:rsidRPr="002605A0">
            <w:rPr>
              <w:noProof/>
              <w:lang w:val="es-EC"/>
            </w:rPr>
            <w:t>[4]</w:t>
          </w:r>
          <w:r w:rsidR="00304E6B" w:rsidRPr="00590792">
            <w:rPr>
              <w:sz w:val="18"/>
            </w:rPr>
            <w:fldChar w:fldCharType="end"/>
          </w:r>
        </w:sdtContent>
      </w:sdt>
    </w:p>
    <w:p w14:paraId="49E9026B" w14:textId="0D85864F" w:rsidR="00590792" w:rsidRDefault="004F4D69" w:rsidP="00414697">
      <w:pPr>
        <w:spacing w:line="276" w:lineRule="auto"/>
      </w:pPr>
      <w:r>
        <w:t>De acuerdo con</w:t>
      </w:r>
      <w:r w:rsidR="00615933">
        <w:t xml:space="preserve"> la base de datos </w:t>
      </w:r>
      <w:r w:rsidR="00464DE6">
        <w:t xml:space="preserve">tal como se muestra en </w:t>
      </w:r>
      <w:r w:rsidR="00464DE6" w:rsidRPr="00590792">
        <w:t>la tabla</w:t>
      </w:r>
      <w:r w:rsidR="00590792" w:rsidRPr="00590792">
        <w:t xml:space="preserve"> 2.1</w:t>
      </w:r>
      <w:r w:rsidR="00464DE6">
        <w:t xml:space="preserve"> </w:t>
      </w:r>
      <w:r w:rsidR="00615933">
        <w:t>e</w:t>
      </w:r>
      <w:r w:rsidR="00304E6B">
        <w:t>sta señal</w:t>
      </w:r>
      <w:r w:rsidR="00414697">
        <w:t xml:space="preserve"> principalmente puede deberse a un g</w:t>
      </w:r>
      <w:r w:rsidR="00590792">
        <w:t>olpe producido por el pin, bulón, biela o su cojinete (con posible rotura)</w:t>
      </w:r>
      <w:r w:rsidR="00DF70E5">
        <w:t xml:space="preserve"> </w:t>
      </w:r>
      <w:sdt>
        <w:sdtPr>
          <w:id w:val="-937985183"/>
          <w:citation/>
        </w:sdtPr>
        <w:sdtContent>
          <w:r w:rsidR="00DF70E5">
            <w:fldChar w:fldCharType="begin"/>
          </w:r>
          <w:r w:rsidR="002605A0" w:rsidRPr="00414697">
            <w:rPr>
              <w:lang w:val="es-EC"/>
            </w:rPr>
            <w:instrText xml:space="preserve">CITATION Mor04 \l 12298 </w:instrText>
          </w:r>
          <w:r w:rsidR="00DF70E5">
            <w:fldChar w:fldCharType="separate"/>
          </w:r>
          <w:r w:rsidR="002605A0" w:rsidRPr="00414697">
            <w:rPr>
              <w:noProof/>
              <w:lang w:val="es-EC"/>
            </w:rPr>
            <w:t>[4]</w:t>
          </w:r>
          <w:r w:rsidR="00DF70E5">
            <w:fldChar w:fldCharType="end"/>
          </w:r>
        </w:sdtContent>
      </w:sdt>
    </w:p>
    <w:p w14:paraId="6CAAF915" w14:textId="3C319290" w:rsidR="00191345" w:rsidRDefault="00191345" w:rsidP="00414697">
      <w:pPr>
        <w:spacing w:line="276" w:lineRule="auto"/>
      </w:pPr>
    </w:p>
    <w:p w14:paraId="20CFC98D" w14:textId="39833B03" w:rsidR="00590792" w:rsidRDefault="00590792" w:rsidP="004B0309">
      <w:pPr>
        <w:pStyle w:val="Ttulo3"/>
        <w:spacing w:line="276" w:lineRule="auto"/>
      </w:pPr>
      <w:r>
        <w:t>Inspección en campo.</w:t>
      </w:r>
    </w:p>
    <w:p w14:paraId="19CD1431" w14:textId="2D9F7D24" w:rsidR="00590792" w:rsidRDefault="00590792" w:rsidP="004B0309">
      <w:pPr>
        <w:spacing w:line="276" w:lineRule="auto"/>
      </w:pPr>
      <w:r>
        <w:t>Una vez generada la orden de trabajo, se realiza el desmontaje del cilindro 1 del MDU 8 con el objetivo de inspeccionar la f</w:t>
      </w:r>
      <w:r w:rsidR="006B7054">
        <w:t xml:space="preserve">alla mencionada en el reporte. </w:t>
      </w:r>
      <w:r>
        <w:t>Se detecta en campo una falla en el cojinete del pie de biela tanto en la parte superior como inferior tal com</w:t>
      </w:r>
      <w:r w:rsidR="002F3A04">
        <w:t xml:space="preserve">o se observa en la figura 3.3. </w:t>
      </w:r>
    </w:p>
    <w:p w14:paraId="6B8C5D96" w14:textId="713BAD3D" w:rsidR="00590792" w:rsidRDefault="00944FDA" w:rsidP="004B0309">
      <w:pPr>
        <w:spacing w:line="276" w:lineRule="auto"/>
        <w:jc w:val="center"/>
      </w:pPr>
      <w:r>
        <w:rPr>
          <w:noProof/>
          <w:lang w:val="en-US"/>
        </w:rPr>
        <mc:AlternateContent>
          <mc:Choice Requires="wps">
            <w:drawing>
              <wp:anchor distT="0" distB="0" distL="114300" distR="114300" simplePos="0" relativeHeight="251665408" behindDoc="0" locked="0" layoutInCell="1" allowOverlap="1" wp14:anchorId="766DC908" wp14:editId="2F4DF764">
                <wp:simplePos x="0" y="0"/>
                <wp:positionH relativeFrom="column">
                  <wp:posOffset>1175384</wp:posOffset>
                </wp:positionH>
                <wp:positionV relativeFrom="paragraph">
                  <wp:posOffset>413542</wp:posOffset>
                </wp:positionV>
                <wp:extent cx="226367" cy="989647"/>
                <wp:effectExtent l="0" t="38735" r="0" b="20955"/>
                <wp:wrapNone/>
                <wp:docPr id="30" name="Elipse 13"/>
                <wp:cNvGraphicFramePr/>
                <a:graphic xmlns:a="http://schemas.openxmlformats.org/drawingml/2006/main">
                  <a:graphicData uri="http://schemas.microsoft.com/office/word/2010/wordprocessingShape">
                    <wps:wsp>
                      <wps:cNvSpPr/>
                      <wps:spPr>
                        <a:xfrm rot="5761364">
                          <a:off x="0" y="0"/>
                          <a:ext cx="226367" cy="98964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E3AB520" id="Elipse 13" o:spid="_x0000_s1026" style="position:absolute;margin-left:92.55pt;margin-top:32.55pt;width:17.8pt;height:77.9pt;rotation:629294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" filled="f" strokecolor="red" strokeweight="1pt">
                <v:stroke joinstyle="miter"/>
              </v:oval>
            </w:pict>
          </mc:Fallback>
        </mc:AlternateContent>
      </w:r>
      <w:r w:rsidR="00590792">
        <w:rPr>
          <w:noProof/>
          <w:lang w:val="en-US"/>
        </w:rPr>
        <w:drawing>
          <wp:inline distT="0" distB="0" distL="0" distR="0" wp14:anchorId="0A60A790" wp14:editId="603A0605">
            <wp:extent cx="600764" cy="1534151"/>
            <wp:effectExtent l="0" t="9208" r="0" b="0"/>
            <wp:docPr id="7" name="Imagen 6">
              <a:extLst xmlns:a="http://schemas.openxmlformats.org/drawingml/2006/main">
                <a:ext uri="{FF2B5EF4-FFF2-40B4-BE49-F238E27FC236}">
                  <a16:creationId xmlns:a16="http://schemas.microsoft.com/office/drawing/2014/main" id="{C4742710-A2F2-4A26-AD07-6EF0B9532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4742710-A2F2-4A26-AD07-6EF0B95320CE}"/>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699205" cy="1785538"/>
                    </a:xfrm>
                    <a:prstGeom prst="rect">
                      <a:avLst/>
                    </a:prstGeom>
                  </pic:spPr>
                </pic:pic>
              </a:graphicData>
            </a:graphic>
          </wp:inline>
        </w:drawing>
      </w:r>
    </w:p>
    <w:p w14:paraId="02EF2FC5" w14:textId="45B42DF1" w:rsidR="00590792" w:rsidRDefault="00590792" w:rsidP="004B0309">
      <w:pPr>
        <w:spacing w:line="276" w:lineRule="auto"/>
        <w:jc w:val="center"/>
      </w:pPr>
      <w:r>
        <w:rPr>
          <w:noProof/>
          <w:lang w:val="en-US"/>
        </w:rPr>
        <w:drawing>
          <wp:inline distT="0" distB="0" distL="0" distR="0" wp14:anchorId="771418EA" wp14:editId="42308971">
            <wp:extent cx="1504171" cy="686873"/>
            <wp:effectExtent l="0" t="0" r="1270" b="0"/>
            <wp:docPr id="8" name="Imagen 7">
              <a:extLst xmlns:a="http://schemas.openxmlformats.org/drawingml/2006/main">
                <a:ext uri="{FF2B5EF4-FFF2-40B4-BE49-F238E27FC236}">
                  <a16:creationId xmlns:a16="http://schemas.microsoft.com/office/drawing/2014/main" id="{757B7665-DA0E-424E-8B02-D74BC752E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57B7665-DA0E-424E-8B02-D74BC752E3EB}"/>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9917" b="16401"/>
                    <a:stretch/>
                  </pic:blipFill>
                  <pic:spPr bwMode="auto">
                    <a:xfrm>
                      <a:off x="0" y="0"/>
                      <a:ext cx="1587017" cy="724704"/>
                    </a:xfrm>
                    <a:prstGeom prst="rect">
                      <a:avLst/>
                    </a:prstGeom>
                    <a:ln>
                      <a:noFill/>
                    </a:ln>
                    <a:extLst>
                      <a:ext uri="{53640926-AAD7-44D8-BBD7-CCE9431645EC}">
                        <a14:shadowObscured xmlns:a14="http://schemas.microsoft.com/office/drawing/2010/main"/>
                      </a:ext>
                    </a:extLst>
                  </pic:spPr>
                </pic:pic>
              </a:graphicData>
            </a:graphic>
          </wp:inline>
        </w:drawing>
      </w:r>
    </w:p>
    <w:p w14:paraId="7EFE83B0" w14:textId="583E4C98" w:rsidR="002F3A04" w:rsidRDefault="00590792" w:rsidP="00414697">
      <w:pPr>
        <w:spacing w:line="276" w:lineRule="auto"/>
        <w:jc w:val="center"/>
        <w:rPr>
          <w:sz w:val="18"/>
        </w:rPr>
      </w:pPr>
      <w:r w:rsidRPr="00EC5B5B">
        <w:rPr>
          <w:sz w:val="18"/>
          <w:szCs w:val="18"/>
        </w:rPr>
        <w:t xml:space="preserve">Figura 3. </w:t>
      </w:r>
      <w:r w:rsidRPr="00EC5B5B">
        <w:rPr>
          <w:sz w:val="18"/>
          <w:szCs w:val="18"/>
        </w:rPr>
        <w:fldChar w:fldCharType="begin"/>
      </w:r>
      <w:r w:rsidRPr="00EC5B5B">
        <w:rPr>
          <w:sz w:val="18"/>
          <w:szCs w:val="18"/>
        </w:rPr>
        <w:instrText xml:space="preserve"> SEQ Figura_3. \* ARABIC </w:instrText>
      </w:r>
      <w:r w:rsidRPr="00EC5B5B">
        <w:rPr>
          <w:sz w:val="18"/>
          <w:szCs w:val="18"/>
        </w:rPr>
        <w:fldChar w:fldCharType="separate"/>
      </w:r>
      <w:r w:rsidR="001F3C4E">
        <w:rPr>
          <w:noProof/>
          <w:sz w:val="18"/>
          <w:szCs w:val="18"/>
        </w:rPr>
        <w:t>3</w:t>
      </w:r>
      <w:r w:rsidRPr="00EC5B5B">
        <w:rPr>
          <w:sz w:val="18"/>
          <w:szCs w:val="18"/>
        </w:rPr>
        <w:fldChar w:fldCharType="end"/>
      </w:r>
      <w:r w:rsidRPr="00EC5B5B">
        <w:rPr>
          <w:sz w:val="18"/>
          <w:szCs w:val="18"/>
        </w:rPr>
        <w:t xml:space="preserve">. </w:t>
      </w:r>
      <w:r>
        <w:rPr>
          <w:sz w:val="18"/>
        </w:rPr>
        <w:t>Cojinete de pie de biela con presencias de grietas en las 2 partes.</w:t>
      </w:r>
      <w:r w:rsidRPr="00EC5B5B">
        <w:rPr>
          <w:sz w:val="18"/>
          <w:szCs w:val="18"/>
        </w:rPr>
        <w:br/>
      </w:r>
      <w:r w:rsidRPr="00D077D2">
        <w:rPr>
          <w:sz w:val="18"/>
          <w:szCs w:val="18"/>
        </w:rPr>
        <w:t>Fue</w:t>
      </w:r>
      <w:r w:rsidRPr="00D077D2">
        <w:rPr>
          <w:sz w:val="18"/>
        </w:rPr>
        <w:t>nte:</w:t>
      </w:r>
      <w:r w:rsidR="00D077D2">
        <w:rPr>
          <w:sz w:val="18"/>
        </w:rPr>
        <w:t xml:space="preserve"> Elaboración p</w:t>
      </w:r>
      <w:r w:rsidR="00D077D2" w:rsidRPr="00D077D2">
        <w:rPr>
          <w:sz w:val="18"/>
        </w:rPr>
        <w:t>ropia.</w:t>
      </w:r>
      <w:r w:rsidR="00414697">
        <w:rPr>
          <w:sz w:val="18"/>
        </w:rPr>
        <w:tab/>
      </w:r>
    </w:p>
    <w:p w14:paraId="2F307FC5" w14:textId="58479151" w:rsidR="002F3A04" w:rsidRDefault="002F3A04" w:rsidP="002605A0">
      <w:pPr>
        <w:spacing w:line="276" w:lineRule="auto"/>
        <w:jc w:val="center"/>
        <w:rPr>
          <w:sz w:val="18"/>
        </w:rPr>
      </w:pPr>
    </w:p>
    <w:p w14:paraId="2E458D38" w14:textId="30CFC6BC" w:rsidR="00BA0745" w:rsidRPr="00BA0745" w:rsidRDefault="00D077D2" w:rsidP="00BA0745">
      <w:pPr>
        <w:pStyle w:val="Ttulo3"/>
        <w:spacing w:line="276" w:lineRule="auto"/>
      </w:pPr>
      <w:r>
        <w:t xml:space="preserve"> </w:t>
      </w:r>
      <w:r w:rsidR="00DB56EC">
        <w:t xml:space="preserve">Posterior al </w:t>
      </w:r>
      <w:r w:rsidR="000D3346">
        <w:t xml:space="preserve">mantenimiento. </w:t>
      </w:r>
    </w:p>
    <w:p w14:paraId="48B3D83D" w14:textId="13B38A26" w:rsidR="00BA0745" w:rsidRDefault="00BA0745" w:rsidP="00BA0745">
      <w:pPr>
        <w:spacing w:line="276" w:lineRule="auto"/>
        <w:jc w:val="center"/>
        <w:rPr>
          <w:sz w:val="18"/>
        </w:rPr>
      </w:pPr>
      <w:r>
        <w:rPr>
          <w:noProof/>
          <w:lang w:val="en-US"/>
        </w:rPr>
        <w:drawing>
          <wp:inline distT="0" distB="0" distL="0" distR="0" wp14:anchorId="653DDCE2" wp14:editId="544F7F52">
            <wp:extent cx="582496" cy="2273488"/>
            <wp:effectExtent l="0" t="7302" r="952" b="953"/>
            <wp:docPr id="44" name="Imagen 5" descr="Imagen que contiene coche, tabla, comid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5" descr="Imagen que contiene coche, tabla, comida, computadora&#10;&#10;Descripción generada automáticamente"/>
                    <pic:cNvPicPr>
                      <a:picLocks noChangeAspect="1"/>
                    </pic:cNvPicPr>
                  </pic:nvPicPr>
                  <pic:blipFill rotWithShape="1">
                    <a:blip r:embed="rId28"/>
                    <a:srcRect l="14842" r="22868"/>
                    <a:stretch/>
                  </pic:blipFill>
                  <pic:spPr bwMode="auto">
                    <a:xfrm rot="16200000">
                      <a:off x="0" y="0"/>
                      <a:ext cx="604760" cy="2360383"/>
                    </a:xfrm>
                    <a:prstGeom prst="rect">
                      <a:avLst/>
                    </a:prstGeom>
                    <a:ln>
                      <a:noFill/>
                    </a:ln>
                    <a:extLst>
                      <a:ext uri="{53640926-AAD7-44D8-BBD7-CCE9431645EC}">
                        <a14:shadowObscured xmlns:a14="http://schemas.microsoft.com/office/drawing/2010/main"/>
                      </a:ext>
                    </a:extLst>
                  </pic:spPr>
                </pic:pic>
              </a:graphicData>
            </a:graphic>
          </wp:inline>
        </w:drawing>
      </w:r>
      <w:r>
        <w:br/>
      </w:r>
      <w:r w:rsidRPr="00EC5B5B">
        <w:rPr>
          <w:sz w:val="18"/>
          <w:szCs w:val="18"/>
        </w:rPr>
        <w:t xml:space="preserve">Figura 3. </w:t>
      </w:r>
      <w:r w:rsidRPr="00EC5B5B">
        <w:rPr>
          <w:sz w:val="18"/>
          <w:szCs w:val="18"/>
        </w:rPr>
        <w:fldChar w:fldCharType="begin"/>
      </w:r>
      <w:r w:rsidRPr="00EC5B5B">
        <w:rPr>
          <w:sz w:val="18"/>
          <w:szCs w:val="18"/>
        </w:rPr>
        <w:instrText xml:space="preserve"> SEQ Figura_3. \* ARABIC </w:instrText>
      </w:r>
      <w:r w:rsidRPr="00EC5B5B">
        <w:rPr>
          <w:sz w:val="18"/>
          <w:szCs w:val="18"/>
        </w:rPr>
        <w:fldChar w:fldCharType="separate"/>
      </w:r>
      <w:r w:rsidR="001F3C4E">
        <w:rPr>
          <w:noProof/>
          <w:sz w:val="18"/>
          <w:szCs w:val="18"/>
        </w:rPr>
        <w:t>4</w:t>
      </w:r>
      <w:r w:rsidRPr="00EC5B5B">
        <w:rPr>
          <w:sz w:val="18"/>
          <w:szCs w:val="18"/>
        </w:rPr>
        <w:fldChar w:fldCharType="end"/>
      </w:r>
      <w:r>
        <w:rPr>
          <w:sz w:val="18"/>
          <w:szCs w:val="18"/>
        </w:rPr>
        <w:t xml:space="preserve">. </w:t>
      </w:r>
      <w:r>
        <w:rPr>
          <w:sz w:val="18"/>
        </w:rPr>
        <w:t>Cojinete de pie de biela remplazado.</w:t>
      </w:r>
      <w:r w:rsidRPr="00EC5B5B">
        <w:rPr>
          <w:sz w:val="18"/>
          <w:szCs w:val="18"/>
        </w:rPr>
        <w:br/>
      </w:r>
      <w:r w:rsidRPr="00D077D2">
        <w:rPr>
          <w:sz w:val="18"/>
          <w:szCs w:val="18"/>
        </w:rPr>
        <w:t>Fue</w:t>
      </w:r>
      <w:r w:rsidRPr="00D077D2">
        <w:rPr>
          <w:sz w:val="18"/>
        </w:rPr>
        <w:t>nte:</w:t>
      </w:r>
      <w:r>
        <w:rPr>
          <w:sz w:val="18"/>
        </w:rPr>
        <w:t xml:space="preserve"> </w:t>
      </w:r>
      <w:r w:rsidR="00F018A1">
        <w:rPr>
          <w:sz w:val="18"/>
        </w:rPr>
        <w:t>Elaboración p</w:t>
      </w:r>
      <w:r>
        <w:rPr>
          <w:sz w:val="18"/>
        </w:rPr>
        <w:t>ropia.</w:t>
      </w:r>
    </w:p>
    <w:p w14:paraId="231EC8EE" w14:textId="3A8230E5" w:rsidR="00BA0745" w:rsidRDefault="00BA0745" w:rsidP="00BA0745">
      <w:pPr>
        <w:spacing w:line="276" w:lineRule="auto"/>
      </w:pPr>
      <w:r>
        <w:t>Una vez realizado el mantenimiento se procede a realizar una medición con la que se puede apreciar que no se ha detectado la falla previamente registrada.</w:t>
      </w:r>
    </w:p>
    <w:p w14:paraId="1D7A8D79" w14:textId="1CAC294B" w:rsidR="00F06C4E" w:rsidRDefault="00BA0745" w:rsidP="00F06C4E">
      <w:pPr>
        <w:spacing w:line="276" w:lineRule="auto"/>
        <w:jc w:val="center"/>
        <w:rPr>
          <w:sz w:val="18"/>
        </w:rPr>
      </w:pPr>
      <w:r>
        <w:rPr>
          <w:noProof/>
          <w:lang w:val="en-US"/>
        </w:rPr>
        <w:drawing>
          <wp:inline distT="0" distB="0" distL="0" distR="0" wp14:anchorId="391A31A9" wp14:editId="72479960">
            <wp:extent cx="2849930" cy="888643"/>
            <wp:effectExtent l="0" t="0" r="7620" b="6985"/>
            <wp:docPr id="48" name="Imagen 4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Interfaz de usuario gráfica&#10;&#10;Descripción generada automáticamente"/>
                    <pic:cNvPicPr/>
                  </pic:nvPicPr>
                  <pic:blipFill>
                    <a:blip r:embed="rId29"/>
                    <a:stretch>
                      <a:fillRect/>
                    </a:stretch>
                  </pic:blipFill>
                  <pic:spPr>
                    <a:xfrm>
                      <a:off x="0" y="0"/>
                      <a:ext cx="2934915" cy="915142"/>
                    </a:xfrm>
                    <a:prstGeom prst="rect">
                      <a:avLst/>
                    </a:prstGeom>
                  </pic:spPr>
                </pic:pic>
              </a:graphicData>
            </a:graphic>
          </wp:inline>
        </w:drawing>
      </w:r>
      <w:r w:rsidRPr="00EC5B5B">
        <w:rPr>
          <w:sz w:val="18"/>
        </w:rPr>
        <w:t xml:space="preserve">Figura 3. </w:t>
      </w:r>
      <w:r w:rsidRPr="00EC5B5B">
        <w:rPr>
          <w:sz w:val="18"/>
        </w:rPr>
        <w:fldChar w:fldCharType="begin"/>
      </w:r>
      <w:r w:rsidRPr="00EC5B5B">
        <w:rPr>
          <w:sz w:val="18"/>
        </w:rPr>
        <w:instrText xml:space="preserve"> SEQ Figura_3. \* ARABIC </w:instrText>
      </w:r>
      <w:r w:rsidRPr="00EC5B5B">
        <w:rPr>
          <w:sz w:val="18"/>
        </w:rPr>
        <w:fldChar w:fldCharType="separate"/>
      </w:r>
      <w:r w:rsidR="001F3C4E">
        <w:rPr>
          <w:noProof/>
          <w:sz w:val="18"/>
        </w:rPr>
        <w:t>5</w:t>
      </w:r>
      <w:r w:rsidRPr="00EC5B5B">
        <w:rPr>
          <w:sz w:val="18"/>
        </w:rPr>
        <w:fldChar w:fldCharType="end"/>
      </w:r>
      <w:r>
        <w:rPr>
          <w:sz w:val="18"/>
        </w:rPr>
        <w:t>. Señal de vibración detectada en la medición posterior al mantenimiento de 2000h del MDU8.</w:t>
      </w:r>
      <w:r w:rsidRPr="00EC5B5B">
        <w:rPr>
          <w:sz w:val="18"/>
        </w:rPr>
        <w:br/>
      </w:r>
      <w:r w:rsidRPr="00A70263">
        <w:rPr>
          <w:sz w:val="18"/>
        </w:rPr>
        <w:t xml:space="preserve">Fuente: </w:t>
      </w:r>
      <w:r w:rsidR="00F018A1">
        <w:rPr>
          <w:sz w:val="18"/>
        </w:rPr>
        <w:t>E</w:t>
      </w:r>
      <w:r>
        <w:rPr>
          <w:sz w:val="18"/>
        </w:rPr>
        <w:t xml:space="preserve">laboración </w:t>
      </w:r>
      <w:r w:rsidRPr="00A70263">
        <w:rPr>
          <w:sz w:val="18"/>
        </w:rPr>
        <w:t>propia.</w:t>
      </w:r>
    </w:p>
    <w:p w14:paraId="13B8DF64" w14:textId="77777777" w:rsidR="00F06C4E" w:rsidRDefault="00F06C4E" w:rsidP="00F06C4E">
      <w:pPr>
        <w:spacing w:line="276" w:lineRule="auto"/>
        <w:jc w:val="center"/>
        <w:rPr>
          <w:sz w:val="18"/>
        </w:rPr>
      </w:pPr>
    </w:p>
    <w:p w14:paraId="6687AFD0" w14:textId="7266BB3B" w:rsidR="00BA0745" w:rsidRDefault="00BA0745" w:rsidP="00BA0745">
      <w:pPr>
        <w:pStyle w:val="Ttulo2"/>
        <w:spacing w:line="276" w:lineRule="auto"/>
        <w:rPr>
          <w:lang w:eastAsia="es-CO"/>
        </w:rPr>
      </w:pPr>
      <w:r>
        <w:rPr>
          <w:lang w:eastAsia="es-CO"/>
        </w:rPr>
        <w:t xml:space="preserve">Fallas por ultrasonido. </w:t>
      </w:r>
    </w:p>
    <w:p w14:paraId="6A29AD15" w14:textId="77777777" w:rsidR="00FB57D5" w:rsidRPr="00FB57D5" w:rsidRDefault="00FB57D5" w:rsidP="00FB57D5">
      <w:pPr>
        <w:rPr>
          <w:lang w:eastAsia="es-CO"/>
        </w:rPr>
      </w:pPr>
    </w:p>
    <w:p w14:paraId="4151308E" w14:textId="77777777" w:rsidR="00BA0745" w:rsidRDefault="00BA0745" w:rsidP="00BA0745">
      <w:pPr>
        <w:pStyle w:val="Ttulo3"/>
        <w:spacing w:line="276" w:lineRule="auto"/>
        <w:rPr>
          <w:lang w:eastAsia="es-CO"/>
        </w:rPr>
      </w:pPr>
      <w:r>
        <w:rPr>
          <w:lang w:eastAsia="es-CO"/>
        </w:rPr>
        <w:t xml:space="preserve">Reporte de fallas por ultrasonido. </w:t>
      </w:r>
    </w:p>
    <w:p w14:paraId="10025AFF" w14:textId="77777777" w:rsidR="00BA0745" w:rsidRDefault="00BA0745" w:rsidP="00BA0745">
      <w:pPr>
        <w:spacing w:line="276" w:lineRule="auto"/>
        <w:rPr>
          <w:lang w:eastAsia="es-CO"/>
        </w:rPr>
      </w:pPr>
      <w:r>
        <w:rPr>
          <w:lang w:eastAsia="es-CO"/>
        </w:rPr>
        <w:t>De igual manera se realiza un ejemplo para el MDU 8, en este caso no se presenta el reporte debido a que es el mismo formato utilizado para el caso anterior.</w:t>
      </w:r>
    </w:p>
    <w:p w14:paraId="7D82247F" w14:textId="44DD9494" w:rsidR="00BA0745" w:rsidRDefault="00BA0745" w:rsidP="00BA0745">
      <w:pPr>
        <w:spacing w:line="276" w:lineRule="auto"/>
        <w:rPr>
          <w:lang w:eastAsia="es-CO"/>
        </w:rPr>
      </w:pPr>
      <w:r>
        <w:rPr>
          <w:lang w:eastAsia="es-CO"/>
        </w:rPr>
        <w:t>En el reporte realizado se pudo detectar en el punto 2 en la medición de ultrasonido que en los cilindros 6,7 y 9, principalmente en el cilindro 6, tienen presencia de una señal después del impacto de cierre, tal como se puede apreciar en la figura 3.6.</w:t>
      </w:r>
    </w:p>
    <w:p w14:paraId="04BF0BC9" w14:textId="6737917C" w:rsidR="00BA0745" w:rsidRDefault="00944FDA" w:rsidP="00BA0745">
      <w:pPr>
        <w:spacing w:line="276" w:lineRule="auto"/>
        <w:jc w:val="center"/>
        <w:rPr>
          <w:sz w:val="18"/>
        </w:rPr>
      </w:pPr>
      <w:r>
        <w:rPr>
          <w:noProof/>
          <w:lang w:val="en-US"/>
        </w:rPr>
        <w:lastRenderedPageBreak/>
        <mc:AlternateContent>
          <mc:Choice Requires="wps">
            <w:drawing>
              <wp:anchor distT="0" distB="0" distL="114300" distR="114300" simplePos="0" relativeHeight="251673600" behindDoc="0" locked="0" layoutInCell="1" allowOverlap="1" wp14:anchorId="76CD453D" wp14:editId="2A550104">
                <wp:simplePos x="0" y="0"/>
                <wp:positionH relativeFrom="column">
                  <wp:posOffset>1537705</wp:posOffset>
                </wp:positionH>
                <wp:positionV relativeFrom="paragraph">
                  <wp:posOffset>561661</wp:posOffset>
                </wp:positionV>
                <wp:extent cx="640715" cy="59587"/>
                <wp:effectExtent l="0" t="0" r="26035" b="17145"/>
                <wp:wrapNone/>
                <wp:docPr id="52" name="Elipse 52">
                  <a:extLst xmlns:a="http://schemas.openxmlformats.org/drawingml/2006/main">
                    <a:ext uri="{FF2B5EF4-FFF2-40B4-BE49-F238E27FC236}">
                      <a16:creationId xmlns:a16="http://schemas.microsoft.com/office/drawing/2014/main" id="{72F05481-E48B-4086-BD15-E62B17A1F939}"/>
                    </a:ext>
                  </a:extLst>
                </wp:docPr>
                <wp:cNvGraphicFramePr/>
                <a:graphic xmlns:a="http://schemas.openxmlformats.org/drawingml/2006/main">
                  <a:graphicData uri="http://schemas.microsoft.com/office/word/2010/wordprocessingShape">
                    <wps:wsp>
                      <wps:cNvSpPr/>
                      <wps:spPr>
                        <a:xfrm>
                          <a:off x="0" y="0"/>
                          <a:ext cx="640715" cy="5958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oval w14:anchorId="6F5DBB81" id="Elipse 52" o:spid="_x0000_s1026" style="position:absolute;margin-left:121.1pt;margin-top:44.25pt;width:50.45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" filled="f" strokecolor="red" strokeweight=".5pt">
                <v:stroke joinstyle="miter"/>
              </v:oval>
            </w:pict>
          </mc:Fallback>
        </mc:AlternateContent>
      </w:r>
      <w:r w:rsidR="00FB57D5">
        <w:rPr>
          <w:noProof/>
          <w:lang w:val="en-US"/>
        </w:rPr>
        <mc:AlternateContent>
          <mc:Choice Requires="wps">
            <w:drawing>
              <wp:anchor distT="0" distB="0" distL="114300" distR="114300" simplePos="0" relativeHeight="251674624" behindDoc="0" locked="0" layoutInCell="1" allowOverlap="1" wp14:anchorId="5CD8878C" wp14:editId="4E595205">
                <wp:simplePos x="0" y="0"/>
                <wp:positionH relativeFrom="column">
                  <wp:posOffset>1625600</wp:posOffset>
                </wp:positionH>
                <wp:positionV relativeFrom="paragraph">
                  <wp:posOffset>620130</wp:posOffset>
                </wp:positionV>
                <wp:extent cx="460012" cy="73785"/>
                <wp:effectExtent l="0" t="0" r="16510" b="21590"/>
                <wp:wrapNone/>
                <wp:docPr id="53" name="Elipse 53">
                  <a:extLst xmlns:a="http://schemas.openxmlformats.org/drawingml/2006/main">
                    <a:ext uri="{FF2B5EF4-FFF2-40B4-BE49-F238E27FC236}">
                      <a16:creationId xmlns:a16="http://schemas.microsoft.com/office/drawing/2014/main" id="{72F05481-E48B-4086-BD15-E62B17A1F939}"/>
                    </a:ext>
                  </a:extLst>
                </wp:docPr>
                <wp:cNvGraphicFramePr/>
                <a:graphic xmlns:a="http://schemas.openxmlformats.org/drawingml/2006/main">
                  <a:graphicData uri="http://schemas.microsoft.com/office/word/2010/wordprocessingShape">
                    <wps:wsp>
                      <wps:cNvSpPr/>
                      <wps:spPr>
                        <a:xfrm>
                          <a:off x="0" y="0"/>
                          <a:ext cx="460012" cy="737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oval w14:anchorId="0866C9D7" id="Elipse 53" o:spid="_x0000_s1026" style="position:absolute;margin-left:128pt;margin-top:48.85pt;width:36.2pt;height: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" filled="f" strokecolor="red" strokeweight=".25pt">
                <v:stroke joinstyle="miter"/>
              </v:oval>
            </w:pict>
          </mc:Fallback>
        </mc:AlternateContent>
      </w:r>
      <w:r w:rsidR="00BA0745">
        <w:rPr>
          <w:noProof/>
          <w:lang w:val="en-US"/>
        </w:rPr>
        <mc:AlternateContent>
          <mc:Choice Requires="wpg">
            <w:drawing>
              <wp:inline distT="0" distB="0" distL="0" distR="0" wp14:anchorId="094F45E6" wp14:editId="4F294E6A">
                <wp:extent cx="2587715" cy="770021"/>
                <wp:effectExtent l="0" t="0" r="3175" b="0"/>
                <wp:docPr id="49" name="Grupo 5">
                  <a:extLst xmlns:a="http://schemas.openxmlformats.org/drawingml/2006/main">
                    <a:ext uri="{FF2B5EF4-FFF2-40B4-BE49-F238E27FC236}">
                      <a16:creationId xmlns:a16="http://schemas.microsoft.com/office/drawing/2014/main" id="{674E5210-D40E-421F-9CAD-8088DB37B98B}"/>
                    </a:ext>
                  </a:extLst>
                </wp:docPr>
                <wp:cNvGraphicFramePr/>
                <a:graphic xmlns:a="http://schemas.openxmlformats.org/drawingml/2006/main">
                  <a:graphicData uri="http://schemas.microsoft.com/office/word/2010/wordprocessingGroup">
                    <wpg:wgp>
                      <wpg:cNvGrpSpPr/>
                      <wpg:grpSpPr>
                        <a:xfrm>
                          <a:off x="0" y="0"/>
                          <a:ext cx="2587715" cy="770021"/>
                          <a:chOff x="62832" y="-1"/>
                          <a:chExt cx="10419048" cy="6323872"/>
                        </a:xfrm>
                      </wpg:grpSpPr>
                      <pic:pic xmlns:pic="http://schemas.openxmlformats.org/drawingml/2006/picture">
                        <pic:nvPicPr>
                          <pic:cNvPr id="50" name="Imagen 50">
                            <a:extLst>
                              <a:ext uri="{FF2B5EF4-FFF2-40B4-BE49-F238E27FC236}">
                                <a16:creationId xmlns:a16="http://schemas.microsoft.com/office/drawing/2014/main" id="{AB8769B3-10FF-4AE6-B1FD-3079544ACFEF}"/>
                              </a:ext>
                            </a:extLst>
                          </pic:cNvPr>
                          <pic:cNvPicPr>
                            <a:picLocks noChangeAspect="1"/>
                          </pic:cNvPicPr>
                        </pic:nvPicPr>
                        <pic:blipFill>
                          <a:blip r:embed="rId30"/>
                          <a:stretch>
                            <a:fillRect/>
                          </a:stretch>
                        </pic:blipFill>
                        <pic:spPr>
                          <a:xfrm>
                            <a:off x="62832" y="-1"/>
                            <a:ext cx="10419048" cy="6323872"/>
                          </a:xfrm>
                          <a:prstGeom prst="rect">
                            <a:avLst/>
                          </a:prstGeom>
                        </pic:spPr>
                      </pic:pic>
                      <wps:wsp>
                        <wps:cNvPr id="51" name="Elipse 51">
                          <a:extLst>
                            <a:ext uri="{FF2B5EF4-FFF2-40B4-BE49-F238E27FC236}">
                              <a16:creationId xmlns:a16="http://schemas.microsoft.com/office/drawing/2014/main" id="{72F05481-E48B-4086-BD15-E62B17A1F939}"/>
                            </a:ext>
                          </a:extLst>
                        </wps:cNvPr>
                        <wps:cNvSpPr/>
                        <wps:spPr>
                          <a:xfrm>
                            <a:off x="6490148" y="4049618"/>
                            <a:ext cx="1564997" cy="57149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w14:anchorId="7CD8751D" id="Grupo 5" o:spid="_x0000_s1026" style="width:203.75pt;height:60.65pt;mso-position-horizontal-relative:char;mso-position-vertical-relative:line" coordorigin="628" coordsize="104190,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">
                <v:shape id="Imagen 50" o:spid="_x0000_s1027" type="#_x0000_t75" style="position:absolute;left:628;width:104190;height:6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">
                  <v:imagedata r:id="rId32" o:title=""/>
                </v:shape>
                <v:oval id="Elipse 51" o:spid="_x0000_s1028" style="position:absolute;left:64901;top:40496;width:156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" filled="f" strokecolor="red" strokeweight=".5pt">
                  <v:stroke joinstyle="miter"/>
                </v:oval>
                <w10:anchorlock/>
              </v:group>
            </w:pict>
          </mc:Fallback>
        </mc:AlternateContent>
      </w:r>
      <w:r w:rsidR="00BA0745" w:rsidRPr="00EC5B5B">
        <w:rPr>
          <w:sz w:val="18"/>
        </w:rPr>
        <w:t xml:space="preserve">Figura 3. </w:t>
      </w:r>
      <w:r w:rsidR="00BA0745" w:rsidRPr="00EC5B5B">
        <w:rPr>
          <w:sz w:val="18"/>
        </w:rPr>
        <w:fldChar w:fldCharType="begin"/>
      </w:r>
      <w:r w:rsidR="00BA0745" w:rsidRPr="00EC5B5B">
        <w:rPr>
          <w:sz w:val="18"/>
        </w:rPr>
        <w:instrText xml:space="preserve"> SEQ Figura_3. \* ARABIC </w:instrText>
      </w:r>
      <w:r w:rsidR="00BA0745" w:rsidRPr="00EC5B5B">
        <w:rPr>
          <w:sz w:val="18"/>
        </w:rPr>
        <w:fldChar w:fldCharType="separate"/>
      </w:r>
      <w:r w:rsidR="001F3C4E">
        <w:rPr>
          <w:noProof/>
          <w:sz w:val="18"/>
        </w:rPr>
        <w:t>6</w:t>
      </w:r>
      <w:r w:rsidR="00BA0745" w:rsidRPr="00EC5B5B">
        <w:rPr>
          <w:sz w:val="18"/>
        </w:rPr>
        <w:fldChar w:fldCharType="end"/>
      </w:r>
      <w:r w:rsidR="00BA0745">
        <w:rPr>
          <w:sz w:val="18"/>
        </w:rPr>
        <w:t xml:space="preserve">. Señal de ultrasonido detectada en la medición </w:t>
      </w:r>
      <w:r w:rsidR="00FB57D5">
        <w:rPr>
          <w:sz w:val="18"/>
        </w:rPr>
        <w:t>p</w:t>
      </w:r>
      <w:r w:rsidR="00BA0745">
        <w:rPr>
          <w:sz w:val="18"/>
        </w:rPr>
        <w:t>revio al mantenimiento de 2000h del MDU8.</w:t>
      </w:r>
      <w:r w:rsidR="00BA0745" w:rsidRPr="00EC5B5B">
        <w:rPr>
          <w:sz w:val="18"/>
        </w:rPr>
        <w:br/>
      </w:r>
      <w:r w:rsidR="00BA0745" w:rsidRPr="00A70263">
        <w:rPr>
          <w:sz w:val="18"/>
        </w:rPr>
        <w:t xml:space="preserve">Fuente: </w:t>
      </w:r>
      <w:r w:rsidR="00F018A1">
        <w:rPr>
          <w:sz w:val="18"/>
        </w:rPr>
        <w:t>E</w:t>
      </w:r>
      <w:r w:rsidR="00BA0745">
        <w:rPr>
          <w:sz w:val="18"/>
        </w:rPr>
        <w:t xml:space="preserve">laboración </w:t>
      </w:r>
      <w:r w:rsidR="00BA0745" w:rsidRPr="00A70263">
        <w:rPr>
          <w:sz w:val="18"/>
        </w:rPr>
        <w:t>propia.</w:t>
      </w:r>
    </w:p>
    <w:p w14:paraId="1035AB56" w14:textId="3E6D6712" w:rsidR="00000FBA" w:rsidRDefault="00BA0745" w:rsidP="00BA0745">
      <w:pPr>
        <w:spacing w:line="276" w:lineRule="auto"/>
        <w:rPr>
          <w:lang w:eastAsia="es-CO"/>
        </w:rPr>
      </w:pPr>
      <w:r>
        <w:rPr>
          <w:lang w:eastAsia="es-CO"/>
        </w:rPr>
        <w:t>Comparando la señal detectada en campo con la base de datos, se encuentra una relación con la figura 3.7.</w:t>
      </w:r>
    </w:p>
    <w:p w14:paraId="7F97EACF" w14:textId="3F723D5A" w:rsidR="00BA0745" w:rsidRPr="000D3346" w:rsidRDefault="00BA0745" w:rsidP="007E5966">
      <w:pPr>
        <w:spacing w:line="276" w:lineRule="auto"/>
        <w:jc w:val="center"/>
        <w:rPr>
          <w:lang w:eastAsia="es-CO"/>
        </w:rPr>
      </w:pPr>
      <w:r>
        <w:rPr>
          <w:noProof/>
          <w:lang w:val="en-US"/>
        </w:rPr>
        <w:drawing>
          <wp:inline distT="0" distB="0" distL="0" distR="0" wp14:anchorId="4B8A3309" wp14:editId="13C9D802">
            <wp:extent cx="2585023" cy="915670"/>
            <wp:effectExtent l="0" t="0" r="6350" b="0"/>
            <wp:docPr id="189" name="Imagen 188" descr="Diagrama&#10;&#10;Descripción generada automáticamente">
              <a:extLst xmlns:a="http://schemas.openxmlformats.org/drawingml/2006/main">
                <a:ext uri="{FF2B5EF4-FFF2-40B4-BE49-F238E27FC236}">
                  <a16:creationId xmlns:a16="http://schemas.microsoft.com/office/drawing/2014/main" id="{51908FEB-F538-4CE2-A398-AF19EFC01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88" descr="Diagrama&#10;&#10;Descripción generada automáticamente">
                      <a:extLst>
                        <a:ext uri="{FF2B5EF4-FFF2-40B4-BE49-F238E27FC236}">
                          <a16:creationId xmlns:a16="http://schemas.microsoft.com/office/drawing/2014/main" id="{51908FEB-F538-4CE2-A398-AF19EFC01B74}"/>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8946" cy="966651"/>
                    </a:xfrm>
                    <a:prstGeom prst="rect">
                      <a:avLst/>
                    </a:prstGeom>
                    <a:noFill/>
                  </pic:spPr>
                </pic:pic>
              </a:graphicData>
            </a:graphic>
          </wp:inline>
        </w:drawing>
      </w:r>
    </w:p>
    <w:p w14:paraId="021804A2" w14:textId="56D478F8" w:rsidR="00BA0745" w:rsidRDefault="00BA0745" w:rsidP="00BA0745">
      <w:pPr>
        <w:spacing w:line="276" w:lineRule="auto"/>
        <w:jc w:val="center"/>
        <w:rPr>
          <w:sz w:val="18"/>
        </w:rPr>
      </w:pPr>
      <w:r w:rsidRPr="00EC5B5B">
        <w:rPr>
          <w:sz w:val="18"/>
        </w:rPr>
        <w:t xml:space="preserve">Figura 3. </w:t>
      </w:r>
      <w:r w:rsidRPr="00EC5B5B">
        <w:rPr>
          <w:sz w:val="18"/>
        </w:rPr>
        <w:fldChar w:fldCharType="begin"/>
      </w:r>
      <w:r w:rsidRPr="00EC5B5B">
        <w:rPr>
          <w:sz w:val="18"/>
        </w:rPr>
        <w:instrText xml:space="preserve"> SEQ Figura_3. \* ARABIC </w:instrText>
      </w:r>
      <w:r w:rsidRPr="00EC5B5B">
        <w:rPr>
          <w:sz w:val="18"/>
        </w:rPr>
        <w:fldChar w:fldCharType="separate"/>
      </w:r>
      <w:r w:rsidR="001F3C4E">
        <w:rPr>
          <w:noProof/>
          <w:sz w:val="18"/>
        </w:rPr>
        <w:t>7</w:t>
      </w:r>
      <w:r w:rsidRPr="00EC5B5B">
        <w:rPr>
          <w:sz w:val="18"/>
        </w:rPr>
        <w:fldChar w:fldCharType="end"/>
      </w:r>
      <w:r>
        <w:rPr>
          <w:sz w:val="18"/>
        </w:rPr>
        <w:t>. Señal de ultrasonido referencial con presencia de fuga después del cierre de la válvula de admisión.</w:t>
      </w:r>
      <w:r w:rsidRPr="00EC5B5B">
        <w:rPr>
          <w:sz w:val="18"/>
        </w:rPr>
        <w:br/>
      </w:r>
      <w:r w:rsidRPr="00A70263">
        <w:rPr>
          <w:sz w:val="18"/>
        </w:rPr>
        <w:t>Fuente</w:t>
      </w:r>
      <w:r>
        <w:rPr>
          <w:sz w:val="18"/>
        </w:rPr>
        <w:t xml:space="preserve">: </w:t>
      </w:r>
      <w:sdt>
        <w:sdtPr>
          <w:rPr>
            <w:sz w:val="18"/>
          </w:rPr>
          <w:id w:val="2013710843"/>
          <w:citation/>
        </w:sdtPr>
        <w:sdtContent>
          <w:r>
            <w:rPr>
              <w:sz w:val="18"/>
            </w:rPr>
            <w:fldChar w:fldCharType="begin"/>
          </w:r>
          <w:r w:rsidR="002605A0">
            <w:rPr>
              <w:sz w:val="18"/>
              <w:lang w:val="es-EC"/>
            </w:rPr>
            <w:instrText xml:space="preserve">CITATION Mor04 \l 12298 </w:instrText>
          </w:r>
          <w:r>
            <w:rPr>
              <w:sz w:val="18"/>
            </w:rPr>
            <w:fldChar w:fldCharType="separate"/>
          </w:r>
          <w:r w:rsidR="002605A0" w:rsidRPr="002605A0">
            <w:rPr>
              <w:noProof/>
              <w:sz w:val="18"/>
              <w:lang w:val="es-EC"/>
            </w:rPr>
            <w:t>[4]</w:t>
          </w:r>
          <w:r>
            <w:rPr>
              <w:sz w:val="18"/>
            </w:rPr>
            <w:fldChar w:fldCharType="end"/>
          </w:r>
        </w:sdtContent>
      </w:sdt>
    </w:p>
    <w:p w14:paraId="080E668C" w14:textId="3DE71DF5" w:rsidR="005A59CB" w:rsidRDefault="00000FBA" w:rsidP="005A59CB">
      <w:pPr>
        <w:spacing w:line="276" w:lineRule="auto"/>
        <w:rPr>
          <w:lang w:eastAsia="es-CO"/>
        </w:rPr>
      </w:pPr>
      <w:r>
        <w:rPr>
          <w:lang w:eastAsia="es-CO"/>
        </w:rPr>
        <w:t xml:space="preserve">De manera que </w:t>
      </w:r>
      <w:r w:rsidR="005A59CB">
        <w:rPr>
          <w:lang w:eastAsia="es-CO"/>
        </w:rPr>
        <w:t>existe un problema al cierre de la válvula de admisión que s</w:t>
      </w:r>
      <w:r>
        <w:rPr>
          <w:lang w:eastAsia="es-CO"/>
        </w:rPr>
        <w:t>egún la base de datos mostrada en la tabla 2.1 se debe a:</w:t>
      </w:r>
    </w:p>
    <w:p w14:paraId="2B80AF4D" w14:textId="77777777" w:rsidR="005A59CB" w:rsidRDefault="005A59CB" w:rsidP="005A59CB">
      <w:pPr>
        <w:pStyle w:val="Prrafodelista"/>
        <w:numPr>
          <w:ilvl w:val="0"/>
          <w:numId w:val="39"/>
        </w:numPr>
        <w:spacing w:line="276" w:lineRule="auto"/>
        <w:rPr>
          <w:lang w:eastAsia="es-CO"/>
        </w:rPr>
      </w:pPr>
      <w:r>
        <w:rPr>
          <w:lang w:eastAsia="es-CO"/>
        </w:rPr>
        <w:t>Un mal estado de los resortes o guías de las válvulas.</w:t>
      </w:r>
    </w:p>
    <w:p w14:paraId="02D1D76C" w14:textId="050B8AB8" w:rsidR="005A59CB" w:rsidRDefault="005A59CB" w:rsidP="005A59CB">
      <w:pPr>
        <w:pStyle w:val="Prrafodelista"/>
        <w:numPr>
          <w:ilvl w:val="0"/>
          <w:numId w:val="39"/>
        </w:numPr>
        <w:spacing w:line="276" w:lineRule="auto"/>
        <w:rPr>
          <w:lang w:eastAsia="es-CO"/>
        </w:rPr>
      </w:pPr>
      <w:r>
        <w:rPr>
          <w:lang w:eastAsia="es-CO"/>
        </w:rPr>
        <w:t>Fallos en las válvulas o en sus asientos.</w:t>
      </w:r>
      <w:sdt>
        <w:sdtPr>
          <w:rPr>
            <w:lang w:eastAsia="es-CO"/>
          </w:rPr>
          <w:id w:val="1655718564"/>
          <w:citation/>
        </w:sdtPr>
        <w:sdtContent>
          <w:r>
            <w:rPr>
              <w:lang w:eastAsia="es-CO"/>
            </w:rPr>
            <w:fldChar w:fldCharType="begin"/>
          </w:r>
          <w:r w:rsidR="002605A0">
            <w:rPr>
              <w:lang w:val="es-EC" w:eastAsia="es-CO"/>
            </w:rPr>
            <w:instrText xml:space="preserve">CITATION Mor04 \l 12298 </w:instrText>
          </w:r>
          <w:r>
            <w:rPr>
              <w:lang w:eastAsia="es-CO"/>
            </w:rPr>
            <w:fldChar w:fldCharType="separate"/>
          </w:r>
          <w:r w:rsidR="002605A0">
            <w:rPr>
              <w:noProof/>
              <w:lang w:val="es-EC" w:eastAsia="es-CO"/>
            </w:rPr>
            <w:t xml:space="preserve"> </w:t>
          </w:r>
          <w:r w:rsidR="002605A0" w:rsidRPr="002605A0">
            <w:rPr>
              <w:noProof/>
              <w:lang w:val="es-EC" w:eastAsia="es-CO"/>
            </w:rPr>
            <w:t>[4]</w:t>
          </w:r>
          <w:r>
            <w:rPr>
              <w:lang w:eastAsia="es-CO"/>
            </w:rPr>
            <w:fldChar w:fldCharType="end"/>
          </w:r>
        </w:sdtContent>
      </w:sdt>
    </w:p>
    <w:p w14:paraId="769A2487" w14:textId="6C73BC1C" w:rsidR="005A59CB" w:rsidRPr="005A59CB" w:rsidRDefault="005A59CB" w:rsidP="00FB57D5">
      <w:pPr>
        <w:spacing w:line="276" w:lineRule="auto"/>
      </w:pPr>
      <w:r>
        <w:t xml:space="preserve">Se procede a realizar el mantenimiento, realizando mediciones y limpieza en el pie de biela como en la cabeza de biela, además se realiza el cambio del cojinete principal tal como se observa en la figura 3.4. </w:t>
      </w:r>
    </w:p>
    <w:p w14:paraId="34AE8232" w14:textId="06E96EB8" w:rsidR="00DF70E5" w:rsidRDefault="00DF70E5" w:rsidP="00BA0745">
      <w:pPr>
        <w:spacing w:line="276" w:lineRule="auto"/>
        <w:rPr>
          <w:lang w:eastAsia="es-CO"/>
        </w:rPr>
      </w:pPr>
    </w:p>
    <w:p w14:paraId="37BA7E27" w14:textId="40AC98DA" w:rsidR="00DF70E5" w:rsidRDefault="00DF70E5" w:rsidP="004B0309">
      <w:pPr>
        <w:pStyle w:val="Ttulo3"/>
        <w:spacing w:line="276" w:lineRule="auto"/>
        <w:rPr>
          <w:lang w:eastAsia="es-CO"/>
        </w:rPr>
      </w:pPr>
      <w:r>
        <w:rPr>
          <w:lang w:eastAsia="es-CO"/>
        </w:rPr>
        <w:t xml:space="preserve">Inspección en campo. </w:t>
      </w:r>
    </w:p>
    <w:p w14:paraId="3C517B54" w14:textId="0B7C6047" w:rsidR="00DF70E5" w:rsidRDefault="00DF70E5" w:rsidP="004B0309">
      <w:pPr>
        <w:spacing w:line="276" w:lineRule="auto"/>
      </w:pPr>
      <w:r>
        <w:t>Una vez generada la orden de trabajo, se realiza la inspección de los elementos mencionados.</w:t>
      </w:r>
    </w:p>
    <w:p w14:paraId="1CF5189D" w14:textId="42FC14C6" w:rsidR="00DF70E5" w:rsidRDefault="00BA0745" w:rsidP="004B0309">
      <w:pPr>
        <w:spacing w:line="276" w:lineRule="auto"/>
      </w:pPr>
      <w:r>
        <w:t>Se detecta en campo una guía en mal estado en el cilindro 6 y no se detectan problemas en los demás cilindros.</w:t>
      </w:r>
    </w:p>
    <w:p w14:paraId="6533232C" w14:textId="77777777" w:rsidR="00BA0745" w:rsidRDefault="00BA0745" w:rsidP="00BA0745">
      <w:pPr>
        <w:spacing w:line="276" w:lineRule="auto"/>
        <w:jc w:val="center"/>
      </w:pPr>
      <w:r>
        <w:rPr>
          <w:noProof/>
          <w:lang w:val="en-US"/>
        </w:rPr>
        <w:drawing>
          <wp:inline distT="0" distB="0" distL="0" distR="0" wp14:anchorId="2C9A57CB" wp14:editId="0D00BFD8">
            <wp:extent cx="950800" cy="1154806"/>
            <wp:effectExtent l="0" t="0" r="1905" b="7620"/>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34"/>
                    <a:stretch>
                      <a:fillRect/>
                    </a:stretch>
                  </pic:blipFill>
                  <pic:spPr>
                    <a:xfrm>
                      <a:off x="0" y="0"/>
                      <a:ext cx="1019094" cy="1237753"/>
                    </a:xfrm>
                    <a:prstGeom prst="rect">
                      <a:avLst/>
                    </a:prstGeom>
                  </pic:spPr>
                </pic:pic>
              </a:graphicData>
            </a:graphic>
          </wp:inline>
        </w:drawing>
      </w:r>
    </w:p>
    <w:p w14:paraId="75D94E36" w14:textId="3A40AA5A" w:rsidR="00BA0745" w:rsidRDefault="00BA0745" w:rsidP="00BA0745">
      <w:pPr>
        <w:spacing w:line="276" w:lineRule="auto"/>
        <w:jc w:val="center"/>
        <w:rPr>
          <w:sz w:val="18"/>
        </w:rPr>
      </w:pPr>
      <w:r w:rsidRPr="00EC5B5B">
        <w:rPr>
          <w:sz w:val="18"/>
        </w:rPr>
        <w:t xml:space="preserve">Figura 3. </w:t>
      </w:r>
      <w:r w:rsidRPr="00EC5B5B">
        <w:rPr>
          <w:sz w:val="18"/>
        </w:rPr>
        <w:fldChar w:fldCharType="begin"/>
      </w:r>
      <w:r w:rsidRPr="00EC5B5B">
        <w:rPr>
          <w:sz w:val="18"/>
        </w:rPr>
        <w:instrText xml:space="preserve"> SEQ Figura_3. \* ARABIC </w:instrText>
      </w:r>
      <w:r w:rsidRPr="00EC5B5B">
        <w:rPr>
          <w:sz w:val="18"/>
        </w:rPr>
        <w:fldChar w:fldCharType="separate"/>
      </w:r>
      <w:r w:rsidR="001F3C4E">
        <w:rPr>
          <w:noProof/>
          <w:sz w:val="18"/>
        </w:rPr>
        <w:t>8</w:t>
      </w:r>
      <w:r w:rsidRPr="00EC5B5B">
        <w:rPr>
          <w:sz w:val="18"/>
        </w:rPr>
        <w:fldChar w:fldCharType="end"/>
      </w:r>
      <w:r>
        <w:rPr>
          <w:sz w:val="18"/>
        </w:rPr>
        <w:t>. Guía en mal estado encontrada en campo.</w:t>
      </w:r>
      <w:r w:rsidRPr="00EC5B5B">
        <w:rPr>
          <w:sz w:val="18"/>
        </w:rPr>
        <w:br/>
      </w:r>
      <w:r w:rsidRPr="00A70263">
        <w:rPr>
          <w:sz w:val="18"/>
        </w:rPr>
        <w:t>Fuente</w:t>
      </w:r>
      <w:r>
        <w:rPr>
          <w:sz w:val="18"/>
        </w:rPr>
        <w:t xml:space="preserve">: </w:t>
      </w:r>
      <w:r w:rsidR="00F018A1">
        <w:rPr>
          <w:sz w:val="18"/>
        </w:rPr>
        <w:t>E</w:t>
      </w:r>
      <w:r>
        <w:rPr>
          <w:sz w:val="18"/>
        </w:rPr>
        <w:t xml:space="preserve">laboración propia. </w:t>
      </w:r>
    </w:p>
    <w:p w14:paraId="5DD41B28" w14:textId="77777777" w:rsidR="00EA5D74" w:rsidRDefault="00EA5D74" w:rsidP="00BA0745">
      <w:pPr>
        <w:spacing w:line="276" w:lineRule="auto"/>
        <w:jc w:val="center"/>
        <w:rPr>
          <w:sz w:val="18"/>
        </w:rPr>
      </w:pPr>
    </w:p>
    <w:p w14:paraId="26657237" w14:textId="77777777" w:rsidR="00BA0745" w:rsidRPr="00D077D2" w:rsidRDefault="00BA0745" w:rsidP="00BA0745">
      <w:pPr>
        <w:pStyle w:val="Ttulo3"/>
        <w:spacing w:line="276" w:lineRule="auto"/>
        <w:rPr>
          <w:sz w:val="18"/>
        </w:rPr>
      </w:pPr>
      <w:r>
        <w:t xml:space="preserve">Posterior al mantenimiento. </w:t>
      </w:r>
    </w:p>
    <w:p w14:paraId="2910A97E" w14:textId="77777777" w:rsidR="00BA0745" w:rsidRDefault="00BA0745" w:rsidP="00BA0745">
      <w:pPr>
        <w:spacing w:line="276" w:lineRule="auto"/>
      </w:pPr>
      <w:r>
        <w:t>Una vez realizado el mantenimiento respectivo se procede a tomar otra medición en la que se detecta que la falla del cilindro 6 fue solucionada, tal como se aprecia en la figura 3.9.</w:t>
      </w:r>
    </w:p>
    <w:p w14:paraId="6A4429B2" w14:textId="241C0372" w:rsidR="00BA0745" w:rsidRDefault="007E5966" w:rsidP="007E5966">
      <w:pPr>
        <w:spacing w:line="276" w:lineRule="auto"/>
        <w:jc w:val="center"/>
        <w:rPr>
          <w:sz w:val="18"/>
        </w:rPr>
      </w:pPr>
      <w:r>
        <w:rPr>
          <w:noProof/>
          <w:lang w:val="en-US"/>
        </w:rPr>
        <w:drawing>
          <wp:inline distT="0" distB="0" distL="0" distR="0" wp14:anchorId="3660CE90" wp14:editId="7DC82FC1">
            <wp:extent cx="2755749" cy="944245"/>
            <wp:effectExtent l="0" t="0" r="6985" b="8255"/>
            <wp:docPr id="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35"/>
                    <a:stretch>
                      <a:fillRect/>
                    </a:stretch>
                  </pic:blipFill>
                  <pic:spPr>
                    <a:xfrm>
                      <a:off x="0" y="0"/>
                      <a:ext cx="2819202" cy="965987"/>
                    </a:xfrm>
                    <a:prstGeom prst="rect">
                      <a:avLst/>
                    </a:prstGeom>
                  </pic:spPr>
                </pic:pic>
              </a:graphicData>
            </a:graphic>
          </wp:inline>
        </w:drawing>
      </w:r>
      <w:r w:rsidR="00BA0745" w:rsidRPr="00EC5B5B">
        <w:rPr>
          <w:sz w:val="18"/>
        </w:rPr>
        <w:t xml:space="preserve">Figura 3. </w:t>
      </w:r>
      <w:r w:rsidR="00BA0745" w:rsidRPr="00EC5B5B">
        <w:rPr>
          <w:sz w:val="18"/>
        </w:rPr>
        <w:fldChar w:fldCharType="begin"/>
      </w:r>
      <w:r w:rsidR="00BA0745" w:rsidRPr="00EC5B5B">
        <w:rPr>
          <w:sz w:val="18"/>
        </w:rPr>
        <w:instrText xml:space="preserve"> SEQ Figura_3. \* ARABIC </w:instrText>
      </w:r>
      <w:r w:rsidR="00BA0745" w:rsidRPr="00EC5B5B">
        <w:rPr>
          <w:sz w:val="18"/>
        </w:rPr>
        <w:fldChar w:fldCharType="separate"/>
      </w:r>
      <w:r w:rsidR="001F3C4E">
        <w:rPr>
          <w:noProof/>
          <w:sz w:val="18"/>
        </w:rPr>
        <w:t>9</w:t>
      </w:r>
      <w:r w:rsidR="00BA0745" w:rsidRPr="00EC5B5B">
        <w:rPr>
          <w:sz w:val="18"/>
        </w:rPr>
        <w:fldChar w:fldCharType="end"/>
      </w:r>
      <w:r w:rsidR="00BA0745">
        <w:rPr>
          <w:sz w:val="18"/>
        </w:rPr>
        <w:t>. Señal de ultrasonido detectada en la medición posterior al mantenimiento de 2000h del MDU8.</w:t>
      </w:r>
      <w:r w:rsidR="00BA0745" w:rsidRPr="00EC5B5B">
        <w:rPr>
          <w:sz w:val="18"/>
        </w:rPr>
        <w:br/>
      </w:r>
      <w:r w:rsidR="00BA0745" w:rsidRPr="00A70263">
        <w:rPr>
          <w:sz w:val="18"/>
        </w:rPr>
        <w:t xml:space="preserve">Fuente: </w:t>
      </w:r>
      <w:r w:rsidR="00F018A1">
        <w:rPr>
          <w:sz w:val="18"/>
        </w:rPr>
        <w:t>E</w:t>
      </w:r>
      <w:r w:rsidR="00BA0745">
        <w:rPr>
          <w:sz w:val="18"/>
        </w:rPr>
        <w:t xml:space="preserve">laboración </w:t>
      </w:r>
      <w:r w:rsidR="00BA0745" w:rsidRPr="00A70263">
        <w:rPr>
          <w:sz w:val="18"/>
        </w:rPr>
        <w:t>propia.</w:t>
      </w:r>
    </w:p>
    <w:p w14:paraId="44606C51" w14:textId="0CB29390" w:rsidR="00FB57D5" w:rsidRDefault="00FB57D5" w:rsidP="00EF4A05">
      <w:pPr>
        <w:spacing w:line="276" w:lineRule="auto"/>
        <w:rPr>
          <w:sz w:val="18"/>
        </w:rPr>
      </w:pPr>
    </w:p>
    <w:p w14:paraId="43BCF2DA" w14:textId="79DAB104" w:rsidR="00BA0745" w:rsidRDefault="00BA0745" w:rsidP="00BA0745">
      <w:pPr>
        <w:pStyle w:val="Ttulo2"/>
        <w:spacing w:line="276" w:lineRule="auto"/>
        <w:rPr>
          <w:lang w:eastAsia="es-CO"/>
        </w:rPr>
      </w:pPr>
      <w:r>
        <w:rPr>
          <w:lang w:eastAsia="es-CO"/>
        </w:rPr>
        <w:t>Fallas por FFT.</w:t>
      </w:r>
    </w:p>
    <w:p w14:paraId="55C5DB0A" w14:textId="77777777" w:rsidR="00D025A6" w:rsidRPr="00D025A6" w:rsidRDefault="00D025A6" w:rsidP="00D025A6">
      <w:pPr>
        <w:rPr>
          <w:lang w:eastAsia="es-CO"/>
        </w:rPr>
      </w:pPr>
    </w:p>
    <w:p w14:paraId="15F12238" w14:textId="0AF9021B" w:rsidR="00BA0745" w:rsidRDefault="00BA0745" w:rsidP="00BA0745">
      <w:pPr>
        <w:pStyle w:val="Ttulo3"/>
        <w:spacing w:line="276" w:lineRule="auto"/>
        <w:rPr>
          <w:lang w:eastAsia="es-CO"/>
        </w:rPr>
      </w:pPr>
      <w:r>
        <w:rPr>
          <w:lang w:eastAsia="es-CO"/>
        </w:rPr>
        <w:t>Reporte de fallas por FFT.</w:t>
      </w:r>
    </w:p>
    <w:p w14:paraId="5EBA6AED" w14:textId="77777777" w:rsidR="00BA0745" w:rsidRDefault="00BA0745" w:rsidP="00BA0745">
      <w:pPr>
        <w:spacing w:line="276" w:lineRule="auto"/>
        <w:rPr>
          <w:lang w:eastAsia="es-CO"/>
        </w:rPr>
      </w:pPr>
      <w:r>
        <w:rPr>
          <w:lang w:eastAsia="es-CO"/>
        </w:rPr>
        <w:t>Se presenta de igual manera un ejemplo para el MDU 8, en el que se ha detectada en campo un pico cercano a 3.4 mm/s en el orden de 0.98x tal como se observa a continuación en la figura 3.10.</w:t>
      </w:r>
    </w:p>
    <w:p w14:paraId="5166B20C" w14:textId="6A1A2061" w:rsidR="00BA0745" w:rsidRPr="007E5966" w:rsidRDefault="007D59D0" w:rsidP="007E5966">
      <w:pPr>
        <w:spacing w:line="276" w:lineRule="auto"/>
        <w:jc w:val="center"/>
        <w:rPr>
          <w:lang w:eastAsia="es-CO"/>
        </w:rPr>
      </w:pPr>
      <w:r>
        <w:rPr>
          <w:noProof/>
          <w:lang w:val="en-US"/>
        </w:rPr>
        <w:drawing>
          <wp:inline distT="0" distB="0" distL="0" distR="0" wp14:anchorId="47B0D76C" wp14:editId="561DB48A">
            <wp:extent cx="2773045" cy="1292773"/>
            <wp:effectExtent l="0" t="0" r="8255" b="3175"/>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8011" cy="1295088"/>
                    </a:xfrm>
                    <a:prstGeom prst="rect">
                      <a:avLst/>
                    </a:prstGeom>
                    <a:noFill/>
                  </pic:spPr>
                </pic:pic>
              </a:graphicData>
            </a:graphic>
          </wp:inline>
        </w:drawing>
      </w:r>
      <w:r w:rsidR="00BA0745" w:rsidRPr="00EC5B5B">
        <w:rPr>
          <w:sz w:val="18"/>
        </w:rPr>
        <w:t xml:space="preserve">Figura 3. </w:t>
      </w:r>
      <w:r w:rsidR="00BA0745" w:rsidRPr="00EC5B5B">
        <w:rPr>
          <w:sz w:val="18"/>
        </w:rPr>
        <w:fldChar w:fldCharType="begin"/>
      </w:r>
      <w:r w:rsidR="00BA0745" w:rsidRPr="00EC5B5B">
        <w:rPr>
          <w:sz w:val="18"/>
        </w:rPr>
        <w:instrText xml:space="preserve"> SEQ Figura_3. \* ARABIC </w:instrText>
      </w:r>
      <w:r w:rsidR="00BA0745" w:rsidRPr="00EC5B5B">
        <w:rPr>
          <w:sz w:val="18"/>
        </w:rPr>
        <w:fldChar w:fldCharType="separate"/>
      </w:r>
      <w:r w:rsidR="001F3C4E">
        <w:rPr>
          <w:noProof/>
          <w:sz w:val="18"/>
        </w:rPr>
        <w:t>10</w:t>
      </w:r>
      <w:r w:rsidR="00BA0745" w:rsidRPr="00EC5B5B">
        <w:rPr>
          <w:sz w:val="18"/>
        </w:rPr>
        <w:fldChar w:fldCharType="end"/>
      </w:r>
      <w:r w:rsidR="00BA0745">
        <w:rPr>
          <w:sz w:val="18"/>
        </w:rPr>
        <w:t>. Señal FFT detectada en el esparrago del cojinete del cilindro 1.</w:t>
      </w:r>
    </w:p>
    <w:p w14:paraId="6BC95331" w14:textId="6DF959F5" w:rsidR="00BA0745" w:rsidRDefault="00BA0745" w:rsidP="00BA0745">
      <w:pPr>
        <w:spacing w:line="276" w:lineRule="auto"/>
        <w:jc w:val="center"/>
        <w:rPr>
          <w:sz w:val="18"/>
        </w:rPr>
      </w:pPr>
      <w:r>
        <w:rPr>
          <w:sz w:val="18"/>
        </w:rPr>
        <w:t xml:space="preserve">Fuente: </w:t>
      </w:r>
      <w:r w:rsidR="00F018A1">
        <w:rPr>
          <w:sz w:val="18"/>
        </w:rPr>
        <w:t>E</w:t>
      </w:r>
      <w:r>
        <w:rPr>
          <w:sz w:val="18"/>
        </w:rPr>
        <w:t>laboración propia.</w:t>
      </w:r>
    </w:p>
    <w:p w14:paraId="2727B7B2" w14:textId="77777777" w:rsidR="00BA0745" w:rsidRDefault="00BA0745" w:rsidP="00BA0745">
      <w:pPr>
        <w:spacing w:line="276" w:lineRule="auto"/>
        <w:rPr>
          <w:lang w:eastAsia="es-CO"/>
        </w:rPr>
      </w:pPr>
      <w:r>
        <w:rPr>
          <w:lang w:eastAsia="es-CO"/>
        </w:rPr>
        <w:t>En este caso en base a una pequeña guía desarrollada en base a bibliografía se concluye que:</w:t>
      </w:r>
    </w:p>
    <w:p w14:paraId="39BEEC73" w14:textId="77777777" w:rsidR="00BA0745" w:rsidRDefault="00BA0745" w:rsidP="00BA0745">
      <w:pPr>
        <w:spacing w:line="276" w:lineRule="auto"/>
        <w:rPr>
          <w:lang w:eastAsia="es-CO"/>
        </w:rPr>
      </w:pPr>
    </w:p>
    <w:p w14:paraId="6C81C7E0" w14:textId="77777777" w:rsidR="00BA0745" w:rsidRDefault="00BA0745" w:rsidP="00D025A6">
      <w:pPr>
        <w:pStyle w:val="Prrafodelista"/>
        <w:numPr>
          <w:ilvl w:val="0"/>
          <w:numId w:val="39"/>
        </w:numPr>
        <w:spacing w:line="276" w:lineRule="auto"/>
        <w:ind w:left="180" w:hanging="180"/>
        <w:rPr>
          <w:lang w:eastAsia="es-CO"/>
        </w:rPr>
      </w:pPr>
      <w:r>
        <w:rPr>
          <w:lang w:eastAsia="es-CO"/>
        </w:rPr>
        <w:t>Existe una posible presencia de desbalanceo o desalineamiento.</w:t>
      </w:r>
    </w:p>
    <w:p w14:paraId="49DDBCE2" w14:textId="1AE45C0C" w:rsidR="00BA0745" w:rsidRDefault="00BA0745" w:rsidP="00D025A6">
      <w:pPr>
        <w:pStyle w:val="Prrafodelista"/>
        <w:numPr>
          <w:ilvl w:val="0"/>
          <w:numId w:val="39"/>
        </w:numPr>
        <w:spacing w:line="276" w:lineRule="auto"/>
        <w:ind w:left="180" w:hanging="180"/>
        <w:rPr>
          <w:lang w:eastAsia="es-CO"/>
        </w:rPr>
      </w:pPr>
      <w:r>
        <w:rPr>
          <w:lang w:eastAsia="es-CO"/>
        </w:rPr>
        <w:t>Se debe revisar el estado del cojinete del cilindro 1.</w:t>
      </w:r>
    </w:p>
    <w:p w14:paraId="45AC0550" w14:textId="77777777" w:rsidR="00BA0745" w:rsidRDefault="00BA0745" w:rsidP="00BA0745">
      <w:pPr>
        <w:pStyle w:val="Prrafodelista"/>
        <w:spacing w:line="276" w:lineRule="auto"/>
        <w:rPr>
          <w:lang w:eastAsia="es-CO"/>
        </w:rPr>
      </w:pPr>
    </w:p>
    <w:p w14:paraId="4F505170" w14:textId="77777777" w:rsidR="00BA0745" w:rsidRDefault="00BA0745" w:rsidP="00BA0745">
      <w:pPr>
        <w:pStyle w:val="Ttulo3"/>
        <w:spacing w:line="276" w:lineRule="auto"/>
        <w:rPr>
          <w:lang w:eastAsia="es-CO"/>
        </w:rPr>
      </w:pPr>
      <w:r>
        <w:rPr>
          <w:lang w:eastAsia="es-CO"/>
        </w:rPr>
        <w:t xml:space="preserve">Inspección en campo. </w:t>
      </w:r>
    </w:p>
    <w:p w14:paraId="30B6DAA1" w14:textId="19B0E272" w:rsidR="00414697" w:rsidRDefault="00BA0745" w:rsidP="00BA0745">
      <w:pPr>
        <w:pStyle w:val="Figura"/>
        <w:spacing w:line="276" w:lineRule="auto"/>
        <w:jc w:val="both"/>
        <w:rPr>
          <w:rFonts w:ascii="Times New Roman" w:hAnsi="Times New Roman"/>
          <w:lang w:val="es-CO"/>
        </w:rPr>
      </w:pPr>
      <w:r w:rsidRPr="004D19BB">
        <w:rPr>
          <w:rFonts w:ascii="Times New Roman" w:hAnsi="Times New Roman"/>
          <w:lang w:val="es-CO"/>
        </w:rPr>
        <w:t>Una v</w:t>
      </w:r>
      <w:r>
        <w:rPr>
          <w:rFonts w:ascii="Times New Roman" w:hAnsi="Times New Roman"/>
          <w:lang w:val="es-CO"/>
        </w:rPr>
        <w:t>ez realizada la</w:t>
      </w:r>
      <w:r w:rsidR="00D50005">
        <w:rPr>
          <w:rFonts w:ascii="Times New Roman" w:hAnsi="Times New Roman"/>
          <w:lang w:val="es-CO"/>
        </w:rPr>
        <w:t xml:space="preserve"> inspección en campo, se observa</w:t>
      </w:r>
      <w:r>
        <w:rPr>
          <w:rFonts w:ascii="Times New Roman" w:hAnsi="Times New Roman"/>
          <w:lang w:val="es-CO"/>
        </w:rPr>
        <w:t xml:space="preserve"> que existe un desgaste excesivo en el cojinete del pie de biela del cilindro 1 en un solo lado lo que hace </w:t>
      </w:r>
      <w:r w:rsidR="00414697">
        <w:rPr>
          <w:rFonts w:ascii="Times New Roman" w:hAnsi="Times New Roman"/>
          <w:lang w:val="es-CO"/>
        </w:rPr>
        <w:t>referencia a que existía un desbalanceo y una mala lubricación.</w:t>
      </w:r>
    </w:p>
    <w:p w14:paraId="71B98564" w14:textId="77777777" w:rsidR="00940533" w:rsidRDefault="00940533" w:rsidP="00940533">
      <w:pPr>
        <w:pStyle w:val="Figura"/>
        <w:spacing w:line="276" w:lineRule="auto"/>
        <w:rPr>
          <w:rFonts w:ascii="Times New Roman" w:hAnsi="Times New Roman"/>
          <w:lang w:val="es-CO"/>
        </w:rPr>
      </w:pPr>
      <w:r>
        <w:rPr>
          <w:noProof/>
          <w:lang w:val="en-US"/>
        </w:rPr>
        <mc:AlternateContent>
          <mc:Choice Requires="wps">
            <w:drawing>
              <wp:anchor distT="0" distB="0" distL="114300" distR="114300" simplePos="0" relativeHeight="251676672" behindDoc="0" locked="0" layoutInCell="1" allowOverlap="1" wp14:anchorId="0A138C63" wp14:editId="53F1718A">
                <wp:simplePos x="0" y="0"/>
                <wp:positionH relativeFrom="column">
                  <wp:posOffset>1212086</wp:posOffset>
                </wp:positionH>
                <wp:positionV relativeFrom="paragraph">
                  <wp:posOffset>307121</wp:posOffset>
                </wp:positionV>
                <wp:extent cx="500630" cy="739124"/>
                <wp:effectExtent l="14287" t="23813" r="9208" b="28257"/>
                <wp:wrapNone/>
                <wp:docPr id="18" name="Elipse 17"/>
                <wp:cNvGraphicFramePr/>
                <a:graphic xmlns:a="http://schemas.openxmlformats.org/drawingml/2006/main">
                  <a:graphicData uri="http://schemas.microsoft.com/office/word/2010/wordprocessingShape">
                    <wps:wsp>
                      <wps:cNvSpPr/>
                      <wps:spPr>
                        <a:xfrm rot="16996376">
                          <a:off x="0" y="0"/>
                          <a:ext cx="500630" cy="73912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616660D" id="Elipse 17" o:spid="_x0000_s1026" style="position:absolute;margin-left:95.45pt;margin-top:24.2pt;width:39.4pt;height:58.2pt;rotation:-50283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" filled="f" strokecolor="red" strokeweight="1pt">
                <v:stroke joinstyle="miter"/>
              </v:oval>
            </w:pict>
          </mc:Fallback>
        </mc:AlternateContent>
      </w:r>
      <w:r>
        <w:rPr>
          <w:noProof/>
          <w:lang w:val="en-US"/>
        </w:rPr>
        <w:drawing>
          <wp:inline distT="0" distB="0" distL="0" distR="0" wp14:anchorId="582BFA92" wp14:editId="4D7907D8">
            <wp:extent cx="1200163" cy="935865"/>
            <wp:effectExtent l="0" t="0" r="0" b="0"/>
            <wp:docPr id="11" name="Imagen 10">
              <a:extLst xmlns:a="http://schemas.openxmlformats.org/drawingml/2006/main">
                <a:ext uri="{FF2B5EF4-FFF2-40B4-BE49-F238E27FC236}">
                  <a16:creationId xmlns:a16="http://schemas.microsoft.com/office/drawing/2014/main" id="{F8254966-8247-4B90-AE77-C0B53A746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F8254966-8247-4B90-AE77-C0B53A746AE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037" cy="987232"/>
                    </a:xfrm>
                    <a:prstGeom prst="rect">
                      <a:avLst/>
                    </a:prstGeom>
                  </pic:spPr>
                </pic:pic>
              </a:graphicData>
            </a:graphic>
          </wp:inline>
        </w:drawing>
      </w:r>
    </w:p>
    <w:p w14:paraId="753F3BC5" w14:textId="3AA08DE3" w:rsidR="00940533" w:rsidRDefault="00940533" w:rsidP="00940533">
      <w:pPr>
        <w:spacing w:line="276" w:lineRule="auto"/>
        <w:jc w:val="center"/>
        <w:rPr>
          <w:sz w:val="18"/>
        </w:rPr>
      </w:pPr>
      <w:r w:rsidRPr="00EC5B5B">
        <w:rPr>
          <w:sz w:val="18"/>
        </w:rPr>
        <w:t xml:space="preserve">Figura 3. </w:t>
      </w:r>
      <w:r w:rsidRPr="00EC5B5B">
        <w:rPr>
          <w:sz w:val="18"/>
        </w:rPr>
        <w:fldChar w:fldCharType="begin"/>
      </w:r>
      <w:r w:rsidRPr="00EC5B5B">
        <w:rPr>
          <w:sz w:val="18"/>
        </w:rPr>
        <w:instrText xml:space="preserve"> SEQ Figura_3. \* ARABIC </w:instrText>
      </w:r>
      <w:r w:rsidRPr="00EC5B5B">
        <w:rPr>
          <w:sz w:val="18"/>
        </w:rPr>
        <w:fldChar w:fldCharType="separate"/>
      </w:r>
      <w:r w:rsidR="001F3C4E">
        <w:rPr>
          <w:noProof/>
          <w:sz w:val="18"/>
        </w:rPr>
        <w:t>11</w:t>
      </w:r>
      <w:r w:rsidRPr="00EC5B5B">
        <w:rPr>
          <w:sz w:val="18"/>
        </w:rPr>
        <w:fldChar w:fldCharType="end"/>
      </w:r>
      <w:r>
        <w:rPr>
          <w:sz w:val="18"/>
        </w:rPr>
        <w:t xml:space="preserve">. Cojinete de pie de biela con problemas de desgaste en un solo lado. </w:t>
      </w:r>
    </w:p>
    <w:p w14:paraId="05B70938" w14:textId="287DBAFB" w:rsidR="003D7225" w:rsidRDefault="00940533" w:rsidP="006B7054">
      <w:pPr>
        <w:spacing w:line="276" w:lineRule="auto"/>
        <w:jc w:val="center"/>
        <w:rPr>
          <w:sz w:val="18"/>
        </w:rPr>
      </w:pPr>
      <w:r>
        <w:rPr>
          <w:sz w:val="18"/>
        </w:rPr>
        <w:t>Fu</w:t>
      </w:r>
      <w:r w:rsidR="006B7054">
        <w:rPr>
          <w:sz w:val="18"/>
        </w:rPr>
        <w:t xml:space="preserve">ente: </w:t>
      </w:r>
      <w:r w:rsidR="00F018A1">
        <w:rPr>
          <w:sz w:val="18"/>
        </w:rPr>
        <w:t>E</w:t>
      </w:r>
      <w:r w:rsidR="006B7054">
        <w:rPr>
          <w:sz w:val="18"/>
        </w:rPr>
        <w:t>laboración propia.</w:t>
      </w:r>
    </w:p>
    <w:p w14:paraId="34BB58E3" w14:textId="77777777" w:rsidR="00EF4A05" w:rsidRDefault="00EF4A05" w:rsidP="006B7054">
      <w:pPr>
        <w:spacing w:line="276" w:lineRule="auto"/>
        <w:jc w:val="center"/>
        <w:rPr>
          <w:sz w:val="18"/>
        </w:rPr>
      </w:pPr>
    </w:p>
    <w:p w14:paraId="7A593171" w14:textId="2E0B9593" w:rsidR="003D7225" w:rsidRDefault="003D7225" w:rsidP="004B0309">
      <w:pPr>
        <w:pStyle w:val="Ttulo2"/>
        <w:spacing w:line="276" w:lineRule="auto"/>
      </w:pPr>
      <w:r>
        <w:t xml:space="preserve"> Tabla de ponderación de coincidencia de resultados. </w:t>
      </w:r>
    </w:p>
    <w:p w14:paraId="2D7EA371" w14:textId="428F25BF" w:rsidR="003D7225" w:rsidRPr="003D7225" w:rsidRDefault="003D7225" w:rsidP="004B0309">
      <w:pPr>
        <w:pStyle w:val="Descripcin"/>
        <w:spacing w:line="276" w:lineRule="auto"/>
        <w:rPr>
          <w:rFonts w:eastAsiaTheme="minorHAnsi"/>
          <w:noProof/>
          <w:sz w:val="18"/>
          <w:szCs w:val="20"/>
        </w:rPr>
      </w:pPr>
      <w:r w:rsidRPr="003D7225">
        <w:rPr>
          <w:sz w:val="18"/>
        </w:rPr>
        <w:lastRenderedPageBreak/>
        <w:t xml:space="preserve">Tabla 3. </w:t>
      </w:r>
      <w:r w:rsidRPr="003D7225">
        <w:rPr>
          <w:sz w:val="18"/>
        </w:rPr>
        <w:fldChar w:fldCharType="begin"/>
      </w:r>
      <w:r w:rsidRPr="003D7225">
        <w:rPr>
          <w:sz w:val="18"/>
        </w:rPr>
        <w:instrText xml:space="preserve"> SEQ Tabla_3. \* ARABIC </w:instrText>
      </w:r>
      <w:r w:rsidRPr="003D7225">
        <w:rPr>
          <w:sz w:val="18"/>
        </w:rPr>
        <w:fldChar w:fldCharType="separate"/>
      </w:r>
      <w:r w:rsidR="001F3C4E">
        <w:rPr>
          <w:noProof/>
          <w:sz w:val="18"/>
        </w:rPr>
        <w:t>2</w:t>
      </w:r>
      <w:r w:rsidRPr="003D7225">
        <w:rPr>
          <w:sz w:val="18"/>
        </w:rPr>
        <w:fldChar w:fldCharType="end"/>
      </w:r>
      <w:r>
        <w:rPr>
          <w:rFonts w:eastAsiaTheme="minorHAnsi"/>
          <w:noProof/>
          <w:sz w:val="18"/>
          <w:szCs w:val="20"/>
        </w:rPr>
        <w:t>. Ponderación de coincidencia de resultados del MDU 8.</w:t>
      </w:r>
    </w:p>
    <w:p w14:paraId="51B5C8C5" w14:textId="0A20466D" w:rsidR="003D7225" w:rsidRDefault="003D7225" w:rsidP="004B0309">
      <w:pPr>
        <w:spacing w:line="276" w:lineRule="auto"/>
      </w:pPr>
      <w:r w:rsidRPr="003D7225">
        <w:rPr>
          <w:noProof/>
          <w:lang w:val="en-US"/>
        </w:rPr>
        <w:drawing>
          <wp:inline distT="0" distB="0" distL="0" distR="0" wp14:anchorId="4BCD72DC" wp14:editId="28C93DE8">
            <wp:extent cx="2770168" cy="5956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1655" cy="613151"/>
                    </a:xfrm>
                    <a:prstGeom prst="rect">
                      <a:avLst/>
                    </a:prstGeom>
                    <a:noFill/>
                    <a:ln>
                      <a:noFill/>
                    </a:ln>
                  </pic:spPr>
                </pic:pic>
              </a:graphicData>
            </a:graphic>
          </wp:inline>
        </w:drawing>
      </w:r>
    </w:p>
    <w:p w14:paraId="065B9EFB" w14:textId="594F0FD5" w:rsidR="003D7225" w:rsidRDefault="003D7225" w:rsidP="004B0309">
      <w:pPr>
        <w:spacing w:line="276" w:lineRule="auto"/>
        <w:jc w:val="left"/>
        <w:rPr>
          <w:sz w:val="18"/>
        </w:rPr>
      </w:pPr>
      <w:r>
        <w:rPr>
          <w:sz w:val="18"/>
        </w:rPr>
        <w:t xml:space="preserve">Fuente: </w:t>
      </w:r>
      <w:r w:rsidR="00F018A1">
        <w:rPr>
          <w:sz w:val="18"/>
        </w:rPr>
        <w:t>E</w:t>
      </w:r>
      <w:r>
        <w:rPr>
          <w:sz w:val="18"/>
        </w:rPr>
        <w:t>laboración propia.</w:t>
      </w:r>
    </w:p>
    <w:p w14:paraId="6110DB7A" w14:textId="723A93A4" w:rsidR="003D7225" w:rsidRDefault="003D7225" w:rsidP="004B0309">
      <w:pPr>
        <w:spacing w:line="276" w:lineRule="auto"/>
      </w:pPr>
      <w:r>
        <w:t xml:space="preserve">Se observa en la tabla 3.2. que existe un 83% de coincidencia de las fallas predichas en el MDU 8 previo al mantenimiento de 2000h. </w:t>
      </w:r>
    </w:p>
    <w:p w14:paraId="26033278" w14:textId="46D34C14" w:rsidR="003D7225" w:rsidRPr="002F3A04" w:rsidRDefault="003D7225" w:rsidP="002F3A04">
      <w:pPr>
        <w:pStyle w:val="Descripcin"/>
        <w:spacing w:line="276" w:lineRule="auto"/>
        <w:rPr>
          <w:rFonts w:eastAsiaTheme="minorHAnsi"/>
          <w:noProof/>
          <w:sz w:val="18"/>
          <w:szCs w:val="20"/>
        </w:rPr>
      </w:pPr>
      <w:r w:rsidRPr="003D7225">
        <w:rPr>
          <w:sz w:val="18"/>
        </w:rPr>
        <w:t xml:space="preserve">Tabla 3. </w:t>
      </w:r>
      <w:r w:rsidRPr="003D7225">
        <w:rPr>
          <w:sz w:val="18"/>
        </w:rPr>
        <w:fldChar w:fldCharType="begin"/>
      </w:r>
      <w:r w:rsidRPr="003D7225">
        <w:rPr>
          <w:sz w:val="18"/>
        </w:rPr>
        <w:instrText xml:space="preserve"> SEQ Tabla_3. \* ARABIC </w:instrText>
      </w:r>
      <w:r w:rsidRPr="003D7225">
        <w:rPr>
          <w:sz w:val="18"/>
        </w:rPr>
        <w:fldChar w:fldCharType="separate"/>
      </w:r>
      <w:r w:rsidR="001F3C4E">
        <w:rPr>
          <w:noProof/>
          <w:sz w:val="18"/>
        </w:rPr>
        <w:t>3</w:t>
      </w:r>
      <w:r w:rsidRPr="003D7225">
        <w:rPr>
          <w:sz w:val="18"/>
        </w:rPr>
        <w:fldChar w:fldCharType="end"/>
      </w:r>
      <w:r>
        <w:rPr>
          <w:rFonts w:eastAsiaTheme="minorHAnsi"/>
          <w:noProof/>
          <w:sz w:val="18"/>
          <w:szCs w:val="20"/>
        </w:rPr>
        <w:t>. Ponderación de coincidencia de resultados del MDU 7.</w:t>
      </w:r>
    </w:p>
    <w:p w14:paraId="53284389" w14:textId="6FFE3048" w:rsidR="004D19BB" w:rsidRDefault="003D7225" w:rsidP="004B0309">
      <w:pPr>
        <w:pStyle w:val="Figura"/>
        <w:spacing w:line="276" w:lineRule="auto"/>
        <w:jc w:val="both"/>
        <w:rPr>
          <w:rFonts w:ascii="Times New Roman" w:hAnsi="Times New Roman"/>
          <w:lang w:val="es-CO"/>
        </w:rPr>
      </w:pPr>
      <w:r w:rsidRPr="003D7225">
        <w:rPr>
          <w:noProof/>
          <w:lang w:val="en-US"/>
        </w:rPr>
        <w:drawing>
          <wp:inline distT="0" distB="0" distL="0" distR="0" wp14:anchorId="62E112BF" wp14:editId="727E8453">
            <wp:extent cx="2772920" cy="615950"/>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6617" cy="616771"/>
                    </a:xfrm>
                    <a:prstGeom prst="rect">
                      <a:avLst/>
                    </a:prstGeom>
                    <a:noFill/>
                    <a:ln>
                      <a:noFill/>
                    </a:ln>
                  </pic:spPr>
                </pic:pic>
              </a:graphicData>
            </a:graphic>
          </wp:inline>
        </w:drawing>
      </w:r>
    </w:p>
    <w:p w14:paraId="058F2B01" w14:textId="104AF57D" w:rsidR="003D7225" w:rsidRPr="00EF3A8F" w:rsidRDefault="00EF3A8F" w:rsidP="004B0309">
      <w:pPr>
        <w:pStyle w:val="Figura"/>
        <w:spacing w:line="276" w:lineRule="auto"/>
        <w:jc w:val="both"/>
        <w:rPr>
          <w:rFonts w:ascii="Times New Roman" w:eastAsiaTheme="minorEastAsia" w:hAnsi="Times New Roman"/>
          <w:iCs/>
          <w:sz w:val="18"/>
          <w:szCs w:val="18"/>
          <w:lang w:val="es-CO" w:eastAsia="es-CO"/>
        </w:rPr>
      </w:pPr>
      <w:r w:rsidRPr="00EF3A8F">
        <w:rPr>
          <w:rFonts w:ascii="Times New Roman" w:eastAsiaTheme="minorEastAsia" w:hAnsi="Times New Roman"/>
          <w:iCs/>
          <w:sz w:val="18"/>
          <w:szCs w:val="18"/>
          <w:lang w:val="es-CO" w:eastAsia="es-CO"/>
        </w:rPr>
        <w:t>Fuente: Elaboración Propia</w:t>
      </w:r>
    </w:p>
    <w:p w14:paraId="6229B9C4" w14:textId="570BE9C8" w:rsidR="003D7225" w:rsidRDefault="003D7225" w:rsidP="004B0309">
      <w:pPr>
        <w:spacing w:line="276" w:lineRule="auto"/>
      </w:pPr>
      <w:r>
        <w:t xml:space="preserve">Se observa en la tabla 3.3. que existe un 60% de coincidencia de las fallas predichas en el MDU 7 previo al mantenimiento de 8000h. </w:t>
      </w:r>
    </w:p>
    <w:p w14:paraId="6D6C9657" w14:textId="77777777" w:rsidR="003D7225" w:rsidRPr="004D19BB" w:rsidRDefault="003D7225" w:rsidP="004B0309">
      <w:pPr>
        <w:pStyle w:val="Figura"/>
        <w:spacing w:line="276" w:lineRule="auto"/>
        <w:jc w:val="both"/>
        <w:rPr>
          <w:rFonts w:ascii="Times New Roman" w:hAnsi="Times New Roman"/>
          <w:lang w:val="es-CO"/>
        </w:rPr>
      </w:pPr>
    </w:p>
    <w:p w14:paraId="3FEEE5F7" w14:textId="39E3DD53" w:rsidR="007D41A1" w:rsidRPr="000635A7" w:rsidRDefault="007D41A1" w:rsidP="004B0309">
      <w:pPr>
        <w:pStyle w:val="Ttulo1"/>
        <w:spacing w:line="276" w:lineRule="auto"/>
      </w:pPr>
      <w:r>
        <w:t>Conclusiones.</w:t>
      </w:r>
    </w:p>
    <w:p w14:paraId="4AA8EC07" w14:textId="428FC0CE" w:rsidR="002E4B30" w:rsidRDefault="002E4B30" w:rsidP="004B0309">
      <w:pPr>
        <w:spacing w:line="276" w:lineRule="auto"/>
        <w:rPr>
          <w:lang w:val="es-MX"/>
        </w:rPr>
      </w:pPr>
    </w:p>
    <w:p w14:paraId="2F80E9E7" w14:textId="09921207" w:rsidR="00B00207" w:rsidRDefault="00B00207" w:rsidP="004B0309">
      <w:pPr>
        <w:spacing w:line="276" w:lineRule="auto"/>
        <w:rPr>
          <w:lang w:val="es-MX"/>
        </w:rPr>
      </w:pPr>
      <w:r>
        <w:rPr>
          <w:lang w:val="es-MX"/>
        </w:rPr>
        <w:t>Se concluye que se puede detectar y predecir una falla como se observ</w:t>
      </w:r>
      <w:r w:rsidR="00EA39EA">
        <w:rPr>
          <w:lang w:val="es-MX"/>
        </w:rPr>
        <w:t>a</w:t>
      </w:r>
      <w:r>
        <w:rPr>
          <w:lang w:val="es-MX"/>
        </w:rPr>
        <w:t xml:space="preserve"> en el caso del cojinete de pie de biela del MDU 8, ya que se pudo detectar y anticipar una posible rotura completa del elemento que podría haber ocasionado una parada para realizar un mantenimiento correctivo y generar un costo económico mayor al empleado</w:t>
      </w:r>
      <w:r w:rsidR="00EA39EA">
        <w:rPr>
          <w:lang w:val="es-MX"/>
        </w:rPr>
        <w:t>r</w:t>
      </w:r>
      <w:r w:rsidR="002F3A04">
        <w:rPr>
          <w:lang w:val="es-MX"/>
        </w:rPr>
        <w:t xml:space="preserve">. </w:t>
      </w:r>
    </w:p>
    <w:p w14:paraId="204DC9EC" w14:textId="05FD95D4" w:rsidR="00B00207" w:rsidRDefault="00B00207" w:rsidP="004B0309">
      <w:pPr>
        <w:spacing w:line="276" w:lineRule="auto"/>
        <w:rPr>
          <w:lang w:val="es-MX"/>
        </w:rPr>
      </w:pPr>
      <w:r>
        <w:rPr>
          <w:lang w:val="es-MX"/>
        </w:rPr>
        <w:t>Existen diversas señales que se detectan en campo pueden ser aparentes con diversas fallas, por lo que resulta importante tener un especialista técnico, datos previos del motor y un historial de fallas, para descartar o seleccio</w:t>
      </w:r>
      <w:r w:rsidR="002F3A04">
        <w:rPr>
          <w:lang w:val="es-MX"/>
        </w:rPr>
        <w:t xml:space="preserve">nar las fallas poco probables. </w:t>
      </w:r>
    </w:p>
    <w:p w14:paraId="752918C8" w14:textId="14A32C74" w:rsidR="00EA39EA" w:rsidRDefault="00B00207" w:rsidP="004B0309">
      <w:pPr>
        <w:spacing w:line="276" w:lineRule="auto"/>
        <w:rPr>
          <w:noProof/>
        </w:rPr>
      </w:pPr>
      <w:r>
        <w:rPr>
          <w:noProof/>
          <w:lang w:val="es-MX"/>
        </w:rPr>
        <w:t>G</w:t>
      </w:r>
      <w:r w:rsidR="003D7225">
        <w:rPr>
          <w:noProof/>
        </w:rPr>
        <w:t xml:space="preserve">enerar un </w:t>
      </w:r>
      <w:r>
        <w:rPr>
          <w:noProof/>
        </w:rPr>
        <w:t xml:space="preserve">reporte </w:t>
      </w:r>
      <w:r w:rsidR="003D7225">
        <w:rPr>
          <w:noProof/>
        </w:rPr>
        <w:t xml:space="preserve">de fallas </w:t>
      </w:r>
      <w:r>
        <w:rPr>
          <w:noProof/>
        </w:rPr>
        <w:t xml:space="preserve">previo </w:t>
      </w:r>
      <w:r w:rsidR="003D7225">
        <w:rPr>
          <w:noProof/>
        </w:rPr>
        <w:t xml:space="preserve">a un mantenimiento </w:t>
      </w:r>
      <w:r>
        <w:rPr>
          <w:noProof/>
        </w:rPr>
        <w:t>preventivo sirve como un medio</w:t>
      </w:r>
      <w:r w:rsidR="003D7225">
        <w:rPr>
          <w:noProof/>
        </w:rPr>
        <w:t xml:space="preserve"> para poder descart</w:t>
      </w:r>
      <w:r>
        <w:rPr>
          <w:noProof/>
        </w:rPr>
        <w:t>ar fallas importantes del motor que podrían generar en un futuro paradas correctivas.</w:t>
      </w:r>
    </w:p>
    <w:p w14:paraId="7EE791D9" w14:textId="0D51BDBC" w:rsidR="005F07CD" w:rsidRDefault="00EA39EA" w:rsidP="004B0309">
      <w:pPr>
        <w:spacing w:line="276" w:lineRule="auto"/>
        <w:rPr>
          <w:noProof/>
        </w:rPr>
      </w:pPr>
      <w:r>
        <w:rPr>
          <w:noProof/>
        </w:rPr>
        <w:t xml:space="preserve">Los diagramas de senales de vibracion y ultrasonido presentan caracteristicas similares en la cualificacion de la falla potencial, sin embargo </w:t>
      </w:r>
      <w:r w:rsidR="005F07CD">
        <w:rPr>
          <w:noProof/>
        </w:rPr>
        <w:t>en la sensibilidad del ultrasonido no se puede detectar con facilidad el punto de inyeccion como si lo hace la vibracion.</w:t>
      </w:r>
    </w:p>
    <w:p w14:paraId="1F599B5C" w14:textId="0622CD33" w:rsidR="007C459A" w:rsidRDefault="005F07CD" w:rsidP="004B0309">
      <w:pPr>
        <w:spacing w:line="276" w:lineRule="auto"/>
        <w:rPr>
          <w:noProof/>
        </w:rPr>
      </w:pPr>
      <w:r>
        <w:rPr>
          <w:noProof/>
        </w:rPr>
        <w:t xml:space="preserve">La aplicación de las normas de guia y procedimiento para el analsis de vibraciones y ultrasonido permite identificar las frecuencias y el tipo de sensores que pueden ser utilizados, pero su limitacion se da solo a la estructura y vibracion en general de la maquina, </w:t>
      </w:r>
      <w:r w:rsidR="007C459A">
        <w:rPr>
          <w:noProof/>
        </w:rPr>
        <w:t>descartando</w:t>
      </w:r>
      <w:r>
        <w:rPr>
          <w:noProof/>
        </w:rPr>
        <w:t xml:space="preserve"> los componentes internos como </w:t>
      </w:r>
      <w:r w:rsidR="007C459A">
        <w:rPr>
          <w:noProof/>
        </w:rPr>
        <w:t xml:space="preserve">por ejemplo </w:t>
      </w:r>
      <w:r w:rsidR="002F3A04">
        <w:rPr>
          <w:noProof/>
        </w:rPr>
        <w:t>valvulas, pistones o bielas.</w:t>
      </w:r>
    </w:p>
    <w:p w14:paraId="4EEB669A" w14:textId="12C0987A" w:rsidR="007C459A" w:rsidRDefault="007C459A" w:rsidP="004B0309">
      <w:pPr>
        <w:spacing w:line="276" w:lineRule="auto"/>
        <w:rPr>
          <w:noProof/>
        </w:rPr>
      </w:pPr>
      <w:r>
        <w:rPr>
          <w:noProof/>
        </w:rPr>
        <w:t>Se puede detectar fallos en la recoleccion de datos por problemas en la calibracion del equipo, como confundir las se</w:t>
      </w:r>
      <w:r w:rsidR="001C4E4C">
        <w:rPr>
          <w:noProof/>
          <w:lang w:val="es-ES"/>
        </w:rPr>
        <w:t>ñ</w:t>
      </w:r>
      <w:r>
        <w:rPr>
          <w:noProof/>
        </w:rPr>
        <w:t xml:space="preserve">ales entre uno y otro cilindro que comparten un mismo multiple </w:t>
      </w:r>
      <w:r w:rsidR="001C4E4C">
        <w:rPr>
          <w:noProof/>
        </w:rPr>
        <w:t>de escape, del mismo modo en cuanto mayor sea el tiempo de uso del motor presentara mayor cantidad de fallos que se superponen y requerira de una tecnica alterna que permita la ubicación del fallo.</w:t>
      </w:r>
    </w:p>
    <w:p w14:paraId="7B6FF46D" w14:textId="14128978" w:rsidR="00EF3A8F" w:rsidRPr="00FA2B68" w:rsidRDefault="00EF3A8F" w:rsidP="004B0309">
      <w:pPr>
        <w:spacing w:line="276" w:lineRule="auto"/>
        <w:rPr>
          <w:noProof/>
        </w:rPr>
      </w:pPr>
    </w:p>
    <w:p w14:paraId="2611C4C9" w14:textId="4CA3FDC7" w:rsidR="002E4B30" w:rsidRPr="00E34FCE" w:rsidRDefault="002E4B30" w:rsidP="004B0309">
      <w:pPr>
        <w:pStyle w:val="Ttulo1"/>
        <w:spacing w:line="276" w:lineRule="auto"/>
      </w:pPr>
      <w:r>
        <w:t>Agradecimientos</w:t>
      </w:r>
    </w:p>
    <w:p w14:paraId="12B70DB1" w14:textId="418A45CF" w:rsidR="002E4B30" w:rsidRDefault="00D328C0" w:rsidP="004B0309">
      <w:pPr>
        <w:spacing w:line="276" w:lineRule="auto"/>
        <w:rPr>
          <w:noProof/>
        </w:rPr>
      </w:pPr>
      <w:r w:rsidRPr="00D328C0">
        <w:rPr>
          <w:noProof/>
        </w:rPr>
        <w:t>Los autores agradecen el apoyo brindado por</w:t>
      </w:r>
      <w:r w:rsidR="004C5457">
        <w:rPr>
          <w:noProof/>
        </w:rPr>
        <w:t xml:space="preserve"> la termoelectrica CELEC EP Sacha por su cooperacion, a</w:t>
      </w:r>
      <w:r w:rsidRPr="00D328C0">
        <w:rPr>
          <w:noProof/>
        </w:rPr>
        <w:t xml:space="preserve"> la Escuela Politécnica Nacional EPN-Ecuador </w:t>
      </w:r>
      <w:r w:rsidR="004A7246">
        <w:rPr>
          <w:noProof/>
        </w:rPr>
        <w:t>por</w:t>
      </w:r>
      <w:r w:rsidRPr="00D328C0">
        <w:rPr>
          <w:noProof/>
        </w:rPr>
        <w:t xml:space="preserve"> el desarrollo del proyecto interno no financiado: PII-DIM-2022-01</w:t>
      </w:r>
      <w:r w:rsidR="004B382C">
        <w:rPr>
          <w:noProof/>
        </w:rPr>
        <w:t xml:space="preserve">, </w:t>
      </w:r>
      <w:r w:rsidRPr="00D328C0">
        <w:rPr>
          <w:noProof/>
        </w:rPr>
        <w:t>los grupos de investigación multidisciplinarios</w:t>
      </w:r>
      <w:r w:rsidR="004A7246">
        <w:rPr>
          <w:noProof/>
        </w:rPr>
        <w:t xml:space="preserve"> </w:t>
      </w:r>
      <w:r w:rsidRPr="00D328C0">
        <w:rPr>
          <w:noProof/>
        </w:rPr>
        <w:t>EPN-Ecuador, con sus líneas de investigación: “Producción Sostenible en Procesos de Manufactura” y “Mitigación de Vibraciones y Eficiencia Energética de Sistemas de Transporte Automotor, Ferroviario y Aeronáutico”</w:t>
      </w:r>
      <w:r w:rsidR="004A7246">
        <w:rPr>
          <w:noProof/>
        </w:rPr>
        <w:t>, por su ayuda.</w:t>
      </w:r>
    </w:p>
    <w:p w14:paraId="3DC397C8" w14:textId="07D2ADD7" w:rsidR="009B4D5F" w:rsidRDefault="009B4D5F" w:rsidP="004B0309">
      <w:pPr>
        <w:spacing w:line="276" w:lineRule="auto"/>
        <w:rPr>
          <w:noProof/>
        </w:rPr>
      </w:pPr>
    </w:p>
    <w:sdt>
      <w:sdtPr>
        <w:rPr>
          <w:rFonts w:cstheme="minorBidi"/>
          <w:b w:val="0"/>
          <w:color w:val="auto"/>
          <w:lang w:val="es-ES"/>
        </w:rPr>
        <w:id w:val="-1578592770"/>
        <w:docPartObj>
          <w:docPartGallery w:val="Bibliographies"/>
          <w:docPartUnique/>
        </w:docPartObj>
      </w:sdtPr>
      <w:sdtEndPr>
        <w:rPr>
          <w:lang w:val="es-CO"/>
        </w:rPr>
      </w:sdtEndPr>
      <w:sdtContent>
        <w:p w14:paraId="49CEC27E" w14:textId="2E81B9B6" w:rsidR="001C4C99" w:rsidRDefault="001C4C99" w:rsidP="004B0309">
          <w:pPr>
            <w:pStyle w:val="Ttulo1"/>
            <w:spacing w:line="276" w:lineRule="auto"/>
          </w:pPr>
          <w:r>
            <w:rPr>
              <w:lang w:val="es-ES"/>
            </w:rPr>
            <w:t>Referencias</w:t>
          </w:r>
        </w:p>
        <w:sdt>
          <w:sdtPr>
            <w:id w:val="-573587230"/>
            <w:bibliography/>
          </w:sdtPr>
          <w:sdtContent>
            <w:p w14:paraId="787D3C56" w14:textId="77777777" w:rsidR="00EF4A05" w:rsidRDefault="001C4C99" w:rsidP="004B0309">
              <w:pPr>
                <w:spacing w:line="276" w:lineRule="auto"/>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2"/>
                <w:gridCol w:w="4075"/>
              </w:tblGrid>
              <w:tr w:rsidR="00EF4A05" w:rsidRPr="00EF4A05" w14:paraId="07204834" w14:textId="77777777">
                <w:trPr>
                  <w:divId w:val="564729533"/>
                  <w:tblCellSpacing w:w="15" w:type="dxa"/>
                </w:trPr>
                <w:tc>
                  <w:tcPr>
                    <w:tcW w:w="50" w:type="pct"/>
                    <w:hideMark/>
                  </w:tcPr>
                  <w:p w14:paraId="6EB2A5BE" w14:textId="3AC6D244" w:rsidR="00EF4A05" w:rsidRPr="00EF4A05" w:rsidRDefault="00EF4A05">
                    <w:pPr>
                      <w:pStyle w:val="Bibliografa"/>
                      <w:rPr>
                        <w:noProof/>
                        <w:sz w:val="13"/>
                        <w:szCs w:val="13"/>
                        <w:lang w:val="es-ES"/>
                      </w:rPr>
                    </w:pPr>
                    <w:r w:rsidRPr="00EF4A05">
                      <w:rPr>
                        <w:noProof/>
                        <w:sz w:val="13"/>
                        <w:szCs w:val="13"/>
                        <w:lang w:val="es-ES"/>
                      </w:rPr>
                      <w:t xml:space="preserve">[1] </w:t>
                    </w:r>
                  </w:p>
                </w:tc>
                <w:tc>
                  <w:tcPr>
                    <w:tcW w:w="0" w:type="auto"/>
                    <w:hideMark/>
                  </w:tcPr>
                  <w:p w14:paraId="568D55C5" w14:textId="77777777" w:rsidR="00EF4A05" w:rsidRPr="00EF4A05" w:rsidRDefault="00EF4A05">
                    <w:pPr>
                      <w:pStyle w:val="Bibliografa"/>
                      <w:rPr>
                        <w:noProof/>
                        <w:sz w:val="13"/>
                        <w:szCs w:val="13"/>
                        <w:lang w:val="en-US"/>
                      </w:rPr>
                    </w:pPr>
                    <w:r w:rsidRPr="00EF4A05">
                      <w:rPr>
                        <w:noProof/>
                        <w:sz w:val="13"/>
                        <w:szCs w:val="13"/>
                        <w:lang w:val="en-US"/>
                      </w:rPr>
                      <w:t xml:space="preserve">HYUNDAI, Instruction book volumen I Engine type 9H21/32, Ulsan, Korea: HIMSEN, 2011. </w:t>
                    </w:r>
                  </w:p>
                </w:tc>
              </w:tr>
              <w:tr w:rsidR="00EF4A05" w:rsidRPr="00EF4A05" w14:paraId="78D852CA" w14:textId="77777777">
                <w:trPr>
                  <w:divId w:val="564729533"/>
                  <w:tblCellSpacing w:w="15" w:type="dxa"/>
                </w:trPr>
                <w:tc>
                  <w:tcPr>
                    <w:tcW w:w="50" w:type="pct"/>
                    <w:hideMark/>
                  </w:tcPr>
                  <w:p w14:paraId="7C7E9A00" w14:textId="77777777" w:rsidR="00EF4A05" w:rsidRPr="00EF4A05" w:rsidRDefault="00EF4A05">
                    <w:pPr>
                      <w:pStyle w:val="Bibliografa"/>
                      <w:rPr>
                        <w:noProof/>
                        <w:sz w:val="13"/>
                        <w:szCs w:val="13"/>
                        <w:lang w:val="es-ES"/>
                      </w:rPr>
                    </w:pPr>
                    <w:r w:rsidRPr="00EF4A05">
                      <w:rPr>
                        <w:noProof/>
                        <w:sz w:val="13"/>
                        <w:szCs w:val="13"/>
                        <w:lang w:val="es-ES"/>
                      </w:rPr>
                      <w:t xml:space="preserve">[2] </w:t>
                    </w:r>
                  </w:p>
                </w:tc>
                <w:tc>
                  <w:tcPr>
                    <w:tcW w:w="0" w:type="auto"/>
                    <w:hideMark/>
                  </w:tcPr>
                  <w:p w14:paraId="1FE6EB29" w14:textId="77777777" w:rsidR="00EF4A05" w:rsidRPr="00EF4A05" w:rsidRDefault="00EF4A05">
                    <w:pPr>
                      <w:pStyle w:val="Bibliografa"/>
                      <w:rPr>
                        <w:noProof/>
                        <w:sz w:val="13"/>
                        <w:szCs w:val="13"/>
                        <w:lang w:val="es-ES"/>
                      </w:rPr>
                    </w:pPr>
                    <w:r w:rsidRPr="00EF4A05">
                      <w:rPr>
                        <w:noProof/>
                        <w:sz w:val="13"/>
                        <w:szCs w:val="13"/>
                        <w:lang w:val="es-ES"/>
                      </w:rPr>
                      <w:t xml:space="preserve">C. Calderon y e. al., “Análisis del desgaste en partes mecánicas de un motor hyundai 9H21/32 por presencia de limallas en el interior de cárter”, Ambato: Universidad técnica de Ambato, 2018. </w:t>
                    </w:r>
                  </w:p>
                </w:tc>
              </w:tr>
              <w:tr w:rsidR="00EF4A05" w:rsidRPr="00EF4A05" w14:paraId="6C1032AA" w14:textId="77777777">
                <w:trPr>
                  <w:divId w:val="564729533"/>
                  <w:tblCellSpacing w:w="15" w:type="dxa"/>
                </w:trPr>
                <w:tc>
                  <w:tcPr>
                    <w:tcW w:w="50" w:type="pct"/>
                    <w:hideMark/>
                  </w:tcPr>
                  <w:p w14:paraId="1DED19DA" w14:textId="77777777" w:rsidR="00EF4A05" w:rsidRPr="00EF4A05" w:rsidRDefault="00EF4A05">
                    <w:pPr>
                      <w:pStyle w:val="Bibliografa"/>
                      <w:rPr>
                        <w:noProof/>
                        <w:sz w:val="13"/>
                        <w:szCs w:val="13"/>
                        <w:lang w:val="es-ES"/>
                      </w:rPr>
                    </w:pPr>
                    <w:r w:rsidRPr="00EF4A05">
                      <w:rPr>
                        <w:noProof/>
                        <w:sz w:val="13"/>
                        <w:szCs w:val="13"/>
                        <w:lang w:val="es-ES"/>
                      </w:rPr>
                      <w:t xml:space="preserve">[3] </w:t>
                    </w:r>
                  </w:p>
                </w:tc>
                <w:tc>
                  <w:tcPr>
                    <w:tcW w:w="0" w:type="auto"/>
                    <w:hideMark/>
                  </w:tcPr>
                  <w:p w14:paraId="2C058D73" w14:textId="77777777" w:rsidR="00EF4A05" w:rsidRPr="00EF4A05" w:rsidRDefault="00EF4A05">
                    <w:pPr>
                      <w:pStyle w:val="Bibliografa"/>
                      <w:rPr>
                        <w:noProof/>
                        <w:sz w:val="13"/>
                        <w:szCs w:val="13"/>
                        <w:lang w:val="es-ES"/>
                      </w:rPr>
                    </w:pPr>
                    <w:r w:rsidRPr="00EF4A05">
                      <w:rPr>
                        <w:noProof/>
                        <w:sz w:val="13"/>
                        <w:szCs w:val="13"/>
                        <w:lang w:val="es-ES"/>
                      </w:rPr>
                      <w:t>Autoavance, «Causas Comunes de Fallas Relacionadas con los Cilindros en los Motores Cummins,» 20 08 2013. [En línea]. Available: https://www.autoavance.co/blog-tecnico-automotriz/166-causas-comunes-de-fallas-relacionadas-con-los-cilindros-en-los-motores-cummins/.</w:t>
                    </w:r>
                  </w:p>
                </w:tc>
              </w:tr>
              <w:tr w:rsidR="00EF4A05" w:rsidRPr="00EF4A05" w14:paraId="15F638EE" w14:textId="77777777">
                <w:trPr>
                  <w:divId w:val="564729533"/>
                  <w:tblCellSpacing w:w="15" w:type="dxa"/>
                </w:trPr>
                <w:tc>
                  <w:tcPr>
                    <w:tcW w:w="50" w:type="pct"/>
                    <w:hideMark/>
                  </w:tcPr>
                  <w:p w14:paraId="4474A54F" w14:textId="77777777" w:rsidR="00EF4A05" w:rsidRPr="00EF4A05" w:rsidRDefault="00EF4A05">
                    <w:pPr>
                      <w:pStyle w:val="Bibliografa"/>
                      <w:rPr>
                        <w:noProof/>
                        <w:sz w:val="13"/>
                        <w:szCs w:val="13"/>
                        <w:lang w:val="es-ES"/>
                      </w:rPr>
                    </w:pPr>
                    <w:r w:rsidRPr="00EF4A05">
                      <w:rPr>
                        <w:noProof/>
                        <w:sz w:val="13"/>
                        <w:szCs w:val="13"/>
                        <w:lang w:val="es-ES"/>
                      </w:rPr>
                      <w:t xml:space="preserve">[4] </w:t>
                    </w:r>
                  </w:p>
                </w:tc>
                <w:tc>
                  <w:tcPr>
                    <w:tcW w:w="0" w:type="auto"/>
                    <w:hideMark/>
                  </w:tcPr>
                  <w:p w14:paraId="49F6A3C9" w14:textId="77777777" w:rsidR="00EF4A05" w:rsidRPr="00EF4A05" w:rsidRDefault="00EF4A05">
                    <w:pPr>
                      <w:pStyle w:val="Bibliografa"/>
                      <w:rPr>
                        <w:noProof/>
                        <w:sz w:val="13"/>
                        <w:szCs w:val="13"/>
                        <w:lang w:val="es-ES"/>
                      </w:rPr>
                    </w:pPr>
                    <w:r w:rsidRPr="00EF4A05">
                      <w:rPr>
                        <w:noProof/>
                        <w:sz w:val="13"/>
                        <w:szCs w:val="13"/>
                        <w:lang w:val="es-ES"/>
                      </w:rPr>
                      <w:t xml:space="preserve">F. Moreno, «Señales de deterioro y falla en motores y compresores reciprocantes mayores y estudio del software Windrock 6310 PA 2.0,» Bucaramanga, Universidad industrial de Santander, 2004. </w:t>
                    </w:r>
                  </w:p>
                </w:tc>
              </w:tr>
              <w:tr w:rsidR="00EF4A05" w:rsidRPr="00EF4A05" w14:paraId="6AC5F36E" w14:textId="77777777">
                <w:trPr>
                  <w:divId w:val="564729533"/>
                  <w:tblCellSpacing w:w="15" w:type="dxa"/>
                </w:trPr>
                <w:tc>
                  <w:tcPr>
                    <w:tcW w:w="50" w:type="pct"/>
                    <w:hideMark/>
                  </w:tcPr>
                  <w:p w14:paraId="21F2ACF3" w14:textId="77777777" w:rsidR="00EF4A05" w:rsidRPr="00EF4A05" w:rsidRDefault="00EF4A05">
                    <w:pPr>
                      <w:pStyle w:val="Bibliografa"/>
                      <w:rPr>
                        <w:noProof/>
                        <w:sz w:val="13"/>
                        <w:szCs w:val="13"/>
                        <w:lang w:val="es-ES"/>
                      </w:rPr>
                    </w:pPr>
                    <w:r w:rsidRPr="00EF4A05">
                      <w:rPr>
                        <w:noProof/>
                        <w:sz w:val="13"/>
                        <w:szCs w:val="13"/>
                        <w:lang w:val="es-ES"/>
                      </w:rPr>
                      <w:t xml:space="preserve">[5] </w:t>
                    </w:r>
                  </w:p>
                </w:tc>
                <w:tc>
                  <w:tcPr>
                    <w:tcW w:w="0" w:type="auto"/>
                    <w:hideMark/>
                  </w:tcPr>
                  <w:p w14:paraId="75E19960" w14:textId="77777777" w:rsidR="00EF4A05" w:rsidRPr="00EF4A05" w:rsidRDefault="00EF4A05">
                    <w:pPr>
                      <w:pStyle w:val="Bibliografa"/>
                      <w:rPr>
                        <w:noProof/>
                        <w:sz w:val="13"/>
                        <w:szCs w:val="13"/>
                        <w:lang w:val="es-ES"/>
                      </w:rPr>
                    </w:pPr>
                    <w:r w:rsidRPr="00EF4A05">
                      <w:rPr>
                        <w:noProof/>
                        <w:sz w:val="13"/>
                        <w:szCs w:val="13"/>
                        <w:lang w:val="en-US"/>
                      </w:rPr>
                      <w:t xml:space="preserve">International Standard Organization, «ISO 2041 Vocabulary on Mechanical Vibration, Shock and Condition Monitoring,» 2009. </w:t>
                    </w:r>
                    <w:r w:rsidRPr="00EF4A05">
                      <w:rPr>
                        <w:noProof/>
                        <w:sz w:val="13"/>
                        <w:szCs w:val="13"/>
                        <w:lang w:val="es-ES"/>
                      </w:rPr>
                      <w:t>[En línea]. Available: https://archive.org/details/gov.in.is.iso.2041.2009/page/n15/mode/2up. [Último acceso: 2021].</w:t>
                    </w:r>
                  </w:p>
                </w:tc>
              </w:tr>
              <w:tr w:rsidR="00EF4A05" w:rsidRPr="00EF4A05" w14:paraId="2024912F" w14:textId="77777777">
                <w:trPr>
                  <w:divId w:val="564729533"/>
                  <w:tblCellSpacing w:w="15" w:type="dxa"/>
                </w:trPr>
                <w:tc>
                  <w:tcPr>
                    <w:tcW w:w="50" w:type="pct"/>
                    <w:hideMark/>
                  </w:tcPr>
                  <w:p w14:paraId="4718B108" w14:textId="77777777" w:rsidR="00EF4A05" w:rsidRPr="00EF4A05" w:rsidRDefault="00EF4A05">
                    <w:pPr>
                      <w:pStyle w:val="Bibliografa"/>
                      <w:rPr>
                        <w:noProof/>
                        <w:sz w:val="13"/>
                        <w:szCs w:val="13"/>
                        <w:lang w:val="es-ES"/>
                      </w:rPr>
                    </w:pPr>
                    <w:r w:rsidRPr="00EF4A05">
                      <w:rPr>
                        <w:noProof/>
                        <w:sz w:val="13"/>
                        <w:szCs w:val="13"/>
                        <w:lang w:val="es-ES"/>
                      </w:rPr>
                      <w:t xml:space="preserve">[6] </w:t>
                    </w:r>
                  </w:p>
                </w:tc>
                <w:tc>
                  <w:tcPr>
                    <w:tcW w:w="0" w:type="auto"/>
                    <w:hideMark/>
                  </w:tcPr>
                  <w:p w14:paraId="194C534E" w14:textId="77777777" w:rsidR="00EF4A05" w:rsidRPr="00EF4A05" w:rsidRDefault="00EF4A05">
                    <w:pPr>
                      <w:pStyle w:val="Bibliografa"/>
                      <w:rPr>
                        <w:noProof/>
                        <w:sz w:val="13"/>
                        <w:szCs w:val="13"/>
                        <w:lang w:val="es-ES"/>
                      </w:rPr>
                    </w:pPr>
                    <w:r w:rsidRPr="00EF4A05">
                      <w:rPr>
                        <w:noProof/>
                        <w:sz w:val="13"/>
                        <w:szCs w:val="13"/>
                        <w:lang w:val="en-US"/>
                      </w:rPr>
                      <w:t xml:space="preserve">M. Mohd, «Vibration Analysis for Machine Monitoring and Diagnosis: A Systematic Review,» 11 09 2021. </w:t>
                    </w:r>
                    <w:r w:rsidRPr="00EF4A05">
                      <w:rPr>
                        <w:noProof/>
                        <w:sz w:val="13"/>
                        <w:szCs w:val="13"/>
                        <w:lang w:val="es-ES"/>
                      </w:rPr>
                      <w:t>[En línea]. Available: https://www.hindawi.com/journals/sv/2021/9469318/.</w:t>
                    </w:r>
                  </w:p>
                </w:tc>
              </w:tr>
              <w:tr w:rsidR="00EF4A05" w:rsidRPr="00EF4A05" w14:paraId="451D12E6" w14:textId="77777777">
                <w:trPr>
                  <w:divId w:val="564729533"/>
                  <w:tblCellSpacing w:w="15" w:type="dxa"/>
                </w:trPr>
                <w:tc>
                  <w:tcPr>
                    <w:tcW w:w="50" w:type="pct"/>
                    <w:hideMark/>
                  </w:tcPr>
                  <w:p w14:paraId="35E2743E" w14:textId="77777777" w:rsidR="00EF4A05" w:rsidRPr="00EF4A05" w:rsidRDefault="00EF4A05">
                    <w:pPr>
                      <w:pStyle w:val="Bibliografa"/>
                      <w:rPr>
                        <w:noProof/>
                        <w:sz w:val="13"/>
                        <w:szCs w:val="13"/>
                        <w:lang w:val="es-ES"/>
                      </w:rPr>
                    </w:pPr>
                    <w:r w:rsidRPr="00EF4A05">
                      <w:rPr>
                        <w:noProof/>
                        <w:sz w:val="13"/>
                        <w:szCs w:val="13"/>
                        <w:lang w:val="es-ES"/>
                      </w:rPr>
                      <w:t xml:space="preserve">[7] </w:t>
                    </w:r>
                  </w:p>
                </w:tc>
                <w:tc>
                  <w:tcPr>
                    <w:tcW w:w="0" w:type="auto"/>
                    <w:hideMark/>
                  </w:tcPr>
                  <w:p w14:paraId="4B9242E4" w14:textId="77777777" w:rsidR="00EF4A05" w:rsidRPr="00EF4A05" w:rsidRDefault="00EF4A05">
                    <w:pPr>
                      <w:pStyle w:val="Bibliografa"/>
                      <w:rPr>
                        <w:noProof/>
                        <w:sz w:val="13"/>
                        <w:szCs w:val="13"/>
                        <w:lang w:val="es-ES"/>
                      </w:rPr>
                    </w:pPr>
                    <w:r w:rsidRPr="00EF4A05">
                      <w:rPr>
                        <w:noProof/>
                        <w:sz w:val="13"/>
                        <w:szCs w:val="13"/>
                        <w:lang w:val="en-US"/>
                      </w:rPr>
                      <w:t xml:space="preserve">ISO 29821, «Condition monitoring and diagnostics of machines — Ultrasound — General guidelines, procedures and validation,» 06 2022. </w:t>
                    </w:r>
                    <w:r w:rsidRPr="00EF4A05">
                      <w:rPr>
                        <w:noProof/>
                        <w:sz w:val="13"/>
                        <w:szCs w:val="13"/>
                        <w:lang w:val="es-ES"/>
                      </w:rPr>
                      <w:t>[En línea]. Available: https://www.iso.org/obp/ui/fr/#iso:std:iso:29821:ed-1:v1:en.</w:t>
                    </w:r>
                  </w:p>
                </w:tc>
              </w:tr>
              <w:tr w:rsidR="00EF4A05" w:rsidRPr="00EF4A05" w14:paraId="3C2163B0" w14:textId="77777777">
                <w:trPr>
                  <w:divId w:val="564729533"/>
                  <w:tblCellSpacing w:w="15" w:type="dxa"/>
                </w:trPr>
                <w:tc>
                  <w:tcPr>
                    <w:tcW w:w="50" w:type="pct"/>
                    <w:hideMark/>
                  </w:tcPr>
                  <w:p w14:paraId="076AD4E1" w14:textId="77777777" w:rsidR="00EF4A05" w:rsidRPr="00EF4A05" w:rsidRDefault="00EF4A05">
                    <w:pPr>
                      <w:pStyle w:val="Bibliografa"/>
                      <w:rPr>
                        <w:noProof/>
                        <w:sz w:val="13"/>
                        <w:szCs w:val="13"/>
                        <w:lang w:val="es-ES"/>
                      </w:rPr>
                    </w:pPr>
                    <w:r w:rsidRPr="00EF4A05">
                      <w:rPr>
                        <w:noProof/>
                        <w:sz w:val="13"/>
                        <w:szCs w:val="13"/>
                        <w:lang w:val="es-ES"/>
                      </w:rPr>
                      <w:t xml:space="preserve">[8] </w:t>
                    </w:r>
                  </w:p>
                </w:tc>
                <w:tc>
                  <w:tcPr>
                    <w:tcW w:w="0" w:type="auto"/>
                    <w:hideMark/>
                  </w:tcPr>
                  <w:p w14:paraId="28756E9E" w14:textId="77777777" w:rsidR="00EF4A05" w:rsidRPr="00EF4A05" w:rsidRDefault="00EF4A05">
                    <w:pPr>
                      <w:pStyle w:val="Bibliografa"/>
                      <w:rPr>
                        <w:noProof/>
                        <w:sz w:val="13"/>
                        <w:szCs w:val="13"/>
                        <w:lang w:val="es-ES"/>
                      </w:rPr>
                    </w:pPr>
                    <w:r w:rsidRPr="00EF4A05">
                      <w:rPr>
                        <w:noProof/>
                        <w:sz w:val="13"/>
                        <w:szCs w:val="13"/>
                        <w:lang w:val="en-US"/>
                      </w:rPr>
                      <w:t xml:space="preserve">UE System Inc., «Airborne &amp; Structure-Borne Ultrasound as a Key Component to Predictive Maintenance,» 26 11 2020. </w:t>
                    </w:r>
                    <w:r w:rsidRPr="00EF4A05">
                      <w:rPr>
                        <w:noProof/>
                        <w:sz w:val="13"/>
                        <w:szCs w:val="13"/>
                        <w:lang w:val="es-ES"/>
                      </w:rPr>
                      <w:t>[En línea]. Available: https://www.maintenanceuk-expo.com/press-releases/airborne-structure-borne-ultrasound-as-a-key-component-to-predictive-maintenance.</w:t>
                    </w:r>
                  </w:p>
                </w:tc>
              </w:tr>
              <w:tr w:rsidR="00EF4A05" w:rsidRPr="00EF4A05" w14:paraId="5D4C80A6" w14:textId="77777777">
                <w:trPr>
                  <w:divId w:val="564729533"/>
                  <w:tblCellSpacing w:w="15" w:type="dxa"/>
                </w:trPr>
                <w:tc>
                  <w:tcPr>
                    <w:tcW w:w="50" w:type="pct"/>
                    <w:hideMark/>
                  </w:tcPr>
                  <w:p w14:paraId="67FA2AEE" w14:textId="77777777" w:rsidR="00EF4A05" w:rsidRPr="00EF4A05" w:rsidRDefault="00EF4A05">
                    <w:pPr>
                      <w:pStyle w:val="Bibliografa"/>
                      <w:rPr>
                        <w:noProof/>
                        <w:sz w:val="13"/>
                        <w:szCs w:val="13"/>
                        <w:lang w:val="es-ES"/>
                      </w:rPr>
                    </w:pPr>
                    <w:r w:rsidRPr="00EF4A05">
                      <w:rPr>
                        <w:noProof/>
                        <w:sz w:val="13"/>
                        <w:szCs w:val="13"/>
                        <w:lang w:val="es-ES"/>
                      </w:rPr>
                      <w:t xml:space="preserve">[9] </w:t>
                    </w:r>
                  </w:p>
                </w:tc>
                <w:tc>
                  <w:tcPr>
                    <w:tcW w:w="0" w:type="auto"/>
                    <w:hideMark/>
                  </w:tcPr>
                  <w:p w14:paraId="034DDE0E" w14:textId="77777777" w:rsidR="00EF4A05" w:rsidRPr="00EF4A05" w:rsidRDefault="00EF4A05">
                    <w:pPr>
                      <w:pStyle w:val="Bibliografa"/>
                      <w:rPr>
                        <w:noProof/>
                        <w:sz w:val="13"/>
                        <w:szCs w:val="13"/>
                        <w:lang w:val="es-ES"/>
                      </w:rPr>
                    </w:pPr>
                    <w:r w:rsidRPr="00EF4A05">
                      <w:rPr>
                        <w:noProof/>
                        <w:sz w:val="13"/>
                        <w:szCs w:val="13"/>
                        <w:lang w:val="es-ES"/>
                      </w:rPr>
                      <w:t xml:space="preserve">P. Cardenas, Analisis de vibraciones en motores de combustion intena por medio de ultrasonido, Quito: UIDE, 2017. </w:t>
                    </w:r>
                  </w:p>
                </w:tc>
              </w:tr>
              <w:tr w:rsidR="00EF4A05" w:rsidRPr="00EF4A05" w14:paraId="7E5956D4" w14:textId="77777777">
                <w:trPr>
                  <w:divId w:val="564729533"/>
                  <w:tblCellSpacing w:w="15" w:type="dxa"/>
                </w:trPr>
                <w:tc>
                  <w:tcPr>
                    <w:tcW w:w="50" w:type="pct"/>
                    <w:hideMark/>
                  </w:tcPr>
                  <w:p w14:paraId="5AF037AC" w14:textId="77777777" w:rsidR="00EF4A05" w:rsidRPr="00EF4A05" w:rsidRDefault="00EF4A05">
                    <w:pPr>
                      <w:pStyle w:val="Bibliografa"/>
                      <w:rPr>
                        <w:noProof/>
                        <w:sz w:val="13"/>
                        <w:szCs w:val="13"/>
                        <w:lang w:val="es-ES"/>
                      </w:rPr>
                    </w:pPr>
                    <w:r w:rsidRPr="00EF4A05">
                      <w:rPr>
                        <w:noProof/>
                        <w:sz w:val="13"/>
                        <w:szCs w:val="13"/>
                        <w:lang w:val="es-ES"/>
                      </w:rPr>
                      <w:t xml:space="preserve">[10] </w:t>
                    </w:r>
                  </w:p>
                </w:tc>
                <w:tc>
                  <w:tcPr>
                    <w:tcW w:w="0" w:type="auto"/>
                    <w:hideMark/>
                  </w:tcPr>
                  <w:p w14:paraId="4C94AA62" w14:textId="77777777" w:rsidR="00EF4A05" w:rsidRPr="00EF4A05" w:rsidRDefault="00EF4A05">
                    <w:pPr>
                      <w:pStyle w:val="Bibliografa"/>
                      <w:rPr>
                        <w:noProof/>
                        <w:sz w:val="13"/>
                        <w:szCs w:val="13"/>
                        <w:lang w:val="es-ES"/>
                      </w:rPr>
                    </w:pPr>
                    <w:r w:rsidRPr="00EF4A05">
                      <w:rPr>
                        <w:noProof/>
                        <w:sz w:val="13"/>
                        <w:szCs w:val="13"/>
                        <w:lang w:val="es-ES"/>
                      </w:rPr>
                      <w:t xml:space="preserve">WINDROCK INC, «Analisis Avanzado de motor alternativo AQE3,» de </w:t>
                    </w:r>
                    <w:r w:rsidRPr="00EF4A05">
                      <w:rPr>
                        <w:i/>
                        <w:iCs/>
                        <w:noProof/>
                        <w:sz w:val="13"/>
                        <w:szCs w:val="13"/>
                        <w:lang w:val="es-ES"/>
                      </w:rPr>
                      <w:t>Curso WINDROCK</w:t>
                    </w:r>
                    <w:r w:rsidRPr="00EF4A05">
                      <w:rPr>
                        <w:noProof/>
                        <w:sz w:val="13"/>
                        <w:szCs w:val="13"/>
                        <w:lang w:val="es-ES"/>
                      </w:rPr>
                      <w:t xml:space="preserve">, Knoxville, 2015. </w:t>
                    </w:r>
                  </w:p>
                </w:tc>
              </w:tr>
              <w:tr w:rsidR="00EF4A05" w:rsidRPr="00EF4A05" w14:paraId="00545B60" w14:textId="77777777">
                <w:trPr>
                  <w:divId w:val="564729533"/>
                  <w:tblCellSpacing w:w="15" w:type="dxa"/>
                </w:trPr>
                <w:tc>
                  <w:tcPr>
                    <w:tcW w:w="50" w:type="pct"/>
                    <w:hideMark/>
                  </w:tcPr>
                  <w:p w14:paraId="4464EC11" w14:textId="77777777" w:rsidR="00EF4A05" w:rsidRPr="00EF4A05" w:rsidRDefault="00EF4A05">
                    <w:pPr>
                      <w:pStyle w:val="Bibliografa"/>
                      <w:rPr>
                        <w:noProof/>
                        <w:sz w:val="13"/>
                        <w:szCs w:val="13"/>
                        <w:lang w:val="es-ES"/>
                      </w:rPr>
                    </w:pPr>
                    <w:r w:rsidRPr="00EF4A05">
                      <w:rPr>
                        <w:noProof/>
                        <w:sz w:val="13"/>
                        <w:szCs w:val="13"/>
                        <w:lang w:val="es-ES"/>
                      </w:rPr>
                      <w:t xml:space="preserve">[11] </w:t>
                    </w:r>
                  </w:p>
                </w:tc>
                <w:tc>
                  <w:tcPr>
                    <w:tcW w:w="0" w:type="auto"/>
                    <w:hideMark/>
                  </w:tcPr>
                  <w:p w14:paraId="6EC11520" w14:textId="77777777" w:rsidR="00EF4A05" w:rsidRPr="00EF4A05" w:rsidRDefault="00EF4A05">
                    <w:pPr>
                      <w:pStyle w:val="Bibliografa"/>
                      <w:rPr>
                        <w:noProof/>
                        <w:sz w:val="13"/>
                        <w:szCs w:val="13"/>
                        <w:lang w:val="es-ES"/>
                      </w:rPr>
                    </w:pPr>
                    <w:r w:rsidRPr="00EF4A05">
                      <w:rPr>
                        <w:noProof/>
                        <w:sz w:val="13"/>
                        <w:szCs w:val="13"/>
                        <w:lang w:val="es-ES"/>
                      </w:rPr>
                      <w:t xml:space="preserve">J. Viñuelas, «Análisis de vibraciones y ultrasonidos en MACI,» Zaragoza, 2011. </w:t>
                    </w:r>
                  </w:p>
                </w:tc>
              </w:tr>
              <w:tr w:rsidR="00EF4A05" w:rsidRPr="00EF4A05" w14:paraId="4BACDEAA" w14:textId="77777777">
                <w:trPr>
                  <w:divId w:val="564729533"/>
                  <w:tblCellSpacing w:w="15" w:type="dxa"/>
                </w:trPr>
                <w:tc>
                  <w:tcPr>
                    <w:tcW w:w="50" w:type="pct"/>
                    <w:hideMark/>
                  </w:tcPr>
                  <w:p w14:paraId="3F4210F8" w14:textId="77777777" w:rsidR="00EF4A05" w:rsidRPr="00EF4A05" w:rsidRDefault="00EF4A05">
                    <w:pPr>
                      <w:pStyle w:val="Bibliografa"/>
                      <w:rPr>
                        <w:noProof/>
                        <w:sz w:val="13"/>
                        <w:szCs w:val="13"/>
                        <w:lang w:val="es-ES"/>
                      </w:rPr>
                    </w:pPr>
                    <w:r w:rsidRPr="00EF4A05">
                      <w:rPr>
                        <w:noProof/>
                        <w:sz w:val="13"/>
                        <w:szCs w:val="13"/>
                        <w:lang w:val="es-ES"/>
                      </w:rPr>
                      <w:t xml:space="preserve">[12] </w:t>
                    </w:r>
                  </w:p>
                </w:tc>
                <w:tc>
                  <w:tcPr>
                    <w:tcW w:w="0" w:type="auto"/>
                    <w:hideMark/>
                  </w:tcPr>
                  <w:p w14:paraId="6491E28B" w14:textId="77777777" w:rsidR="00EF4A05" w:rsidRPr="00EF4A05" w:rsidRDefault="00EF4A05">
                    <w:pPr>
                      <w:pStyle w:val="Bibliografa"/>
                      <w:rPr>
                        <w:noProof/>
                        <w:sz w:val="13"/>
                        <w:szCs w:val="13"/>
                        <w:lang w:val="en-US"/>
                      </w:rPr>
                    </w:pPr>
                    <w:r w:rsidRPr="00EF4A05">
                      <w:rPr>
                        <w:noProof/>
                        <w:sz w:val="13"/>
                        <w:szCs w:val="13"/>
                        <w:lang w:val="en-US"/>
                      </w:rPr>
                      <w:t>ISO 2372, «Mechanical vibration on rotating machinery,» ISO, 1974.</w:t>
                    </w:r>
                  </w:p>
                </w:tc>
              </w:tr>
              <w:tr w:rsidR="00EF4A05" w:rsidRPr="00EF4A05" w14:paraId="4AC7B1B4" w14:textId="77777777">
                <w:trPr>
                  <w:divId w:val="564729533"/>
                  <w:tblCellSpacing w:w="15" w:type="dxa"/>
                </w:trPr>
                <w:tc>
                  <w:tcPr>
                    <w:tcW w:w="50" w:type="pct"/>
                    <w:hideMark/>
                  </w:tcPr>
                  <w:p w14:paraId="41E6F660" w14:textId="77777777" w:rsidR="00EF4A05" w:rsidRPr="00EF4A05" w:rsidRDefault="00EF4A05">
                    <w:pPr>
                      <w:pStyle w:val="Bibliografa"/>
                      <w:rPr>
                        <w:noProof/>
                        <w:sz w:val="13"/>
                        <w:szCs w:val="13"/>
                        <w:lang w:val="es-ES"/>
                      </w:rPr>
                    </w:pPr>
                    <w:r w:rsidRPr="00EF4A05">
                      <w:rPr>
                        <w:noProof/>
                        <w:sz w:val="13"/>
                        <w:szCs w:val="13"/>
                        <w:lang w:val="es-ES"/>
                      </w:rPr>
                      <w:t xml:space="preserve">[13] </w:t>
                    </w:r>
                  </w:p>
                </w:tc>
                <w:tc>
                  <w:tcPr>
                    <w:tcW w:w="0" w:type="auto"/>
                    <w:hideMark/>
                  </w:tcPr>
                  <w:p w14:paraId="548699D0" w14:textId="77777777" w:rsidR="00EF4A05" w:rsidRPr="00EF4A05" w:rsidRDefault="00EF4A05">
                    <w:pPr>
                      <w:pStyle w:val="Bibliografa"/>
                      <w:rPr>
                        <w:noProof/>
                        <w:sz w:val="13"/>
                        <w:szCs w:val="13"/>
                        <w:lang w:val="en-US"/>
                      </w:rPr>
                    </w:pPr>
                    <w:r w:rsidRPr="00EF4A05">
                      <w:rPr>
                        <w:noProof/>
                        <w:sz w:val="13"/>
                        <w:szCs w:val="13"/>
                        <w:lang w:val="en-US"/>
                      </w:rPr>
                      <w:t xml:space="preserve">International Standard Organization, ISO 10816-6 Mechanical vibration, 1995. </w:t>
                    </w:r>
                  </w:p>
                </w:tc>
              </w:tr>
              <w:tr w:rsidR="00EF4A05" w:rsidRPr="00EF4A05" w14:paraId="554E26AC" w14:textId="77777777">
                <w:trPr>
                  <w:divId w:val="564729533"/>
                  <w:tblCellSpacing w:w="15" w:type="dxa"/>
                </w:trPr>
                <w:tc>
                  <w:tcPr>
                    <w:tcW w:w="50" w:type="pct"/>
                    <w:hideMark/>
                  </w:tcPr>
                  <w:p w14:paraId="69F92ADE" w14:textId="77777777" w:rsidR="00EF4A05" w:rsidRPr="00EF4A05" w:rsidRDefault="00EF4A05">
                    <w:pPr>
                      <w:pStyle w:val="Bibliografa"/>
                      <w:rPr>
                        <w:noProof/>
                        <w:sz w:val="13"/>
                        <w:szCs w:val="13"/>
                        <w:lang w:val="es-ES"/>
                      </w:rPr>
                    </w:pPr>
                    <w:r w:rsidRPr="00EF4A05">
                      <w:rPr>
                        <w:noProof/>
                        <w:sz w:val="13"/>
                        <w:szCs w:val="13"/>
                        <w:lang w:val="es-ES"/>
                      </w:rPr>
                      <w:t xml:space="preserve">[14] </w:t>
                    </w:r>
                  </w:p>
                </w:tc>
                <w:tc>
                  <w:tcPr>
                    <w:tcW w:w="0" w:type="auto"/>
                    <w:hideMark/>
                  </w:tcPr>
                  <w:p w14:paraId="16EE76BE" w14:textId="77777777" w:rsidR="00EF4A05" w:rsidRPr="00EF4A05" w:rsidRDefault="00EF4A05">
                    <w:pPr>
                      <w:pStyle w:val="Bibliografa"/>
                      <w:rPr>
                        <w:noProof/>
                        <w:sz w:val="13"/>
                        <w:szCs w:val="13"/>
                        <w:lang w:val="es-ES"/>
                      </w:rPr>
                    </w:pPr>
                    <w:r w:rsidRPr="00EF4A05">
                      <w:rPr>
                        <w:noProof/>
                        <w:sz w:val="13"/>
                        <w:szCs w:val="13"/>
                        <w:lang w:val="es-ES"/>
                      </w:rPr>
                      <w:t xml:space="preserve">E. Marin, Elementos de medicion y analisis de vibraciones en maquinas rotativas, Habana: Centro de estudios en ingenieria de mantenimiento, 2007. </w:t>
                    </w:r>
                  </w:p>
                </w:tc>
              </w:tr>
            </w:tbl>
            <w:p w14:paraId="1DC9A39E" w14:textId="783C4175" w:rsidR="004A7AEE" w:rsidRDefault="001C4C99" w:rsidP="004B0309">
              <w:pPr>
                <w:spacing w:line="276" w:lineRule="auto"/>
              </w:pPr>
              <w:r>
                <w:rPr>
                  <w:b/>
                  <w:bCs/>
                </w:rPr>
                <w:fldChar w:fldCharType="end"/>
              </w:r>
            </w:p>
          </w:sdtContent>
        </w:sdt>
      </w:sdtContent>
    </w:sdt>
    <w:sectPr w:rsidR="004A7AEE"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733F" w14:textId="77777777" w:rsidR="00A06FC9" w:rsidRDefault="00A06FC9" w:rsidP="00FB73A9">
      <w:r>
        <w:separator/>
      </w:r>
    </w:p>
  </w:endnote>
  <w:endnote w:type="continuationSeparator" w:id="0">
    <w:p w14:paraId="46237CEF" w14:textId="77777777" w:rsidR="00A06FC9" w:rsidRDefault="00A06FC9" w:rsidP="00FB73A9">
      <w:r>
        <w:continuationSeparator/>
      </w:r>
    </w:p>
  </w:endnote>
  <w:endnote w:type="continuationNotice" w:id="1">
    <w:p w14:paraId="7BFA1AA0" w14:textId="77777777" w:rsidR="00A06FC9" w:rsidRDefault="00A06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162D" w14:textId="77777777" w:rsidR="00A06FC9" w:rsidRDefault="00A06FC9" w:rsidP="00FB73A9">
      <w:r>
        <w:separator/>
      </w:r>
    </w:p>
  </w:footnote>
  <w:footnote w:type="continuationSeparator" w:id="0">
    <w:p w14:paraId="4577A254" w14:textId="77777777" w:rsidR="00A06FC9" w:rsidRDefault="00A06FC9" w:rsidP="00FB73A9">
      <w:r>
        <w:continuationSeparator/>
      </w:r>
    </w:p>
  </w:footnote>
  <w:footnote w:type="continuationNotice" w:id="1">
    <w:p w14:paraId="77ED3ACB" w14:textId="77777777" w:rsidR="00A06FC9" w:rsidRDefault="00A06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FAFF" w14:textId="79F3EDEB" w:rsidR="009863A2" w:rsidRPr="00426533" w:rsidRDefault="009863A2" w:rsidP="00FB73A9">
    <w:pPr>
      <w:pStyle w:val="Encabezado"/>
      <w:rPr>
        <w:rFonts w:cs="Times New Roman"/>
      </w:rPr>
    </w:pPr>
    <w:r w:rsidRPr="00426533">
      <w:rPr>
        <w:rFonts w:cs="Times New Roman"/>
        <w:b/>
        <w:noProof/>
        <w:sz w:val="16"/>
        <w:szCs w:val="16"/>
        <w:lang w:val="en-US"/>
      </w:rPr>
      <mc:AlternateContent>
        <mc:Choice Requires="wps">
          <w:drawing>
            <wp:anchor distT="45720" distB="45720" distL="114300" distR="114300" simplePos="0" relativeHeight="251658240"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9863A2" w:rsidRPr="004906A8" w:rsidRDefault="009863A2"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9863A2" w:rsidRPr="004906A8" w:rsidRDefault="009863A2"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992095" w:rsidRPr="00992095">
      <w:rPr>
        <w:rFonts w:cs="Times New Roman"/>
        <w:b/>
        <w:noProof/>
        <w:sz w:val="16"/>
        <w:szCs w:val="16"/>
        <w:lang w:val="es-ES"/>
      </w:rPr>
      <w:t>8</w:t>
    </w:r>
    <w:r w:rsidRPr="00426533">
      <w:rPr>
        <w:rFonts w:cs="Times New Roman"/>
        <w:b/>
        <w:sz w:val="16"/>
        <w:szCs w:val="16"/>
      </w:rPr>
      <w:fldChar w:fldCharType="end"/>
    </w:r>
  </w:p>
  <w:p w14:paraId="7F0915D4" w14:textId="77777777" w:rsidR="009863A2" w:rsidRDefault="009863A2" w:rsidP="00FB73A9">
    <w:pPr>
      <w:pStyle w:val="Encabezado"/>
      <w:rPr>
        <w:rFonts w:ascii="Square721 Cn BT" w:hAnsi="Square721 Cn BT"/>
      </w:rPr>
    </w:pPr>
  </w:p>
  <w:p w14:paraId="52F070CB" w14:textId="6A761940" w:rsidR="009863A2" w:rsidRPr="00463356" w:rsidRDefault="009863A2" w:rsidP="00FB73A9">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04F5AB24" w:rsidR="009863A2" w:rsidRDefault="009863A2" w:rsidP="00463356">
    <w:pPr>
      <w:pStyle w:val="Encabezado"/>
      <w:tabs>
        <w:tab w:val="clear" w:pos="8838"/>
      </w:tabs>
      <w:jc w:val="right"/>
      <w:rPr>
        <w:rFonts w:ascii="Square721 Cn BT" w:hAnsi="Square721 Cn BT"/>
      </w:rPr>
    </w:pPr>
    <w:r>
      <w:rPr>
        <w:noProof/>
        <w:lang w:val="en-US"/>
      </w:rPr>
      <mc:AlternateContent>
        <mc:Choice Requires="wps">
          <w:drawing>
            <wp:anchor distT="45720" distB="45720" distL="114300" distR="114300" simplePos="0" relativeHeight="251658241" behindDoc="0" locked="0" layoutInCell="1" allowOverlap="1" wp14:anchorId="57B69813" wp14:editId="3C149C81">
              <wp:simplePos x="0" y="0"/>
              <wp:positionH relativeFrom="column">
                <wp:posOffset>-88900</wp:posOffset>
              </wp:positionH>
              <wp:positionV relativeFrom="paragraph">
                <wp:posOffset>-24765</wp:posOffset>
              </wp:positionV>
              <wp:extent cx="4613910" cy="358140"/>
              <wp:effectExtent l="0" t="0" r="0" b="381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58140"/>
                      </a:xfrm>
                      <a:prstGeom prst="rect">
                        <a:avLst/>
                      </a:prstGeom>
                      <a:solidFill>
                        <a:srgbClr val="FFFFFF"/>
                      </a:solidFill>
                      <a:ln w="9525">
                        <a:noFill/>
                        <a:miter lim="800000"/>
                        <a:headEnd/>
                        <a:tailEnd/>
                      </a:ln>
                    </wps:spPr>
                    <wps:txbx>
                      <w:txbxContent>
                        <w:p w14:paraId="50872779" w14:textId="269C58B8" w:rsidR="009863A2" w:rsidRPr="00FB73A9" w:rsidRDefault="009863A2" w:rsidP="00FB73A9">
                          <w:pPr>
                            <w:rPr>
                              <w:sz w:val="16"/>
                              <w:szCs w:val="16"/>
                            </w:rPr>
                          </w:pPr>
                          <w:r w:rsidRPr="00F7421B">
                            <w:rPr>
                              <w:sz w:val="16"/>
                              <w:szCs w:val="16"/>
                            </w:rPr>
                            <w:t>Desarrollo de una metodología experimental de análisis de vibraciones y ultrasonido para detección de fallas mecánicas en motores de combustión de unidades generadores eléctricas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8" type="#_x0000_t202" style="position:absolute;left:0;text-align:left;margin-left:-7pt;margin-top:-1.95pt;width:363.3pt;height:28.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" stroked="f">
              <v:textbox>
                <w:txbxContent>
                  <w:p w14:paraId="50872779" w14:textId="269C58B8" w:rsidR="009863A2" w:rsidRPr="00FB73A9" w:rsidRDefault="009863A2" w:rsidP="00FB73A9">
                    <w:pPr>
                      <w:rPr>
                        <w:sz w:val="16"/>
                        <w:szCs w:val="16"/>
                      </w:rPr>
                    </w:pPr>
                    <w:r w:rsidRPr="00F7421B">
                      <w:rPr>
                        <w:sz w:val="16"/>
                        <w:szCs w:val="16"/>
                      </w:rPr>
                      <w:t>Desarrollo de una metodología experimental de análisis de vibraciones y ultrasonido para detección de fallas mecánicas en motores de combustión de unidades generadores eléctricas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992095" w:rsidRPr="00992095">
          <w:rPr>
            <w:rFonts w:cs="Times New Roman"/>
            <w:b/>
            <w:noProof/>
            <w:sz w:val="16"/>
            <w:szCs w:val="16"/>
            <w:lang w:val="es-ES"/>
          </w:rPr>
          <w:t>7</w:t>
        </w:r>
        <w:r w:rsidRPr="00426533">
          <w:rPr>
            <w:rFonts w:cs="Times New Roman"/>
            <w:b/>
            <w:sz w:val="16"/>
            <w:szCs w:val="16"/>
          </w:rPr>
          <w:fldChar w:fldCharType="end"/>
        </w:r>
      </w:sdtContent>
    </w:sdt>
  </w:p>
  <w:p w14:paraId="0D93E715" w14:textId="77777777" w:rsidR="009863A2" w:rsidRDefault="009863A2" w:rsidP="00463356">
    <w:pPr>
      <w:pStyle w:val="Encabezado"/>
      <w:tabs>
        <w:tab w:val="clear" w:pos="8838"/>
      </w:tabs>
      <w:jc w:val="right"/>
      <w:rPr>
        <w:rFonts w:ascii="Square721 Cn BT" w:hAnsi="Square721 Cn BT"/>
      </w:rPr>
    </w:pPr>
  </w:p>
  <w:p w14:paraId="6250F50B" w14:textId="77777777" w:rsidR="009863A2" w:rsidRPr="00463356" w:rsidRDefault="009863A2"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9863A2" w:rsidRPr="00F61111" w:rsidRDefault="009863A2" w:rsidP="00D519CE">
    <w:pPr>
      <w:pStyle w:val="Encabezado"/>
      <w:tabs>
        <w:tab w:val="left" w:pos="460"/>
      </w:tabs>
      <w:rPr>
        <w:rFonts w:cs="Times New Roman"/>
        <w:color w:val="003B68"/>
      </w:rPr>
    </w:pPr>
    <w:r w:rsidRPr="00F61111">
      <w:rPr>
        <w:noProof/>
        <w:color w:val="003B68"/>
        <w:lang w:val="en-US"/>
      </w:rPr>
      <w:drawing>
        <wp:anchor distT="0" distB="0" distL="114300" distR="114300" simplePos="0" relativeHeight="251658243"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9863A2" w:rsidRPr="00F61111" w:rsidRDefault="009863A2"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9863A2" w:rsidRPr="00F61111" w:rsidRDefault="009863A2" w:rsidP="00744D7B">
    <w:pPr>
      <w:pStyle w:val="Encabezado"/>
      <w:rPr>
        <w:color w:val="003B68"/>
      </w:rPr>
    </w:pPr>
    <w:r w:rsidRPr="00F61111">
      <w:rPr>
        <w:rFonts w:cs="Times New Roman"/>
        <w:noProof/>
        <w:color w:val="003B68"/>
        <w:lang w:val="en-US"/>
      </w:rPr>
      <mc:AlternateContent>
        <mc:Choice Requires="wps">
          <w:drawing>
            <wp:anchor distT="0" distB="0" distL="114300" distR="114300" simplePos="0" relativeHeight="25165824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13A443">
            <v:line id="Straight Connector 251"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5392" strokeweight="1pt" from="0,19.95pt" to="453.55pt,20.65pt" w14:anchorId="3E877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E423C0"/>
    <w:multiLevelType w:val="hybridMultilevel"/>
    <w:tmpl w:val="F6DE3FA0"/>
    <w:lvl w:ilvl="0" w:tplc="B6B251FE">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2A0E0B"/>
    <w:multiLevelType w:val="hybridMultilevel"/>
    <w:tmpl w:val="E26CDF40"/>
    <w:lvl w:ilvl="0" w:tplc="24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1977D0"/>
    <w:multiLevelType w:val="hybridMultilevel"/>
    <w:tmpl w:val="E1CE3BBE"/>
    <w:lvl w:ilvl="0" w:tplc="04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D4E794E"/>
    <w:multiLevelType w:val="hybridMultilevel"/>
    <w:tmpl w:val="F1607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9156B8"/>
    <w:multiLevelType w:val="hybridMultilevel"/>
    <w:tmpl w:val="42C04944"/>
    <w:lvl w:ilvl="0" w:tplc="102001FA">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916F4A"/>
    <w:multiLevelType w:val="hybridMultilevel"/>
    <w:tmpl w:val="20583236"/>
    <w:lvl w:ilvl="0" w:tplc="C3121CE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D04A0"/>
    <w:multiLevelType w:val="hybridMultilevel"/>
    <w:tmpl w:val="1E84350C"/>
    <w:lvl w:ilvl="0" w:tplc="0409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F874C4"/>
    <w:multiLevelType w:val="hybridMultilevel"/>
    <w:tmpl w:val="841C95F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2C1EF3"/>
    <w:multiLevelType w:val="hybridMultilevel"/>
    <w:tmpl w:val="F5E87130"/>
    <w:lvl w:ilvl="0" w:tplc="0409001B">
      <w:start w:val="1"/>
      <w:numFmt w:val="lowerRoman"/>
      <w:lvlText w:val="%1."/>
      <w:lvlJc w:val="righ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255B72"/>
    <w:multiLevelType w:val="hybridMultilevel"/>
    <w:tmpl w:val="C10C6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19E0567"/>
    <w:multiLevelType w:val="hybridMultilevel"/>
    <w:tmpl w:val="8B8600A2"/>
    <w:lvl w:ilvl="0" w:tplc="F14239D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E7733"/>
    <w:multiLevelType w:val="hybridMultilevel"/>
    <w:tmpl w:val="5076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9711A82"/>
    <w:multiLevelType w:val="hybridMultilevel"/>
    <w:tmpl w:val="274A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E5A6AD1"/>
    <w:multiLevelType w:val="multilevel"/>
    <w:tmpl w:val="A404C528"/>
    <w:styleLink w:val="Style2"/>
    <w:lvl w:ilvl="0">
      <w:start w:val="1"/>
      <w:numFmt w:val="decimal"/>
      <w:lvlText w:val="%1."/>
      <w:lvlJc w:val="left"/>
      <w:pPr>
        <w:ind w:left="3997" w:hanging="397"/>
      </w:pPr>
      <w:rPr>
        <w:rFonts w:ascii="Arial" w:hAnsi="Arial" w:hint="default"/>
        <w:b/>
        <w:sz w:val="28"/>
      </w:rPr>
    </w:lvl>
    <w:lvl w:ilvl="1">
      <w:start w:val="1"/>
      <w:numFmt w:val="decimal"/>
      <w:lvlText w:val="%2.1."/>
      <w:lvlJc w:val="left"/>
      <w:pPr>
        <w:ind w:left="397" w:hanging="397"/>
      </w:pPr>
      <w:rPr>
        <w:rFonts w:ascii="Arial" w:hAnsi="Arial" w:hint="default"/>
        <w:sz w:val="28"/>
      </w:rPr>
    </w:lvl>
    <w:lvl w:ilvl="2">
      <w:start w:val="1"/>
      <w:numFmt w:val="lowerRoman"/>
      <w:lvlText w:val="%3)"/>
      <w:lvlJc w:val="left"/>
      <w:pPr>
        <w:ind w:left="11197" w:hanging="397"/>
      </w:pPr>
      <w:rPr>
        <w:rFonts w:ascii="Arial" w:hAnsi="Arial" w:hint="default"/>
        <w:sz w:val="24"/>
      </w:rPr>
    </w:lvl>
    <w:lvl w:ilvl="3">
      <w:start w:val="1"/>
      <w:numFmt w:val="decimal"/>
      <w:lvlText w:val="(%4)"/>
      <w:lvlJc w:val="left"/>
      <w:pPr>
        <w:ind w:left="14797" w:hanging="397"/>
      </w:pPr>
      <w:rPr>
        <w:rFonts w:hint="default"/>
      </w:rPr>
    </w:lvl>
    <w:lvl w:ilvl="4">
      <w:start w:val="1"/>
      <w:numFmt w:val="lowerLetter"/>
      <w:lvlText w:val="(%5)"/>
      <w:lvlJc w:val="left"/>
      <w:pPr>
        <w:ind w:left="18397" w:hanging="397"/>
      </w:pPr>
      <w:rPr>
        <w:rFonts w:hint="default"/>
      </w:rPr>
    </w:lvl>
    <w:lvl w:ilvl="5">
      <w:start w:val="1"/>
      <w:numFmt w:val="lowerRoman"/>
      <w:lvlText w:val="(%6)"/>
      <w:lvlJc w:val="left"/>
      <w:pPr>
        <w:ind w:left="21997" w:hanging="397"/>
      </w:pPr>
      <w:rPr>
        <w:rFonts w:hint="default"/>
      </w:rPr>
    </w:lvl>
    <w:lvl w:ilvl="6">
      <w:start w:val="1"/>
      <w:numFmt w:val="decimal"/>
      <w:lvlText w:val="%7."/>
      <w:lvlJc w:val="left"/>
      <w:pPr>
        <w:ind w:left="25597" w:hanging="397"/>
      </w:pPr>
      <w:rPr>
        <w:rFonts w:hint="default"/>
      </w:rPr>
    </w:lvl>
    <w:lvl w:ilvl="7">
      <w:start w:val="1"/>
      <w:numFmt w:val="lowerLetter"/>
      <w:lvlText w:val="%8."/>
      <w:lvlJc w:val="left"/>
      <w:pPr>
        <w:ind w:left="29197" w:hanging="397"/>
      </w:pPr>
      <w:rPr>
        <w:rFonts w:hint="default"/>
      </w:rPr>
    </w:lvl>
    <w:lvl w:ilvl="8">
      <w:start w:val="1"/>
      <w:numFmt w:val="lowerRoman"/>
      <w:lvlText w:val="%9."/>
      <w:lvlJc w:val="left"/>
      <w:pPr>
        <w:ind w:left="-32739" w:hanging="397"/>
      </w:pPr>
      <w:rPr>
        <w:rFonts w:hint="default"/>
      </w:rPr>
    </w:lvl>
  </w:abstractNum>
  <w:abstractNum w:abstractNumId="2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21052D"/>
    <w:multiLevelType w:val="hybridMultilevel"/>
    <w:tmpl w:val="751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CD61115"/>
    <w:multiLevelType w:val="hybridMultilevel"/>
    <w:tmpl w:val="1122A0DE"/>
    <w:lvl w:ilvl="0" w:tplc="0409001B">
      <w:start w:val="1"/>
      <w:numFmt w:val="lowerRoman"/>
      <w:lvlText w:val="%1."/>
      <w:lvlJc w:val="righ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15:restartNumberingAfterBreak="0">
    <w:nsid w:val="6F5142A4"/>
    <w:multiLevelType w:val="hybridMultilevel"/>
    <w:tmpl w:val="41BC18B6"/>
    <w:lvl w:ilvl="0" w:tplc="036E020E">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82814348">
    <w:abstractNumId w:val="11"/>
  </w:num>
  <w:num w:numId="2" w16cid:durableId="58215282">
    <w:abstractNumId w:val="32"/>
  </w:num>
  <w:num w:numId="3" w16cid:durableId="165217519">
    <w:abstractNumId w:val="21"/>
  </w:num>
  <w:num w:numId="4" w16cid:durableId="375935124">
    <w:abstractNumId w:val="4"/>
  </w:num>
  <w:num w:numId="5" w16cid:durableId="461000445">
    <w:abstractNumId w:val="0"/>
  </w:num>
  <w:num w:numId="6" w16cid:durableId="1555849352">
    <w:abstractNumId w:val="28"/>
  </w:num>
  <w:num w:numId="7" w16cid:durableId="1624728856">
    <w:abstractNumId w:val="22"/>
  </w:num>
  <w:num w:numId="8" w16cid:durableId="1906603726">
    <w:abstractNumId w:val="24"/>
  </w:num>
  <w:num w:numId="9" w16cid:durableId="1686596891">
    <w:abstractNumId w:val="31"/>
  </w:num>
  <w:num w:numId="10" w16cid:durableId="1216428944">
    <w:abstractNumId w:val="2"/>
  </w:num>
  <w:num w:numId="11" w16cid:durableId="246157229">
    <w:abstractNumId w:val="8"/>
  </w:num>
  <w:num w:numId="12" w16cid:durableId="536546932">
    <w:abstractNumId w:val="18"/>
  </w:num>
  <w:num w:numId="13" w16cid:durableId="532301649">
    <w:abstractNumId w:val="26"/>
  </w:num>
  <w:num w:numId="14" w16cid:durableId="1562714574">
    <w:abstractNumId w:val="19"/>
  </w:num>
  <w:num w:numId="15" w16cid:durableId="359818787">
    <w:abstractNumId w:val="14"/>
  </w:num>
  <w:num w:numId="16" w16cid:durableId="1092817823">
    <w:abstractNumId w:val="20"/>
  </w:num>
  <w:num w:numId="17" w16cid:durableId="605235409">
    <w:abstractNumId w:val="32"/>
  </w:num>
  <w:num w:numId="18" w16cid:durableId="1655529328">
    <w:abstractNumId w:val="25"/>
  </w:num>
  <w:num w:numId="19" w16cid:durableId="177819663">
    <w:abstractNumId w:val="10"/>
  </w:num>
  <w:num w:numId="20" w16cid:durableId="597375474">
    <w:abstractNumId w:val="32"/>
  </w:num>
  <w:num w:numId="21" w16cid:durableId="1177578878">
    <w:abstractNumId w:val="32"/>
  </w:num>
  <w:num w:numId="22" w16cid:durableId="2145849411">
    <w:abstractNumId w:val="32"/>
  </w:num>
  <w:num w:numId="23" w16cid:durableId="421797098">
    <w:abstractNumId w:val="32"/>
  </w:num>
  <w:num w:numId="24" w16cid:durableId="2111197595">
    <w:abstractNumId w:val="6"/>
  </w:num>
  <w:num w:numId="25" w16cid:durableId="1943143735">
    <w:abstractNumId w:val="32"/>
  </w:num>
  <w:num w:numId="26" w16cid:durableId="1896896026">
    <w:abstractNumId w:val="23"/>
  </w:num>
  <w:num w:numId="27" w16cid:durableId="1966081472">
    <w:abstractNumId w:val="27"/>
  </w:num>
  <w:num w:numId="28" w16cid:durableId="165441736">
    <w:abstractNumId w:val="32"/>
  </w:num>
  <w:num w:numId="29" w16cid:durableId="1369263046">
    <w:abstractNumId w:val="30"/>
  </w:num>
  <w:num w:numId="30" w16cid:durableId="136805472">
    <w:abstractNumId w:val="32"/>
  </w:num>
  <w:num w:numId="31" w16cid:durableId="604727380">
    <w:abstractNumId w:val="32"/>
  </w:num>
  <w:num w:numId="32" w16cid:durableId="2127002830">
    <w:abstractNumId w:val="32"/>
  </w:num>
  <w:num w:numId="33" w16cid:durableId="528758427">
    <w:abstractNumId w:val="32"/>
  </w:num>
  <w:num w:numId="34" w16cid:durableId="859658000">
    <w:abstractNumId w:val="32"/>
  </w:num>
  <w:num w:numId="35" w16cid:durableId="1669554090">
    <w:abstractNumId w:val="32"/>
  </w:num>
  <w:num w:numId="36" w16cid:durableId="1575317827">
    <w:abstractNumId w:val="32"/>
  </w:num>
  <w:num w:numId="37" w16cid:durableId="1061713272">
    <w:abstractNumId w:val="15"/>
  </w:num>
  <w:num w:numId="38" w16cid:durableId="434639491">
    <w:abstractNumId w:val="17"/>
  </w:num>
  <w:num w:numId="39" w16cid:durableId="1481919771">
    <w:abstractNumId w:val="7"/>
  </w:num>
  <w:num w:numId="40" w16cid:durableId="264507919">
    <w:abstractNumId w:val="12"/>
  </w:num>
  <w:num w:numId="41" w16cid:durableId="835265597">
    <w:abstractNumId w:val="32"/>
  </w:num>
  <w:num w:numId="42" w16cid:durableId="1560090825">
    <w:abstractNumId w:val="29"/>
  </w:num>
  <w:num w:numId="43" w16cid:durableId="1844855447">
    <w:abstractNumId w:val="13"/>
  </w:num>
  <w:num w:numId="44" w16cid:durableId="1753619973">
    <w:abstractNumId w:val="1"/>
  </w:num>
  <w:num w:numId="45" w16cid:durableId="739523416">
    <w:abstractNumId w:val="16"/>
  </w:num>
  <w:num w:numId="46" w16cid:durableId="280840360">
    <w:abstractNumId w:val="9"/>
  </w:num>
  <w:num w:numId="47" w16cid:durableId="923341291">
    <w:abstractNumId w:val="5"/>
  </w:num>
  <w:num w:numId="48" w16cid:durableId="1832452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FBA"/>
    <w:rsid w:val="00002DF3"/>
    <w:rsid w:val="00004BB1"/>
    <w:rsid w:val="00005864"/>
    <w:rsid w:val="000079AE"/>
    <w:rsid w:val="00010BB3"/>
    <w:rsid w:val="00014332"/>
    <w:rsid w:val="00014E8C"/>
    <w:rsid w:val="000166CA"/>
    <w:rsid w:val="00020428"/>
    <w:rsid w:val="000207E6"/>
    <w:rsid w:val="00022DB1"/>
    <w:rsid w:val="000266A6"/>
    <w:rsid w:val="00026915"/>
    <w:rsid w:val="000312B6"/>
    <w:rsid w:val="00031853"/>
    <w:rsid w:val="00032799"/>
    <w:rsid w:val="00032E60"/>
    <w:rsid w:val="00037E57"/>
    <w:rsid w:val="00041CEA"/>
    <w:rsid w:val="000500AD"/>
    <w:rsid w:val="0005220A"/>
    <w:rsid w:val="000552A0"/>
    <w:rsid w:val="0005693D"/>
    <w:rsid w:val="00060941"/>
    <w:rsid w:val="000635A7"/>
    <w:rsid w:val="00063DED"/>
    <w:rsid w:val="00064087"/>
    <w:rsid w:val="0006594F"/>
    <w:rsid w:val="00065E68"/>
    <w:rsid w:val="000668A4"/>
    <w:rsid w:val="00067B58"/>
    <w:rsid w:val="00067C6F"/>
    <w:rsid w:val="000716C7"/>
    <w:rsid w:val="00075C38"/>
    <w:rsid w:val="00077879"/>
    <w:rsid w:val="00085A76"/>
    <w:rsid w:val="00090047"/>
    <w:rsid w:val="0009102E"/>
    <w:rsid w:val="000921B2"/>
    <w:rsid w:val="00093E80"/>
    <w:rsid w:val="00094792"/>
    <w:rsid w:val="00095786"/>
    <w:rsid w:val="00095850"/>
    <w:rsid w:val="0009613D"/>
    <w:rsid w:val="000964BA"/>
    <w:rsid w:val="000A53C6"/>
    <w:rsid w:val="000B139B"/>
    <w:rsid w:val="000B2E24"/>
    <w:rsid w:val="000B42FA"/>
    <w:rsid w:val="000B6221"/>
    <w:rsid w:val="000C2DD8"/>
    <w:rsid w:val="000C562D"/>
    <w:rsid w:val="000C7F71"/>
    <w:rsid w:val="000D3346"/>
    <w:rsid w:val="000D4F8F"/>
    <w:rsid w:val="000D6128"/>
    <w:rsid w:val="000D6E58"/>
    <w:rsid w:val="000E10B6"/>
    <w:rsid w:val="000E1B09"/>
    <w:rsid w:val="000E2927"/>
    <w:rsid w:val="000E2953"/>
    <w:rsid w:val="000E39A2"/>
    <w:rsid w:val="000F5EA5"/>
    <w:rsid w:val="00100102"/>
    <w:rsid w:val="00102377"/>
    <w:rsid w:val="00104272"/>
    <w:rsid w:val="00105214"/>
    <w:rsid w:val="001111A1"/>
    <w:rsid w:val="001135EB"/>
    <w:rsid w:val="00115B78"/>
    <w:rsid w:val="00115CD5"/>
    <w:rsid w:val="00117AB9"/>
    <w:rsid w:val="001204E9"/>
    <w:rsid w:val="00124F8A"/>
    <w:rsid w:val="00126351"/>
    <w:rsid w:val="00130DAE"/>
    <w:rsid w:val="00131D4D"/>
    <w:rsid w:val="001322EC"/>
    <w:rsid w:val="00136823"/>
    <w:rsid w:val="00137B95"/>
    <w:rsid w:val="00140025"/>
    <w:rsid w:val="0014109C"/>
    <w:rsid w:val="00153D4E"/>
    <w:rsid w:val="00156538"/>
    <w:rsid w:val="001566C3"/>
    <w:rsid w:val="00157756"/>
    <w:rsid w:val="00161AE0"/>
    <w:rsid w:val="00161F3C"/>
    <w:rsid w:val="00162073"/>
    <w:rsid w:val="00162587"/>
    <w:rsid w:val="001707A9"/>
    <w:rsid w:val="0017204D"/>
    <w:rsid w:val="00181EB5"/>
    <w:rsid w:val="00186E57"/>
    <w:rsid w:val="00191345"/>
    <w:rsid w:val="001A1226"/>
    <w:rsid w:val="001A5CC9"/>
    <w:rsid w:val="001A7969"/>
    <w:rsid w:val="001B42E5"/>
    <w:rsid w:val="001B523C"/>
    <w:rsid w:val="001C14D8"/>
    <w:rsid w:val="001C295A"/>
    <w:rsid w:val="001C45C2"/>
    <w:rsid w:val="001C4C99"/>
    <w:rsid w:val="001C4E4C"/>
    <w:rsid w:val="001D2923"/>
    <w:rsid w:val="001D3D7D"/>
    <w:rsid w:val="001E355D"/>
    <w:rsid w:val="001E6407"/>
    <w:rsid w:val="001E6AD2"/>
    <w:rsid w:val="001E7075"/>
    <w:rsid w:val="001E7B17"/>
    <w:rsid w:val="001F3C4E"/>
    <w:rsid w:val="001F549D"/>
    <w:rsid w:val="001F6ABA"/>
    <w:rsid w:val="00202BA3"/>
    <w:rsid w:val="00203934"/>
    <w:rsid w:val="00204D37"/>
    <w:rsid w:val="0020561E"/>
    <w:rsid w:val="002073D4"/>
    <w:rsid w:val="00211049"/>
    <w:rsid w:val="00211EFE"/>
    <w:rsid w:val="00220E74"/>
    <w:rsid w:val="00232C56"/>
    <w:rsid w:val="00233229"/>
    <w:rsid w:val="0023422C"/>
    <w:rsid w:val="002345DE"/>
    <w:rsid w:val="0023636F"/>
    <w:rsid w:val="00237C92"/>
    <w:rsid w:val="00240A3D"/>
    <w:rsid w:val="002514D5"/>
    <w:rsid w:val="00254805"/>
    <w:rsid w:val="00255002"/>
    <w:rsid w:val="00255A10"/>
    <w:rsid w:val="00256058"/>
    <w:rsid w:val="002605A0"/>
    <w:rsid w:val="00264366"/>
    <w:rsid w:val="00264726"/>
    <w:rsid w:val="00267BF3"/>
    <w:rsid w:val="00270D49"/>
    <w:rsid w:val="00272642"/>
    <w:rsid w:val="002746ED"/>
    <w:rsid w:val="00277FE3"/>
    <w:rsid w:val="00282755"/>
    <w:rsid w:val="00284032"/>
    <w:rsid w:val="00284D6A"/>
    <w:rsid w:val="002928F5"/>
    <w:rsid w:val="00295F42"/>
    <w:rsid w:val="00296E49"/>
    <w:rsid w:val="00296E4B"/>
    <w:rsid w:val="002A2E5E"/>
    <w:rsid w:val="002A52B7"/>
    <w:rsid w:val="002A765D"/>
    <w:rsid w:val="002A7A58"/>
    <w:rsid w:val="002B1613"/>
    <w:rsid w:val="002B38A1"/>
    <w:rsid w:val="002C4AB4"/>
    <w:rsid w:val="002C7108"/>
    <w:rsid w:val="002D3B27"/>
    <w:rsid w:val="002D5912"/>
    <w:rsid w:val="002D6396"/>
    <w:rsid w:val="002E2C39"/>
    <w:rsid w:val="002E4B30"/>
    <w:rsid w:val="002F1494"/>
    <w:rsid w:val="002F2CDF"/>
    <w:rsid w:val="002F3A04"/>
    <w:rsid w:val="003021D3"/>
    <w:rsid w:val="0030242D"/>
    <w:rsid w:val="00302E89"/>
    <w:rsid w:val="0030362A"/>
    <w:rsid w:val="00304DAF"/>
    <w:rsid w:val="00304E6B"/>
    <w:rsid w:val="00311726"/>
    <w:rsid w:val="00312B7C"/>
    <w:rsid w:val="003134B7"/>
    <w:rsid w:val="00314F4F"/>
    <w:rsid w:val="00315184"/>
    <w:rsid w:val="00315B19"/>
    <w:rsid w:val="00315E48"/>
    <w:rsid w:val="003160FE"/>
    <w:rsid w:val="0031679C"/>
    <w:rsid w:val="00317072"/>
    <w:rsid w:val="00320D78"/>
    <w:rsid w:val="003231B1"/>
    <w:rsid w:val="00323F6E"/>
    <w:rsid w:val="00326850"/>
    <w:rsid w:val="00326CF1"/>
    <w:rsid w:val="003329B6"/>
    <w:rsid w:val="00332A9E"/>
    <w:rsid w:val="00333778"/>
    <w:rsid w:val="003379BD"/>
    <w:rsid w:val="00344784"/>
    <w:rsid w:val="003524B9"/>
    <w:rsid w:val="00355BFF"/>
    <w:rsid w:val="00363313"/>
    <w:rsid w:val="00367DB8"/>
    <w:rsid w:val="003713B8"/>
    <w:rsid w:val="00371485"/>
    <w:rsid w:val="003734E1"/>
    <w:rsid w:val="00375168"/>
    <w:rsid w:val="0038242A"/>
    <w:rsid w:val="00382BC5"/>
    <w:rsid w:val="00387873"/>
    <w:rsid w:val="00393BC5"/>
    <w:rsid w:val="00397327"/>
    <w:rsid w:val="00397767"/>
    <w:rsid w:val="00397F61"/>
    <w:rsid w:val="003A78C5"/>
    <w:rsid w:val="003B0B02"/>
    <w:rsid w:val="003B0EB7"/>
    <w:rsid w:val="003B181A"/>
    <w:rsid w:val="003B3417"/>
    <w:rsid w:val="003B3D5A"/>
    <w:rsid w:val="003B453B"/>
    <w:rsid w:val="003B62C4"/>
    <w:rsid w:val="003C0DDA"/>
    <w:rsid w:val="003C133C"/>
    <w:rsid w:val="003C3CD8"/>
    <w:rsid w:val="003C6922"/>
    <w:rsid w:val="003D0988"/>
    <w:rsid w:val="003D131B"/>
    <w:rsid w:val="003D578F"/>
    <w:rsid w:val="003D5C6F"/>
    <w:rsid w:val="003D7225"/>
    <w:rsid w:val="003D79B4"/>
    <w:rsid w:val="003E0B5B"/>
    <w:rsid w:val="003E5D1B"/>
    <w:rsid w:val="003E76B0"/>
    <w:rsid w:val="003F09A9"/>
    <w:rsid w:val="003F3A3A"/>
    <w:rsid w:val="003F497A"/>
    <w:rsid w:val="003F73DB"/>
    <w:rsid w:val="00400831"/>
    <w:rsid w:val="004009FF"/>
    <w:rsid w:val="00403D02"/>
    <w:rsid w:val="00405E56"/>
    <w:rsid w:val="00405ED2"/>
    <w:rsid w:val="00410E38"/>
    <w:rsid w:val="0041128A"/>
    <w:rsid w:val="00413BCF"/>
    <w:rsid w:val="00414697"/>
    <w:rsid w:val="004230AA"/>
    <w:rsid w:val="00424B9C"/>
    <w:rsid w:val="00425947"/>
    <w:rsid w:val="00426533"/>
    <w:rsid w:val="00434C8B"/>
    <w:rsid w:val="00435746"/>
    <w:rsid w:val="00443D1D"/>
    <w:rsid w:val="00444877"/>
    <w:rsid w:val="00444FDC"/>
    <w:rsid w:val="004450DE"/>
    <w:rsid w:val="00451205"/>
    <w:rsid w:val="0045173C"/>
    <w:rsid w:val="00455B98"/>
    <w:rsid w:val="00456E40"/>
    <w:rsid w:val="004608A0"/>
    <w:rsid w:val="00460981"/>
    <w:rsid w:val="00463356"/>
    <w:rsid w:val="00464DE6"/>
    <w:rsid w:val="004655D7"/>
    <w:rsid w:val="0046643A"/>
    <w:rsid w:val="0046728C"/>
    <w:rsid w:val="00473C62"/>
    <w:rsid w:val="00474BF4"/>
    <w:rsid w:val="004758B3"/>
    <w:rsid w:val="00477C26"/>
    <w:rsid w:val="00477DB2"/>
    <w:rsid w:val="004824D3"/>
    <w:rsid w:val="00484200"/>
    <w:rsid w:val="00485587"/>
    <w:rsid w:val="004906A8"/>
    <w:rsid w:val="00491D55"/>
    <w:rsid w:val="00491D97"/>
    <w:rsid w:val="0049256F"/>
    <w:rsid w:val="00492BF5"/>
    <w:rsid w:val="00492CFB"/>
    <w:rsid w:val="004954EB"/>
    <w:rsid w:val="004A17B4"/>
    <w:rsid w:val="004A4281"/>
    <w:rsid w:val="004A4D49"/>
    <w:rsid w:val="004A5673"/>
    <w:rsid w:val="004A6915"/>
    <w:rsid w:val="004A7246"/>
    <w:rsid w:val="004A7AEE"/>
    <w:rsid w:val="004B0309"/>
    <w:rsid w:val="004B2672"/>
    <w:rsid w:val="004B382C"/>
    <w:rsid w:val="004B6281"/>
    <w:rsid w:val="004C1607"/>
    <w:rsid w:val="004C1FFC"/>
    <w:rsid w:val="004C36DA"/>
    <w:rsid w:val="004C430A"/>
    <w:rsid w:val="004C5140"/>
    <w:rsid w:val="004C5457"/>
    <w:rsid w:val="004C6E42"/>
    <w:rsid w:val="004C7858"/>
    <w:rsid w:val="004D19BB"/>
    <w:rsid w:val="004D5FAD"/>
    <w:rsid w:val="004E0209"/>
    <w:rsid w:val="004E098D"/>
    <w:rsid w:val="004E20C4"/>
    <w:rsid w:val="004E5CEE"/>
    <w:rsid w:val="004F4D69"/>
    <w:rsid w:val="004F7ED8"/>
    <w:rsid w:val="00502363"/>
    <w:rsid w:val="00507171"/>
    <w:rsid w:val="00511412"/>
    <w:rsid w:val="0051321C"/>
    <w:rsid w:val="00513405"/>
    <w:rsid w:val="00522006"/>
    <w:rsid w:val="00522D8D"/>
    <w:rsid w:val="00530DB1"/>
    <w:rsid w:val="0053520B"/>
    <w:rsid w:val="0053696A"/>
    <w:rsid w:val="005373CE"/>
    <w:rsid w:val="0054092E"/>
    <w:rsid w:val="00540B8D"/>
    <w:rsid w:val="00542BBE"/>
    <w:rsid w:val="00561135"/>
    <w:rsid w:val="00561DFC"/>
    <w:rsid w:val="0056201A"/>
    <w:rsid w:val="0056606C"/>
    <w:rsid w:val="005705C8"/>
    <w:rsid w:val="005713F2"/>
    <w:rsid w:val="00575EC1"/>
    <w:rsid w:val="00580795"/>
    <w:rsid w:val="00587719"/>
    <w:rsid w:val="00590792"/>
    <w:rsid w:val="00593312"/>
    <w:rsid w:val="00594123"/>
    <w:rsid w:val="005A1113"/>
    <w:rsid w:val="005A3898"/>
    <w:rsid w:val="005A4186"/>
    <w:rsid w:val="005A59CB"/>
    <w:rsid w:val="005A6C5B"/>
    <w:rsid w:val="005B07DC"/>
    <w:rsid w:val="005B1A8B"/>
    <w:rsid w:val="005B312E"/>
    <w:rsid w:val="005B6E3C"/>
    <w:rsid w:val="005B7825"/>
    <w:rsid w:val="005C27C4"/>
    <w:rsid w:val="005C27D1"/>
    <w:rsid w:val="005C44F0"/>
    <w:rsid w:val="005D0DF1"/>
    <w:rsid w:val="005D4349"/>
    <w:rsid w:val="005D4E3D"/>
    <w:rsid w:val="005E50D2"/>
    <w:rsid w:val="005F07CD"/>
    <w:rsid w:val="005F1C0B"/>
    <w:rsid w:val="005F423B"/>
    <w:rsid w:val="005F61AA"/>
    <w:rsid w:val="00603D04"/>
    <w:rsid w:val="00606895"/>
    <w:rsid w:val="006123B7"/>
    <w:rsid w:val="0061386D"/>
    <w:rsid w:val="00615933"/>
    <w:rsid w:val="006206D6"/>
    <w:rsid w:val="00622D9D"/>
    <w:rsid w:val="00625931"/>
    <w:rsid w:val="00626358"/>
    <w:rsid w:val="0063103B"/>
    <w:rsid w:val="00634F49"/>
    <w:rsid w:val="006371D9"/>
    <w:rsid w:val="00640747"/>
    <w:rsid w:val="00640794"/>
    <w:rsid w:val="00645C9F"/>
    <w:rsid w:val="0064771E"/>
    <w:rsid w:val="006505C4"/>
    <w:rsid w:val="0065096E"/>
    <w:rsid w:val="00652269"/>
    <w:rsid w:val="00653A8F"/>
    <w:rsid w:val="006561F5"/>
    <w:rsid w:val="00657B35"/>
    <w:rsid w:val="00660803"/>
    <w:rsid w:val="00662B2B"/>
    <w:rsid w:val="00663A68"/>
    <w:rsid w:val="00663F69"/>
    <w:rsid w:val="00665899"/>
    <w:rsid w:val="00666778"/>
    <w:rsid w:val="0068016D"/>
    <w:rsid w:val="0068524D"/>
    <w:rsid w:val="006855DD"/>
    <w:rsid w:val="00685AFD"/>
    <w:rsid w:val="00686DB2"/>
    <w:rsid w:val="0069190D"/>
    <w:rsid w:val="0069212D"/>
    <w:rsid w:val="006933BC"/>
    <w:rsid w:val="0069357E"/>
    <w:rsid w:val="006A0E55"/>
    <w:rsid w:val="006A2755"/>
    <w:rsid w:val="006A2847"/>
    <w:rsid w:val="006A5AE4"/>
    <w:rsid w:val="006A5CB1"/>
    <w:rsid w:val="006B0B60"/>
    <w:rsid w:val="006B1718"/>
    <w:rsid w:val="006B38EB"/>
    <w:rsid w:val="006B3AB3"/>
    <w:rsid w:val="006B5C1A"/>
    <w:rsid w:val="006B7054"/>
    <w:rsid w:val="006B7489"/>
    <w:rsid w:val="006D0FDA"/>
    <w:rsid w:val="006D3BE3"/>
    <w:rsid w:val="006E141D"/>
    <w:rsid w:val="006E220E"/>
    <w:rsid w:val="006E274D"/>
    <w:rsid w:val="006E40AB"/>
    <w:rsid w:val="006E4429"/>
    <w:rsid w:val="006E7BFB"/>
    <w:rsid w:val="006F4759"/>
    <w:rsid w:val="006F4BB4"/>
    <w:rsid w:val="006F5D5E"/>
    <w:rsid w:val="006F70E3"/>
    <w:rsid w:val="0070063E"/>
    <w:rsid w:val="0070104D"/>
    <w:rsid w:val="0070293C"/>
    <w:rsid w:val="00703045"/>
    <w:rsid w:val="00703F4D"/>
    <w:rsid w:val="00703F72"/>
    <w:rsid w:val="0070507F"/>
    <w:rsid w:val="00706A96"/>
    <w:rsid w:val="00706D63"/>
    <w:rsid w:val="00707FD9"/>
    <w:rsid w:val="0071178A"/>
    <w:rsid w:val="00712689"/>
    <w:rsid w:val="00713741"/>
    <w:rsid w:val="007207D9"/>
    <w:rsid w:val="0072502C"/>
    <w:rsid w:val="0072569A"/>
    <w:rsid w:val="0073005E"/>
    <w:rsid w:val="00734D88"/>
    <w:rsid w:val="0073610A"/>
    <w:rsid w:val="00740520"/>
    <w:rsid w:val="00740E10"/>
    <w:rsid w:val="00744C7D"/>
    <w:rsid w:val="00744D7B"/>
    <w:rsid w:val="00746F1C"/>
    <w:rsid w:val="007478C3"/>
    <w:rsid w:val="00751976"/>
    <w:rsid w:val="00753104"/>
    <w:rsid w:val="007541F3"/>
    <w:rsid w:val="00754CBB"/>
    <w:rsid w:val="00757AD2"/>
    <w:rsid w:val="00762A55"/>
    <w:rsid w:val="00764D86"/>
    <w:rsid w:val="00766109"/>
    <w:rsid w:val="00766FC3"/>
    <w:rsid w:val="007705C1"/>
    <w:rsid w:val="00771B3A"/>
    <w:rsid w:val="00773B4D"/>
    <w:rsid w:val="00776337"/>
    <w:rsid w:val="00777D45"/>
    <w:rsid w:val="00780E13"/>
    <w:rsid w:val="0078133B"/>
    <w:rsid w:val="00781597"/>
    <w:rsid w:val="00781A16"/>
    <w:rsid w:val="007828EB"/>
    <w:rsid w:val="007844B4"/>
    <w:rsid w:val="007845FD"/>
    <w:rsid w:val="007901CA"/>
    <w:rsid w:val="00793887"/>
    <w:rsid w:val="00796017"/>
    <w:rsid w:val="00796F2A"/>
    <w:rsid w:val="0079704E"/>
    <w:rsid w:val="007A0A5F"/>
    <w:rsid w:val="007A0F58"/>
    <w:rsid w:val="007A273D"/>
    <w:rsid w:val="007A3371"/>
    <w:rsid w:val="007B128C"/>
    <w:rsid w:val="007B3E69"/>
    <w:rsid w:val="007B6E93"/>
    <w:rsid w:val="007B7A21"/>
    <w:rsid w:val="007C3972"/>
    <w:rsid w:val="007C459A"/>
    <w:rsid w:val="007C4674"/>
    <w:rsid w:val="007C52A3"/>
    <w:rsid w:val="007C543A"/>
    <w:rsid w:val="007C77BC"/>
    <w:rsid w:val="007C77E3"/>
    <w:rsid w:val="007D2E9F"/>
    <w:rsid w:val="007D3824"/>
    <w:rsid w:val="007D41A1"/>
    <w:rsid w:val="007D59D0"/>
    <w:rsid w:val="007E1603"/>
    <w:rsid w:val="007E5264"/>
    <w:rsid w:val="007E529F"/>
    <w:rsid w:val="007E5966"/>
    <w:rsid w:val="007F0976"/>
    <w:rsid w:val="007F0C3B"/>
    <w:rsid w:val="007F45D8"/>
    <w:rsid w:val="007F53DC"/>
    <w:rsid w:val="007F63E8"/>
    <w:rsid w:val="007F784C"/>
    <w:rsid w:val="007F7E1A"/>
    <w:rsid w:val="00803946"/>
    <w:rsid w:val="00804988"/>
    <w:rsid w:val="00806FF8"/>
    <w:rsid w:val="00810EF0"/>
    <w:rsid w:val="00822308"/>
    <w:rsid w:val="0082639C"/>
    <w:rsid w:val="00826632"/>
    <w:rsid w:val="00830086"/>
    <w:rsid w:val="0083008D"/>
    <w:rsid w:val="00830C3B"/>
    <w:rsid w:val="00830CD8"/>
    <w:rsid w:val="0083175D"/>
    <w:rsid w:val="00832A11"/>
    <w:rsid w:val="008340AC"/>
    <w:rsid w:val="00834A97"/>
    <w:rsid w:val="00841D99"/>
    <w:rsid w:val="0084275A"/>
    <w:rsid w:val="00845B18"/>
    <w:rsid w:val="0084680B"/>
    <w:rsid w:val="008555D3"/>
    <w:rsid w:val="00856581"/>
    <w:rsid w:val="00866525"/>
    <w:rsid w:val="00867A78"/>
    <w:rsid w:val="008709CA"/>
    <w:rsid w:val="00872C1B"/>
    <w:rsid w:val="0087497C"/>
    <w:rsid w:val="00876140"/>
    <w:rsid w:val="00883171"/>
    <w:rsid w:val="0089146A"/>
    <w:rsid w:val="00892B81"/>
    <w:rsid w:val="008939D8"/>
    <w:rsid w:val="00894E2F"/>
    <w:rsid w:val="008964C6"/>
    <w:rsid w:val="008A1B31"/>
    <w:rsid w:val="008A2B5B"/>
    <w:rsid w:val="008A3309"/>
    <w:rsid w:val="008A41E5"/>
    <w:rsid w:val="008B0F40"/>
    <w:rsid w:val="008B11ED"/>
    <w:rsid w:val="008B2977"/>
    <w:rsid w:val="008B40B2"/>
    <w:rsid w:val="008B7FDA"/>
    <w:rsid w:val="008C2507"/>
    <w:rsid w:val="008C3950"/>
    <w:rsid w:val="008C7C81"/>
    <w:rsid w:val="008D0849"/>
    <w:rsid w:val="008E0EED"/>
    <w:rsid w:val="008E2018"/>
    <w:rsid w:val="008E2F0A"/>
    <w:rsid w:val="008E5A23"/>
    <w:rsid w:val="008E624F"/>
    <w:rsid w:val="008E7E01"/>
    <w:rsid w:val="008F02BE"/>
    <w:rsid w:val="008F1629"/>
    <w:rsid w:val="008F1E45"/>
    <w:rsid w:val="008F4441"/>
    <w:rsid w:val="008F5A13"/>
    <w:rsid w:val="008F72E0"/>
    <w:rsid w:val="0090058A"/>
    <w:rsid w:val="0090415C"/>
    <w:rsid w:val="00905898"/>
    <w:rsid w:val="00906269"/>
    <w:rsid w:val="00914FD6"/>
    <w:rsid w:val="00925365"/>
    <w:rsid w:val="00927E07"/>
    <w:rsid w:val="00932534"/>
    <w:rsid w:val="009332EF"/>
    <w:rsid w:val="009359D0"/>
    <w:rsid w:val="00940533"/>
    <w:rsid w:val="00940578"/>
    <w:rsid w:val="00941124"/>
    <w:rsid w:val="00944FDA"/>
    <w:rsid w:val="00946DBB"/>
    <w:rsid w:val="00947157"/>
    <w:rsid w:val="00950F58"/>
    <w:rsid w:val="00952055"/>
    <w:rsid w:val="00953B1F"/>
    <w:rsid w:val="00957597"/>
    <w:rsid w:val="00960B8F"/>
    <w:rsid w:val="00961A87"/>
    <w:rsid w:val="00962834"/>
    <w:rsid w:val="00963049"/>
    <w:rsid w:val="009636E9"/>
    <w:rsid w:val="00965DF1"/>
    <w:rsid w:val="00970E44"/>
    <w:rsid w:val="00973CF2"/>
    <w:rsid w:val="009863A2"/>
    <w:rsid w:val="0098656B"/>
    <w:rsid w:val="00987F60"/>
    <w:rsid w:val="00992095"/>
    <w:rsid w:val="00994F51"/>
    <w:rsid w:val="00996E64"/>
    <w:rsid w:val="009A4781"/>
    <w:rsid w:val="009A4D29"/>
    <w:rsid w:val="009A5A42"/>
    <w:rsid w:val="009B000C"/>
    <w:rsid w:val="009B06DB"/>
    <w:rsid w:val="009B4D5F"/>
    <w:rsid w:val="009B592E"/>
    <w:rsid w:val="009B754F"/>
    <w:rsid w:val="009C126F"/>
    <w:rsid w:val="009C2728"/>
    <w:rsid w:val="009C2B2D"/>
    <w:rsid w:val="009C2E53"/>
    <w:rsid w:val="009C3CAC"/>
    <w:rsid w:val="009D03BA"/>
    <w:rsid w:val="009D70AC"/>
    <w:rsid w:val="009E037A"/>
    <w:rsid w:val="009E0CC5"/>
    <w:rsid w:val="009E1B2F"/>
    <w:rsid w:val="009E40C2"/>
    <w:rsid w:val="009E5B02"/>
    <w:rsid w:val="009F30E2"/>
    <w:rsid w:val="009F3713"/>
    <w:rsid w:val="009F41A5"/>
    <w:rsid w:val="00A06FC9"/>
    <w:rsid w:val="00A10A48"/>
    <w:rsid w:val="00A10E9A"/>
    <w:rsid w:val="00A112B3"/>
    <w:rsid w:val="00A16572"/>
    <w:rsid w:val="00A21D7A"/>
    <w:rsid w:val="00A22528"/>
    <w:rsid w:val="00A225C8"/>
    <w:rsid w:val="00A22D68"/>
    <w:rsid w:val="00A23225"/>
    <w:rsid w:val="00A24002"/>
    <w:rsid w:val="00A27339"/>
    <w:rsid w:val="00A352DF"/>
    <w:rsid w:val="00A45915"/>
    <w:rsid w:val="00A45B82"/>
    <w:rsid w:val="00A464C6"/>
    <w:rsid w:val="00A46EE1"/>
    <w:rsid w:val="00A53A2C"/>
    <w:rsid w:val="00A60D18"/>
    <w:rsid w:val="00A61760"/>
    <w:rsid w:val="00A64CCD"/>
    <w:rsid w:val="00A67B7D"/>
    <w:rsid w:val="00A67C81"/>
    <w:rsid w:val="00A67E65"/>
    <w:rsid w:val="00A70263"/>
    <w:rsid w:val="00A74404"/>
    <w:rsid w:val="00A751E1"/>
    <w:rsid w:val="00A80BBC"/>
    <w:rsid w:val="00A84A2B"/>
    <w:rsid w:val="00A84CB6"/>
    <w:rsid w:val="00A85C55"/>
    <w:rsid w:val="00A87F73"/>
    <w:rsid w:val="00A90BCD"/>
    <w:rsid w:val="00A924F7"/>
    <w:rsid w:val="00AA1E49"/>
    <w:rsid w:val="00AA3C60"/>
    <w:rsid w:val="00AA4150"/>
    <w:rsid w:val="00AA5FE4"/>
    <w:rsid w:val="00AB530C"/>
    <w:rsid w:val="00AC11BC"/>
    <w:rsid w:val="00AC1466"/>
    <w:rsid w:val="00AD16A4"/>
    <w:rsid w:val="00AD5D2C"/>
    <w:rsid w:val="00AD612A"/>
    <w:rsid w:val="00AD6B5F"/>
    <w:rsid w:val="00AE1D54"/>
    <w:rsid w:val="00AE3745"/>
    <w:rsid w:val="00AE3C9D"/>
    <w:rsid w:val="00AE51D3"/>
    <w:rsid w:val="00AE6BC7"/>
    <w:rsid w:val="00AF0701"/>
    <w:rsid w:val="00AF167B"/>
    <w:rsid w:val="00AF4F1C"/>
    <w:rsid w:val="00AF597E"/>
    <w:rsid w:val="00AF59BC"/>
    <w:rsid w:val="00B00207"/>
    <w:rsid w:val="00B00EA0"/>
    <w:rsid w:val="00B01B0B"/>
    <w:rsid w:val="00B03E1B"/>
    <w:rsid w:val="00B07CC7"/>
    <w:rsid w:val="00B07E14"/>
    <w:rsid w:val="00B104B2"/>
    <w:rsid w:val="00B127F0"/>
    <w:rsid w:val="00B16C65"/>
    <w:rsid w:val="00B201AE"/>
    <w:rsid w:val="00B22F9D"/>
    <w:rsid w:val="00B24914"/>
    <w:rsid w:val="00B31CDB"/>
    <w:rsid w:val="00B330C2"/>
    <w:rsid w:val="00B40968"/>
    <w:rsid w:val="00B42F8C"/>
    <w:rsid w:val="00B45384"/>
    <w:rsid w:val="00B47C55"/>
    <w:rsid w:val="00B51DF3"/>
    <w:rsid w:val="00B57717"/>
    <w:rsid w:val="00B57B67"/>
    <w:rsid w:val="00B57E96"/>
    <w:rsid w:val="00B6644B"/>
    <w:rsid w:val="00B71ADF"/>
    <w:rsid w:val="00B73276"/>
    <w:rsid w:val="00B75305"/>
    <w:rsid w:val="00B80822"/>
    <w:rsid w:val="00B90EB6"/>
    <w:rsid w:val="00B914D9"/>
    <w:rsid w:val="00B9202C"/>
    <w:rsid w:val="00B96A00"/>
    <w:rsid w:val="00BA0745"/>
    <w:rsid w:val="00BB131D"/>
    <w:rsid w:val="00BB31FD"/>
    <w:rsid w:val="00BB71E5"/>
    <w:rsid w:val="00BB7E0E"/>
    <w:rsid w:val="00BC2186"/>
    <w:rsid w:val="00BC4B7E"/>
    <w:rsid w:val="00BC4BA4"/>
    <w:rsid w:val="00BC5570"/>
    <w:rsid w:val="00BC6198"/>
    <w:rsid w:val="00BD1561"/>
    <w:rsid w:val="00BD4371"/>
    <w:rsid w:val="00BD515C"/>
    <w:rsid w:val="00BF0E65"/>
    <w:rsid w:val="00BF46F0"/>
    <w:rsid w:val="00BF5296"/>
    <w:rsid w:val="00BF5520"/>
    <w:rsid w:val="00BF55BA"/>
    <w:rsid w:val="00C017CF"/>
    <w:rsid w:val="00C018C4"/>
    <w:rsid w:val="00C02022"/>
    <w:rsid w:val="00C05085"/>
    <w:rsid w:val="00C06364"/>
    <w:rsid w:val="00C067FC"/>
    <w:rsid w:val="00C078CF"/>
    <w:rsid w:val="00C1160C"/>
    <w:rsid w:val="00C140C8"/>
    <w:rsid w:val="00C14429"/>
    <w:rsid w:val="00C169C6"/>
    <w:rsid w:val="00C17000"/>
    <w:rsid w:val="00C171DE"/>
    <w:rsid w:val="00C20FD1"/>
    <w:rsid w:val="00C217C9"/>
    <w:rsid w:val="00C22277"/>
    <w:rsid w:val="00C24EAF"/>
    <w:rsid w:val="00C421F0"/>
    <w:rsid w:val="00C42436"/>
    <w:rsid w:val="00C42D36"/>
    <w:rsid w:val="00C45650"/>
    <w:rsid w:val="00C4631F"/>
    <w:rsid w:val="00C5141A"/>
    <w:rsid w:val="00C5313A"/>
    <w:rsid w:val="00C55E9F"/>
    <w:rsid w:val="00C565AA"/>
    <w:rsid w:val="00C602C0"/>
    <w:rsid w:val="00C666DE"/>
    <w:rsid w:val="00C67077"/>
    <w:rsid w:val="00C74B3E"/>
    <w:rsid w:val="00C75055"/>
    <w:rsid w:val="00C750C9"/>
    <w:rsid w:val="00C762AA"/>
    <w:rsid w:val="00C8136E"/>
    <w:rsid w:val="00C8756A"/>
    <w:rsid w:val="00C87975"/>
    <w:rsid w:val="00C90597"/>
    <w:rsid w:val="00C97579"/>
    <w:rsid w:val="00CA11BC"/>
    <w:rsid w:val="00CA3D6A"/>
    <w:rsid w:val="00CB3E7F"/>
    <w:rsid w:val="00CB68A7"/>
    <w:rsid w:val="00CB7B6E"/>
    <w:rsid w:val="00CC292B"/>
    <w:rsid w:val="00CC63F4"/>
    <w:rsid w:val="00CD2C52"/>
    <w:rsid w:val="00CD3010"/>
    <w:rsid w:val="00CD31D4"/>
    <w:rsid w:val="00CD4C1A"/>
    <w:rsid w:val="00CD7209"/>
    <w:rsid w:val="00CE3094"/>
    <w:rsid w:val="00CE68EC"/>
    <w:rsid w:val="00CF0E5B"/>
    <w:rsid w:val="00CF10AC"/>
    <w:rsid w:val="00CF248E"/>
    <w:rsid w:val="00D00FF9"/>
    <w:rsid w:val="00D01BF9"/>
    <w:rsid w:val="00D01CD2"/>
    <w:rsid w:val="00D025A6"/>
    <w:rsid w:val="00D03A90"/>
    <w:rsid w:val="00D056C4"/>
    <w:rsid w:val="00D061CE"/>
    <w:rsid w:val="00D077D2"/>
    <w:rsid w:val="00D07CD4"/>
    <w:rsid w:val="00D10124"/>
    <w:rsid w:val="00D11187"/>
    <w:rsid w:val="00D1398D"/>
    <w:rsid w:val="00D170DB"/>
    <w:rsid w:val="00D226B2"/>
    <w:rsid w:val="00D24066"/>
    <w:rsid w:val="00D26DFA"/>
    <w:rsid w:val="00D27DB6"/>
    <w:rsid w:val="00D30033"/>
    <w:rsid w:val="00D3215D"/>
    <w:rsid w:val="00D328C0"/>
    <w:rsid w:val="00D3334B"/>
    <w:rsid w:val="00D40ADC"/>
    <w:rsid w:val="00D41213"/>
    <w:rsid w:val="00D4206A"/>
    <w:rsid w:val="00D44211"/>
    <w:rsid w:val="00D447B0"/>
    <w:rsid w:val="00D4484D"/>
    <w:rsid w:val="00D452D6"/>
    <w:rsid w:val="00D45D8F"/>
    <w:rsid w:val="00D50005"/>
    <w:rsid w:val="00D500C9"/>
    <w:rsid w:val="00D50CA7"/>
    <w:rsid w:val="00D519CE"/>
    <w:rsid w:val="00D51B90"/>
    <w:rsid w:val="00D54FB2"/>
    <w:rsid w:val="00D559EB"/>
    <w:rsid w:val="00D658B1"/>
    <w:rsid w:val="00D66063"/>
    <w:rsid w:val="00D6669B"/>
    <w:rsid w:val="00D66F4F"/>
    <w:rsid w:val="00D67BEE"/>
    <w:rsid w:val="00D72BDA"/>
    <w:rsid w:val="00D73A78"/>
    <w:rsid w:val="00D80CB9"/>
    <w:rsid w:val="00D831CA"/>
    <w:rsid w:val="00D84162"/>
    <w:rsid w:val="00D92F4E"/>
    <w:rsid w:val="00D931EE"/>
    <w:rsid w:val="00D9383C"/>
    <w:rsid w:val="00DA008E"/>
    <w:rsid w:val="00DA036F"/>
    <w:rsid w:val="00DA0BCD"/>
    <w:rsid w:val="00DA1C32"/>
    <w:rsid w:val="00DA60D6"/>
    <w:rsid w:val="00DA6B01"/>
    <w:rsid w:val="00DA6B2F"/>
    <w:rsid w:val="00DB3DFA"/>
    <w:rsid w:val="00DB56EC"/>
    <w:rsid w:val="00DD224F"/>
    <w:rsid w:val="00DD4D54"/>
    <w:rsid w:val="00DE0A3D"/>
    <w:rsid w:val="00DE4155"/>
    <w:rsid w:val="00DE5362"/>
    <w:rsid w:val="00DE5A68"/>
    <w:rsid w:val="00DE777B"/>
    <w:rsid w:val="00DE7914"/>
    <w:rsid w:val="00DF590B"/>
    <w:rsid w:val="00DF70E5"/>
    <w:rsid w:val="00E00CDD"/>
    <w:rsid w:val="00E0249F"/>
    <w:rsid w:val="00E05D18"/>
    <w:rsid w:val="00E072A9"/>
    <w:rsid w:val="00E10295"/>
    <w:rsid w:val="00E1107C"/>
    <w:rsid w:val="00E17485"/>
    <w:rsid w:val="00E20729"/>
    <w:rsid w:val="00E21DD8"/>
    <w:rsid w:val="00E22F10"/>
    <w:rsid w:val="00E25ECB"/>
    <w:rsid w:val="00E261C1"/>
    <w:rsid w:val="00E30487"/>
    <w:rsid w:val="00E3149C"/>
    <w:rsid w:val="00E31502"/>
    <w:rsid w:val="00E34FCE"/>
    <w:rsid w:val="00E40895"/>
    <w:rsid w:val="00E412A2"/>
    <w:rsid w:val="00E41378"/>
    <w:rsid w:val="00E431FC"/>
    <w:rsid w:val="00E500FB"/>
    <w:rsid w:val="00E52732"/>
    <w:rsid w:val="00E53539"/>
    <w:rsid w:val="00E54D56"/>
    <w:rsid w:val="00E55FD5"/>
    <w:rsid w:val="00E60161"/>
    <w:rsid w:val="00E609AF"/>
    <w:rsid w:val="00E61583"/>
    <w:rsid w:val="00E61D3D"/>
    <w:rsid w:val="00E61D42"/>
    <w:rsid w:val="00E65CDD"/>
    <w:rsid w:val="00E66004"/>
    <w:rsid w:val="00E72566"/>
    <w:rsid w:val="00E747C3"/>
    <w:rsid w:val="00E7489F"/>
    <w:rsid w:val="00E75AEF"/>
    <w:rsid w:val="00E76CE7"/>
    <w:rsid w:val="00E77607"/>
    <w:rsid w:val="00E8494F"/>
    <w:rsid w:val="00E84D2D"/>
    <w:rsid w:val="00E86F2C"/>
    <w:rsid w:val="00E8728E"/>
    <w:rsid w:val="00E9199E"/>
    <w:rsid w:val="00E94C10"/>
    <w:rsid w:val="00E974B2"/>
    <w:rsid w:val="00EA0530"/>
    <w:rsid w:val="00EA39EA"/>
    <w:rsid w:val="00EA5D74"/>
    <w:rsid w:val="00EB1CF4"/>
    <w:rsid w:val="00EB48FB"/>
    <w:rsid w:val="00EB7785"/>
    <w:rsid w:val="00EC07C9"/>
    <w:rsid w:val="00EC190B"/>
    <w:rsid w:val="00EC290A"/>
    <w:rsid w:val="00EC49F9"/>
    <w:rsid w:val="00EC5B5B"/>
    <w:rsid w:val="00EC5C16"/>
    <w:rsid w:val="00EC718B"/>
    <w:rsid w:val="00ED0E0E"/>
    <w:rsid w:val="00ED2E43"/>
    <w:rsid w:val="00ED459A"/>
    <w:rsid w:val="00ED4F6F"/>
    <w:rsid w:val="00ED534E"/>
    <w:rsid w:val="00ED561C"/>
    <w:rsid w:val="00ED7B2B"/>
    <w:rsid w:val="00EE1D17"/>
    <w:rsid w:val="00EE5A9C"/>
    <w:rsid w:val="00EF3A8F"/>
    <w:rsid w:val="00EF4A05"/>
    <w:rsid w:val="00EF4EF3"/>
    <w:rsid w:val="00EF5692"/>
    <w:rsid w:val="00F018A1"/>
    <w:rsid w:val="00F05C13"/>
    <w:rsid w:val="00F06C4E"/>
    <w:rsid w:val="00F07957"/>
    <w:rsid w:val="00F101CF"/>
    <w:rsid w:val="00F24535"/>
    <w:rsid w:val="00F24C9F"/>
    <w:rsid w:val="00F2709E"/>
    <w:rsid w:val="00F3260E"/>
    <w:rsid w:val="00F32892"/>
    <w:rsid w:val="00F33C05"/>
    <w:rsid w:val="00F3772E"/>
    <w:rsid w:val="00F4234F"/>
    <w:rsid w:val="00F430DC"/>
    <w:rsid w:val="00F4371C"/>
    <w:rsid w:val="00F43FE4"/>
    <w:rsid w:val="00F44605"/>
    <w:rsid w:val="00F44F63"/>
    <w:rsid w:val="00F47EFF"/>
    <w:rsid w:val="00F50B5E"/>
    <w:rsid w:val="00F51524"/>
    <w:rsid w:val="00F51CFD"/>
    <w:rsid w:val="00F52B2E"/>
    <w:rsid w:val="00F55AC9"/>
    <w:rsid w:val="00F56631"/>
    <w:rsid w:val="00F5704E"/>
    <w:rsid w:val="00F61111"/>
    <w:rsid w:val="00F616DE"/>
    <w:rsid w:val="00F652C8"/>
    <w:rsid w:val="00F71627"/>
    <w:rsid w:val="00F7421B"/>
    <w:rsid w:val="00F81C5F"/>
    <w:rsid w:val="00F850E2"/>
    <w:rsid w:val="00F86332"/>
    <w:rsid w:val="00F92E25"/>
    <w:rsid w:val="00F93467"/>
    <w:rsid w:val="00F963F6"/>
    <w:rsid w:val="00FA1C85"/>
    <w:rsid w:val="00FA21FB"/>
    <w:rsid w:val="00FB1C06"/>
    <w:rsid w:val="00FB1C4A"/>
    <w:rsid w:val="00FB3AAA"/>
    <w:rsid w:val="00FB4A7B"/>
    <w:rsid w:val="00FB57D5"/>
    <w:rsid w:val="00FB73A9"/>
    <w:rsid w:val="00FC4259"/>
    <w:rsid w:val="00FC7F89"/>
    <w:rsid w:val="00FD1E45"/>
    <w:rsid w:val="00FD225E"/>
    <w:rsid w:val="00FE13FD"/>
    <w:rsid w:val="00FE4382"/>
    <w:rsid w:val="00FE55AD"/>
    <w:rsid w:val="00FE7335"/>
    <w:rsid w:val="00FF2749"/>
    <w:rsid w:val="00FF6825"/>
    <w:rsid w:val="1699F2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cs="Times New Roman"/>
      <w:b/>
      <w:color w:val="00000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encinsinresolver1">
    <w:name w:val="Mención sin resolver1"/>
    <w:basedOn w:val="Fuentedeprrafopredeter"/>
    <w:uiPriority w:val="99"/>
    <w:semiHidden/>
    <w:unhideWhenUsed/>
    <w:rsid w:val="003379BD"/>
    <w:rPr>
      <w:color w:val="605E5C"/>
      <w:shd w:val="clear" w:color="auto" w:fill="E1DFDD"/>
    </w:rPr>
  </w:style>
  <w:style w:type="numbering" w:customStyle="1" w:styleId="Style2">
    <w:name w:val="Style2"/>
    <w:uiPriority w:val="99"/>
    <w:rsid w:val="001D3D7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5375067">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7602193">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0226331">
      <w:bodyDiv w:val="1"/>
      <w:marLeft w:val="0"/>
      <w:marRight w:val="0"/>
      <w:marTop w:val="0"/>
      <w:marBottom w:val="0"/>
      <w:divBdr>
        <w:top w:val="none" w:sz="0" w:space="0" w:color="auto"/>
        <w:left w:val="none" w:sz="0" w:space="0" w:color="auto"/>
        <w:bottom w:val="none" w:sz="0" w:space="0" w:color="auto"/>
        <w:right w:val="none" w:sz="0" w:space="0" w:color="auto"/>
      </w:divBdr>
    </w:div>
    <w:div w:id="10643035">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4769441">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0009910">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301843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8187635">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111207">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6898392">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019023">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678341">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730515">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57477926">
      <w:bodyDiv w:val="1"/>
      <w:marLeft w:val="0"/>
      <w:marRight w:val="0"/>
      <w:marTop w:val="0"/>
      <w:marBottom w:val="0"/>
      <w:divBdr>
        <w:top w:val="none" w:sz="0" w:space="0" w:color="auto"/>
        <w:left w:val="none" w:sz="0" w:space="0" w:color="auto"/>
        <w:bottom w:val="none" w:sz="0" w:space="0" w:color="auto"/>
        <w:right w:val="none" w:sz="0" w:space="0" w:color="auto"/>
      </w:divBdr>
    </w:div>
    <w:div w:id="58990418">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5349174">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0929831">
      <w:bodyDiv w:val="1"/>
      <w:marLeft w:val="0"/>
      <w:marRight w:val="0"/>
      <w:marTop w:val="0"/>
      <w:marBottom w:val="0"/>
      <w:divBdr>
        <w:top w:val="none" w:sz="0" w:space="0" w:color="auto"/>
        <w:left w:val="none" w:sz="0" w:space="0" w:color="auto"/>
        <w:bottom w:val="none" w:sz="0" w:space="0" w:color="auto"/>
        <w:right w:val="none" w:sz="0" w:space="0" w:color="auto"/>
      </w:divBdr>
    </w:div>
    <w:div w:id="74472180">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6480555">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032370">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309170">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351810">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4904869">
      <w:bodyDiv w:val="1"/>
      <w:marLeft w:val="0"/>
      <w:marRight w:val="0"/>
      <w:marTop w:val="0"/>
      <w:marBottom w:val="0"/>
      <w:divBdr>
        <w:top w:val="none" w:sz="0" w:space="0" w:color="auto"/>
        <w:left w:val="none" w:sz="0" w:space="0" w:color="auto"/>
        <w:bottom w:val="none" w:sz="0" w:space="0" w:color="auto"/>
        <w:right w:val="none" w:sz="0" w:space="0" w:color="auto"/>
      </w:divBdr>
    </w:div>
    <w:div w:id="95492632">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09786225">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4908506">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7188649">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1116520">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4738357">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7288119">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176081">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422026">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6067729">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558558">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181340">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69301991">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2111134">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7739521">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073627">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46467">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1402614">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074236">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38535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33514321">
      <w:bodyDiv w:val="1"/>
      <w:marLeft w:val="0"/>
      <w:marRight w:val="0"/>
      <w:marTop w:val="0"/>
      <w:marBottom w:val="0"/>
      <w:divBdr>
        <w:top w:val="none" w:sz="0" w:space="0" w:color="auto"/>
        <w:left w:val="none" w:sz="0" w:space="0" w:color="auto"/>
        <w:bottom w:val="none" w:sz="0" w:space="0" w:color="auto"/>
        <w:right w:val="none" w:sz="0" w:space="0" w:color="auto"/>
      </w:divBdr>
    </w:div>
    <w:div w:id="240531146">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3419417">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2401936">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3935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032638">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1764973">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17860">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69628499">
      <w:bodyDiv w:val="1"/>
      <w:marLeft w:val="0"/>
      <w:marRight w:val="0"/>
      <w:marTop w:val="0"/>
      <w:marBottom w:val="0"/>
      <w:divBdr>
        <w:top w:val="none" w:sz="0" w:space="0" w:color="auto"/>
        <w:left w:val="none" w:sz="0" w:space="0" w:color="auto"/>
        <w:bottom w:val="none" w:sz="0" w:space="0" w:color="auto"/>
        <w:right w:val="none" w:sz="0" w:space="0" w:color="auto"/>
      </w:divBdr>
    </w:div>
    <w:div w:id="270094274">
      <w:bodyDiv w:val="1"/>
      <w:marLeft w:val="0"/>
      <w:marRight w:val="0"/>
      <w:marTop w:val="0"/>
      <w:marBottom w:val="0"/>
      <w:divBdr>
        <w:top w:val="none" w:sz="0" w:space="0" w:color="auto"/>
        <w:left w:val="none" w:sz="0" w:space="0" w:color="auto"/>
        <w:bottom w:val="none" w:sz="0" w:space="0" w:color="auto"/>
        <w:right w:val="none" w:sz="0" w:space="0" w:color="auto"/>
      </w:divBdr>
    </w:div>
    <w:div w:id="270211983">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2813160">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7858977">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642401">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6835594">
      <w:bodyDiv w:val="1"/>
      <w:marLeft w:val="0"/>
      <w:marRight w:val="0"/>
      <w:marTop w:val="0"/>
      <w:marBottom w:val="0"/>
      <w:divBdr>
        <w:top w:val="none" w:sz="0" w:space="0" w:color="auto"/>
        <w:left w:val="none" w:sz="0" w:space="0" w:color="auto"/>
        <w:bottom w:val="none" w:sz="0" w:space="0" w:color="auto"/>
        <w:right w:val="none" w:sz="0" w:space="0" w:color="auto"/>
      </w:divBdr>
    </w:div>
    <w:div w:id="297885583">
      <w:bodyDiv w:val="1"/>
      <w:marLeft w:val="0"/>
      <w:marRight w:val="0"/>
      <w:marTop w:val="0"/>
      <w:marBottom w:val="0"/>
      <w:divBdr>
        <w:top w:val="none" w:sz="0" w:space="0" w:color="auto"/>
        <w:left w:val="none" w:sz="0" w:space="0" w:color="auto"/>
        <w:bottom w:val="none" w:sz="0" w:space="0" w:color="auto"/>
        <w:right w:val="none" w:sz="0" w:space="0" w:color="auto"/>
      </w:divBdr>
    </w:div>
    <w:div w:id="298464621">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112971">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328784">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07327254">
      <w:bodyDiv w:val="1"/>
      <w:marLeft w:val="0"/>
      <w:marRight w:val="0"/>
      <w:marTop w:val="0"/>
      <w:marBottom w:val="0"/>
      <w:divBdr>
        <w:top w:val="none" w:sz="0" w:space="0" w:color="auto"/>
        <w:left w:val="none" w:sz="0" w:space="0" w:color="auto"/>
        <w:bottom w:val="none" w:sz="0" w:space="0" w:color="auto"/>
        <w:right w:val="none" w:sz="0" w:space="0" w:color="auto"/>
      </w:divBdr>
    </w:div>
    <w:div w:id="30758821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491604">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2876137">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545268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2196713">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258882">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38390936">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3043528">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2950536">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4815743">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6612138">
      <w:bodyDiv w:val="1"/>
      <w:marLeft w:val="0"/>
      <w:marRight w:val="0"/>
      <w:marTop w:val="0"/>
      <w:marBottom w:val="0"/>
      <w:divBdr>
        <w:top w:val="none" w:sz="0" w:space="0" w:color="auto"/>
        <w:left w:val="none" w:sz="0" w:space="0" w:color="auto"/>
        <w:bottom w:val="none" w:sz="0" w:space="0" w:color="auto"/>
        <w:right w:val="none" w:sz="0" w:space="0" w:color="auto"/>
      </w:divBdr>
    </w:div>
    <w:div w:id="386877591">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5666746">
      <w:bodyDiv w:val="1"/>
      <w:marLeft w:val="0"/>
      <w:marRight w:val="0"/>
      <w:marTop w:val="0"/>
      <w:marBottom w:val="0"/>
      <w:divBdr>
        <w:top w:val="none" w:sz="0" w:space="0" w:color="auto"/>
        <w:left w:val="none" w:sz="0" w:space="0" w:color="auto"/>
        <w:bottom w:val="none" w:sz="0" w:space="0" w:color="auto"/>
        <w:right w:val="none" w:sz="0" w:space="0" w:color="auto"/>
      </w:divBdr>
    </w:div>
    <w:div w:id="396435347">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524428">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566022">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177505">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7920383">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5852782">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7705897">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0979021">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7913686">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4393449">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052525">
      <w:bodyDiv w:val="1"/>
      <w:marLeft w:val="0"/>
      <w:marRight w:val="0"/>
      <w:marTop w:val="0"/>
      <w:marBottom w:val="0"/>
      <w:divBdr>
        <w:top w:val="none" w:sz="0" w:space="0" w:color="auto"/>
        <w:left w:val="none" w:sz="0" w:space="0" w:color="auto"/>
        <w:bottom w:val="none" w:sz="0" w:space="0" w:color="auto"/>
        <w:right w:val="none" w:sz="0" w:space="0" w:color="auto"/>
      </w:divBdr>
    </w:div>
    <w:div w:id="466094796">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170430">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7574861">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1869461">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120181">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626110">
      <w:bodyDiv w:val="1"/>
      <w:marLeft w:val="0"/>
      <w:marRight w:val="0"/>
      <w:marTop w:val="0"/>
      <w:marBottom w:val="0"/>
      <w:divBdr>
        <w:top w:val="none" w:sz="0" w:space="0" w:color="auto"/>
        <w:left w:val="none" w:sz="0" w:space="0" w:color="auto"/>
        <w:bottom w:val="none" w:sz="0" w:space="0" w:color="auto"/>
        <w:right w:val="none" w:sz="0" w:space="0" w:color="auto"/>
      </w:divBdr>
    </w:div>
    <w:div w:id="502822043">
      <w:bodyDiv w:val="1"/>
      <w:marLeft w:val="0"/>
      <w:marRight w:val="0"/>
      <w:marTop w:val="0"/>
      <w:marBottom w:val="0"/>
      <w:divBdr>
        <w:top w:val="none" w:sz="0" w:space="0" w:color="auto"/>
        <w:left w:val="none" w:sz="0" w:space="0" w:color="auto"/>
        <w:bottom w:val="none" w:sz="0" w:space="0" w:color="auto"/>
        <w:right w:val="none" w:sz="0" w:space="0" w:color="auto"/>
      </w:divBdr>
    </w:div>
    <w:div w:id="502823996">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4708162">
      <w:bodyDiv w:val="1"/>
      <w:marLeft w:val="0"/>
      <w:marRight w:val="0"/>
      <w:marTop w:val="0"/>
      <w:marBottom w:val="0"/>
      <w:divBdr>
        <w:top w:val="none" w:sz="0" w:space="0" w:color="auto"/>
        <w:left w:val="none" w:sz="0" w:space="0" w:color="auto"/>
        <w:bottom w:val="none" w:sz="0" w:space="0" w:color="auto"/>
        <w:right w:val="none" w:sz="0" w:space="0" w:color="auto"/>
      </w:divBdr>
    </w:div>
    <w:div w:id="50548297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1529214">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3227553">
      <w:bodyDiv w:val="1"/>
      <w:marLeft w:val="0"/>
      <w:marRight w:val="0"/>
      <w:marTop w:val="0"/>
      <w:marBottom w:val="0"/>
      <w:divBdr>
        <w:top w:val="none" w:sz="0" w:space="0" w:color="auto"/>
        <w:left w:val="none" w:sz="0" w:space="0" w:color="auto"/>
        <w:bottom w:val="none" w:sz="0" w:space="0" w:color="auto"/>
        <w:right w:val="none" w:sz="0" w:space="0" w:color="auto"/>
      </w:divBdr>
    </w:div>
    <w:div w:id="513349676">
      <w:bodyDiv w:val="1"/>
      <w:marLeft w:val="0"/>
      <w:marRight w:val="0"/>
      <w:marTop w:val="0"/>
      <w:marBottom w:val="0"/>
      <w:divBdr>
        <w:top w:val="none" w:sz="0" w:space="0" w:color="auto"/>
        <w:left w:val="none" w:sz="0" w:space="0" w:color="auto"/>
        <w:bottom w:val="none" w:sz="0" w:space="0" w:color="auto"/>
        <w:right w:val="none" w:sz="0" w:space="0" w:color="auto"/>
      </w:divBdr>
    </w:div>
    <w:div w:id="516387941">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240092">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2965877">
      <w:bodyDiv w:val="1"/>
      <w:marLeft w:val="0"/>
      <w:marRight w:val="0"/>
      <w:marTop w:val="0"/>
      <w:marBottom w:val="0"/>
      <w:divBdr>
        <w:top w:val="none" w:sz="0" w:space="0" w:color="auto"/>
        <w:left w:val="none" w:sz="0" w:space="0" w:color="auto"/>
        <w:bottom w:val="none" w:sz="0" w:space="0" w:color="auto"/>
        <w:right w:val="none" w:sz="0" w:space="0" w:color="auto"/>
      </w:divBdr>
    </w:div>
    <w:div w:id="5336137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39704543">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8689126">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49999889">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266598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662911">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404452">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7978028">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1916313">
      <w:bodyDiv w:val="1"/>
      <w:marLeft w:val="0"/>
      <w:marRight w:val="0"/>
      <w:marTop w:val="0"/>
      <w:marBottom w:val="0"/>
      <w:divBdr>
        <w:top w:val="none" w:sz="0" w:space="0" w:color="auto"/>
        <w:left w:val="none" w:sz="0" w:space="0" w:color="auto"/>
        <w:bottom w:val="none" w:sz="0" w:space="0" w:color="auto"/>
        <w:right w:val="none" w:sz="0" w:space="0" w:color="auto"/>
      </w:divBdr>
    </w:div>
    <w:div w:id="564729533">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3780608">
      <w:bodyDiv w:val="1"/>
      <w:marLeft w:val="0"/>
      <w:marRight w:val="0"/>
      <w:marTop w:val="0"/>
      <w:marBottom w:val="0"/>
      <w:divBdr>
        <w:top w:val="none" w:sz="0" w:space="0" w:color="auto"/>
        <w:left w:val="none" w:sz="0" w:space="0" w:color="auto"/>
        <w:bottom w:val="none" w:sz="0" w:space="0" w:color="auto"/>
        <w:right w:val="none" w:sz="0" w:space="0" w:color="auto"/>
      </w:divBdr>
    </w:div>
    <w:div w:id="574705741">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29268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316038">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4532345">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658109">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076328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5161991">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29285411">
      <w:bodyDiv w:val="1"/>
      <w:marLeft w:val="0"/>
      <w:marRight w:val="0"/>
      <w:marTop w:val="0"/>
      <w:marBottom w:val="0"/>
      <w:divBdr>
        <w:top w:val="none" w:sz="0" w:space="0" w:color="auto"/>
        <w:left w:val="none" w:sz="0" w:space="0" w:color="auto"/>
        <w:bottom w:val="none" w:sz="0" w:space="0" w:color="auto"/>
        <w:right w:val="none" w:sz="0" w:space="0" w:color="auto"/>
      </w:divBdr>
    </w:div>
    <w:div w:id="631789288">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180916">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5185762">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1548012">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19870">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2634722">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249717">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2441682">
      <w:bodyDiv w:val="1"/>
      <w:marLeft w:val="0"/>
      <w:marRight w:val="0"/>
      <w:marTop w:val="0"/>
      <w:marBottom w:val="0"/>
      <w:divBdr>
        <w:top w:val="none" w:sz="0" w:space="0" w:color="auto"/>
        <w:left w:val="none" w:sz="0" w:space="0" w:color="auto"/>
        <w:bottom w:val="none" w:sz="0" w:space="0" w:color="auto"/>
        <w:right w:val="none" w:sz="0" w:space="0" w:color="auto"/>
      </w:divBdr>
    </w:div>
    <w:div w:id="70275403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629695">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683805">
      <w:bodyDiv w:val="1"/>
      <w:marLeft w:val="0"/>
      <w:marRight w:val="0"/>
      <w:marTop w:val="0"/>
      <w:marBottom w:val="0"/>
      <w:divBdr>
        <w:top w:val="none" w:sz="0" w:space="0" w:color="auto"/>
        <w:left w:val="none" w:sz="0" w:space="0" w:color="auto"/>
        <w:bottom w:val="none" w:sz="0" w:space="0" w:color="auto"/>
        <w:right w:val="none" w:sz="0" w:space="0" w:color="auto"/>
      </w:divBdr>
    </w:div>
    <w:div w:id="726874886">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6955510">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29498984">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4010436">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687935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1126197">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4981041">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172518">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5460524">
      <w:bodyDiv w:val="1"/>
      <w:marLeft w:val="0"/>
      <w:marRight w:val="0"/>
      <w:marTop w:val="0"/>
      <w:marBottom w:val="0"/>
      <w:divBdr>
        <w:top w:val="none" w:sz="0" w:space="0" w:color="auto"/>
        <w:left w:val="none" w:sz="0" w:space="0" w:color="auto"/>
        <w:bottom w:val="none" w:sz="0" w:space="0" w:color="auto"/>
        <w:right w:val="none" w:sz="0" w:space="0" w:color="auto"/>
      </w:divBdr>
    </w:div>
    <w:div w:id="765928297">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7983912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1925300">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3963359">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1173536">
      <w:bodyDiv w:val="1"/>
      <w:marLeft w:val="0"/>
      <w:marRight w:val="0"/>
      <w:marTop w:val="0"/>
      <w:marBottom w:val="0"/>
      <w:divBdr>
        <w:top w:val="none" w:sz="0" w:space="0" w:color="auto"/>
        <w:left w:val="none" w:sz="0" w:space="0" w:color="auto"/>
        <w:bottom w:val="none" w:sz="0" w:space="0" w:color="auto"/>
        <w:right w:val="none" w:sz="0" w:space="0" w:color="auto"/>
      </w:divBdr>
    </w:div>
    <w:div w:id="791483005">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7407386">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235507">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4741748">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0101413">
      <w:bodyDiv w:val="1"/>
      <w:marLeft w:val="0"/>
      <w:marRight w:val="0"/>
      <w:marTop w:val="0"/>
      <w:marBottom w:val="0"/>
      <w:divBdr>
        <w:top w:val="none" w:sz="0" w:space="0" w:color="auto"/>
        <w:left w:val="none" w:sz="0" w:space="0" w:color="auto"/>
        <w:bottom w:val="none" w:sz="0" w:space="0" w:color="auto"/>
        <w:right w:val="none" w:sz="0" w:space="0" w:color="auto"/>
      </w:divBdr>
    </w:div>
    <w:div w:id="810249541">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016526">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3644842">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4275584">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531880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28711980">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7690683">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893775">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8836804">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142624">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19159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4972349">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4175753">
      <w:bodyDiv w:val="1"/>
      <w:marLeft w:val="0"/>
      <w:marRight w:val="0"/>
      <w:marTop w:val="0"/>
      <w:marBottom w:val="0"/>
      <w:divBdr>
        <w:top w:val="none" w:sz="0" w:space="0" w:color="auto"/>
        <w:left w:val="none" w:sz="0" w:space="0" w:color="auto"/>
        <w:bottom w:val="none" w:sz="0" w:space="0" w:color="auto"/>
        <w:right w:val="none" w:sz="0" w:space="0" w:color="auto"/>
      </w:divBdr>
    </w:div>
    <w:div w:id="885146030">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8613089">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8907293">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073994">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5920039">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1157111">
      <w:bodyDiv w:val="1"/>
      <w:marLeft w:val="0"/>
      <w:marRight w:val="0"/>
      <w:marTop w:val="0"/>
      <w:marBottom w:val="0"/>
      <w:divBdr>
        <w:top w:val="none" w:sz="0" w:space="0" w:color="auto"/>
        <w:left w:val="none" w:sz="0" w:space="0" w:color="auto"/>
        <w:bottom w:val="none" w:sz="0" w:space="0" w:color="auto"/>
        <w:right w:val="none" w:sz="0" w:space="0" w:color="auto"/>
      </w:divBdr>
    </w:div>
    <w:div w:id="912130182">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1335835">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035121">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7083686">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58603809">
      <w:bodyDiv w:val="1"/>
      <w:marLeft w:val="0"/>
      <w:marRight w:val="0"/>
      <w:marTop w:val="0"/>
      <w:marBottom w:val="0"/>
      <w:divBdr>
        <w:top w:val="none" w:sz="0" w:space="0" w:color="auto"/>
        <w:left w:val="none" w:sz="0" w:space="0" w:color="auto"/>
        <w:bottom w:val="none" w:sz="0" w:space="0" w:color="auto"/>
        <w:right w:val="none" w:sz="0" w:space="0" w:color="auto"/>
      </w:divBdr>
    </w:div>
    <w:div w:id="959461178">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203054">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69436109">
      <w:bodyDiv w:val="1"/>
      <w:marLeft w:val="0"/>
      <w:marRight w:val="0"/>
      <w:marTop w:val="0"/>
      <w:marBottom w:val="0"/>
      <w:divBdr>
        <w:top w:val="none" w:sz="0" w:space="0" w:color="auto"/>
        <w:left w:val="none" w:sz="0" w:space="0" w:color="auto"/>
        <w:bottom w:val="none" w:sz="0" w:space="0" w:color="auto"/>
        <w:right w:val="none" w:sz="0" w:space="0" w:color="auto"/>
      </w:divBdr>
    </w:div>
    <w:div w:id="971329804">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8997616">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2546748">
      <w:bodyDiv w:val="1"/>
      <w:marLeft w:val="0"/>
      <w:marRight w:val="0"/>
      <w:marTop w:val="0"/>
      <w:marBottom w:val="0"/>
      <w:divBdr>
        <w:top w:val="none" w:sz="0" w:space="0" w:color="auto"/>
        <w:left w:val="none" w:sz="0" w:space="0" w:color="auto"/>
        <w:bottom w:val="none" w:sz="0" w:space="0" w:color="auto"/>
        <w:right w:val="none" w:sz="0" w:space="0" w:color="auto"/>
      </w:divBdr>
    </w:div>
    <w:div w:id="984162585">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357433">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6013677">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3489214">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8507786">
      <w:bodyDiv w:val="1"/>
      <w:marLeft w:val="0"/>
      <w:marRight w:val="0"/>
      <w:marTop w:val="0"/>
      <w:marBottom w:val="0"/>
      <w:divBdr>
        <w:top w:val="none" w:sz="0" w:space="0" w:color="auto"/>
        <w:left w:val="none" w:sz="0" w:space="0" w:color="auto"/>
        <w:bottom w:val="none" w:sz="0" w:space="0" w:color="auto"/>
        <w:right w:val="none" w:sz="0" w:space="0" w:color="auto"/>
      </w:divBdr>
    </w:div>
    <w:div w:id="998800737">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4698660">
      <w:bodyDiv w:val="1"/>
      <w:marLeft w:val="0"/>
      <w:marRight w:val="0"/>
      <w:marTop w:val="0"/>
      <w:marBottom w:val="0"/>
      <w:divBdr>
        <w:top w:val="none" w:sz="0" w:space="0" w:color="auto"/>
        <w:left w:val="none" w:sz="0" w:space="0" w:color="auto"/>
        <w:bottom w:val="none" w:sz="0" w:space="0" w:color="auto"/>
        <w:right w:val="none" w:sz="0" w:space="0" w:color="auto"/>
      </w:divBdr>
    </w:div>
    <w:div w:id="1005131217">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58150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164280">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1981200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014541">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4867960">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1227474">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4693349">
      <w:bodyDiv w:val="1"/>
      <w:marLeft w:val="0"/>
      <w:marRight w:val="0"/>
      <w:marTop w:val="0"/>
      <w:marBottom w:val="0"/>
      <w:divBdr>
        <w:top w:val="none" w:sz="0" w:space="0" w:color="auto"/>
        <w:left w:val="none" w:sz="0" w:space="0" w:color="auto"/>
        <w:bottom w:val="none" w:sz="0" w:space="0" w:color="auto"/>
        <w:right w:val="none" w:sz="0" w:space="0" w:color="auto"/>
      </w:divBdr>
    </w:div>
    <w:div w:id="1035160249">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5987089">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48265322">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0499043">
      <w:bodyDiv w:val="1"/>
      <w:marLeft w:val="0"/>
      <w:marRight w:val="0"/>
      <w:marTop w:val="0"/>
      <w:marBottom w:val="0"/>
      <w:divBdr>
        <w:top w:val="none" w:sz="0" w:space="0" w:color="auto"/>
        <w:left w:val="none" w:sz="0" w:space="0" w:color="auto"/>
        <w:bottom w:val="none" w:sz="0" w:space="0" w:color="auto"/>
        <w:right w:val="none" w:sz="0" w:space="0" w:color="auto"/>
      </w:divBdr>
    </w:div>
    <w:div w:id="1050764735">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4744017">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67458320">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1219251">
      <w:bodyDiv w:val="1"/>
      <w:marLeft w:val="0"/>
      <w:marRight w:val="0"/>
      <w:marTop w:val="0"/>
      <w:marBottom w:val="0"/>
      <w:divBdr>
        <w:top w:val="none" w:sz="0" w:space="0" w:color="auto"/>
        <w:left w:val="none" w:sz="0" w:space="0" w:color="auto"/>
        <w:bottom w:val="none" w:sz="0" w:space="0" w:color="auto"/>
        <w:right w:val="none" w:sz="0" w:space="0" w:color="auto"/>
      </w:divBdr>
    </w:div>
    <w:div w:id="1082875546">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441436">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2822617">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28888221">
      <w:bodyDiv w:val="1"/>
      <w:marLeft w:val="0"/>
      <w:marRight w:val="0"/>
      <w:marTop w:val="0"/>
      <w:marBottom w:val="0"/>
      <w:divBdr>
        <w:top w:val="none" w:sz="0" w:space="0" w:color="auto"/>
        <w:left w:val="none" w:sz="0" w:space="0" w:color="auto"/>
        <w:bottom w:val="none" w:sz="0" w:space="0" w:color="auto"/>
        <w:right w:val="none" w:sz="0" w:space="0" w:color="auto"/>
      </w:divBdr>
    </w:div>
    <w:div w:id="1130125967">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2289814">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5899570">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6074642">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0192420">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68910666">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6849517">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178220">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1139735">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4998015">
      <w:bodyDiv w:val="1"/>
      <w:marLeft w:val="0"/>
      <w:marRight w:val="0"/>
      <w:marTop w:val="0"/>
      <w:marBottom w:val="0"/>
      <w:divBdr>
        <w:top w:val="none" w:sz="0" w:space="0" w:color="auto"/>
        <w:left w:val="none" w:sz="0" w:space="0" w:color="auto"/>
        <w:bottom w:val="none" w:sz="0" w:space="0" w:color="auto"/>
        <w:right w:val="none" w:sz="0" w:space="0" w:color="auto"/>
      </w:divBdr>
    </w:div>
    <w:div w:id="1195272701">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7279074">
      <w:bodyDiv w:val="1"/>
      <w:marLeft w:val="0"/>
      <w:marRight w:val="0"/>
      <w:marTop w:val="0"/>
      <w:marBottom w:val="0"/>
      <w:divBdr>
        <w:top w:val="none" w:sz="0" w:space="0" w:color="auto"/>
        <w:left w:val="none" w:sz="0" w:space="0" w:color="auto"/>
        <w:bottom w:val="none" w:sz="0" w:space="0" w:color="auto"/>
        <w:right w:val="none" w:sz="0" w:space="0" w:color="auto"/>
      </w:divBdr>
    </w:div>
    <w:div w:id="1198540120">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292139">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09492647">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2985452">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29808475">
      <w:bodyDiv w:val="1"/>
      <w:marLeft w:val="0"/>
      <w:marRight w:val="0"/>
      <w:marTop w:val="0"/>
      <w:marBottom w:val="0"/>
      <w:divBdr>
        <w:top w:val="none" w:sz="0" w:space="0" w:color="auto"/>
        <w:left w:val="none" w:sz="0" w:space="0" w:color="auto"/>
        <w:bottom w:val="none" w:sz="0" w:space="0" w:color="auto"/>
        <w:right w:val="none" w:sz="0" w:space="0" w:color="auto"/>
      </w:divBdr>
    </w:div>
    <w:div w:id="1231119635">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2891416">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2058631">
      <w:bodyDiv w:val="1"/>
      <w:marLeft w:val="0"/>
      <w:marRight w:val="0"/>
      <w:marTop w:val="0"/>
      <w:marBottom w:val="0"/>
      <w:divBdr>
        <w:top w:val="none" w:sz="0" w:space="0" w:color="auto"/>
        <w:left w:val="none" w:sz="0" w:space="0" w:color="auto"/>
        <w:bottom w:val="none" w:sz="0" w:space="0" w:color="auto"/>
        <w:right w:val="none" w:sz="0" w:space="0" w:color="auto"/>
      </w:divBdr>
    </w:div>
    <w:div w:id="1242955939">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6912517">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7765047">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245562">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512958">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6378489">
      <w:bodyDiv w:val="1"/>
      <w:marLeft w:val="0"/>
      <w:marRight w:val="0"/>
      <w:marTop w:val="0"/>
      <w:marBottom w:val="0"/>
      <w:divBdr>
        <w:top w:val="none" w:sz="0" w:space="0" w:color="auto"/>
        <w:left w:val="none" w:sz="0" w:space="0" w:color="auto"/>
        <w:bottom w:val="none" w:sz="0" w:space="0" w:color="auto"/>
        <w:right w:val="none" w:sz="0" w:space="0" w:color="auto"/>
      </w:divBdr>
    </w:div>
    <w:div w:id="1269655773">
      <w:bodyDiv w:val="1"/>
      <w:marLeft w:val="0"/>
      <w:marRight w:val="0"/>
      <w:marTop w:val="0"/>
      <w:marBottom w:val="0"/>
      <w:divBdr>
        <w:top w:val="none" w:sz="0" w:space="0" w:color="auto"/>
        <w:left w:val="none" w:sz="0" w:space="0" w:color="auto"/>
        <w:bottom w:val="none" w:sz="0" w:space="0" w:color="auto"/>
        <w:right w:val="none" w:sz="0" w:space="0" w:color="auto"/>
      </w:divBdr>
    </w:div>
    <w:div w:id="1269969452">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193904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0361096">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1761353">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2035394">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6277574">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047749">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09359798">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103092">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6646860">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439064">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2933335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2176016">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39310796">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3431097">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0910429">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192643">
      <w:bodyDiv w:val="1"/>
      <w:marLeft w:val="0"/>
      <w:marRight w:val="0"/>
      <w:marTop w:val="0"/>
      <w:marBottom w:val="0"/>
      <w:divBdr>
        <w:top w:val="none" w:sz="0" w:space="0" w:color="auto"/>
        <w:left w:val="none" w:sz="0" w:space="0" w:color="auto"/>
        <w:bottom w:val="none" w:sz="0" w:space="0" w:color="auto"/>
        <w:right w:val="none" w:sz="0" w:space="0" w:color="auto"/>
      </w:divBdr>
    </w:div>
    <w:div w:id="1357850302">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1320535">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3771090">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484611">
      <w:bodyDiv w:val="1"/>
      <w:marLeft w:val="0"/>
      <w:marRight w:val="0"/>
      <w:marTop w:val="0"/>
      <w:marBottom w:val="0"/>
      <w:divBdr>
        <w:top w:val="none" w:sz="0" w:space="0" w:color="auto"/>
        <w:left w:val="none" w:sz="0" w:space="0" w:color="auto"/>
        <w:bottom w:val="none" w:sz="0" w:space="0" w:color="auto"/>
        <w:right w:val="none" w:sz="0" w:space="0" w:color="auto"/>
      </w:divBdr>
    </w:div>
    <w:div w:id="138251160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100820">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426696">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144184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2684336">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455437">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8040506">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065757">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261127">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3651591">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628827">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3475775">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4687184">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530143">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1843297">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8502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4638583">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660">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6802927">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29105805">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800895">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2646988">
      <w:bodyDiv w:val="1"/>
      <w:marLeft w:val="0"/>
      <w:marRight w:val="0"/>
      <w:marTop w:val="0"/>
      <w:marBottom w:val="0"/>
      <w:divBdr>
        <w:top w:val="none" w:sz="0" w:space="0" w:color="auto"/>
        <w:left w:val="none" w:sz="0" w:space="0" w:color="auto"/>
        <w:bottom w:val="none" w:sz="0" w:space="0" w:color="auto"/>
        <w:right w:val="none" w:sz="0" w:space="0" w:color="auto"/>
      </w:divBdr>
    </w:div>
    <w:div w:id="1532914877">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8857353">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17881">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5488283">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6864985">
      <w:bodyDiv w:val="1"/>
      <w:marLeft w:val="0"/>
      <w:marRight w:val="0"/>
      <w:marTop w:val="0"/>
      <w:marBottom w:val="0"/>
      <w:divBdr>
        <w:top w:val="none" w:sz="0" w:space="0" w:color="auto"/>
        <w:left w:val="none" w:sz="0" w:space="0" w:color="auto"/>
        <w:bottom w:val="none" w:sz="0" w:space="0" w:color="auto"/>
        <w:right w:val="none" w:sz="0" w:space="0" w:color="auto"/>
      </w:divBdr>
    </w:div>
    <w:div w:id="1547067559">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177071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59826801">
      <w:bodyDiv w:val="1"/>
      <w:marLeft w:val="0"/>
      <w:marRight w:val="0"/>
      <w:marTop w:val="0"/>
      <w:marBottom w:val="0"/>
      <w:divBdr>
        <w:top w:val="none" w:sz="0" w:space="0" w:color="auto"/>
        <w:left w:val="none" w:sz="0" w:space="0" w:color="auto"/>
        <w:bottom w:val="none" w:sz="0" w:space="0" w:color="auto"/>
        <w:right w:val="none" w:sz="0" w:space="0" w:color="auto"/>
      </w:divBdr>
    </w:div>
    <w:div w:id="1561165610">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4832154">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05289">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3467638">
      <w:bodyDiv w:val="1"/>
      <w:marLeft w:val="0"/>
      <w:marRight w:val="0"/>
      <w:marTop w:val="0"/>
      <w:marBottom w:val="0"/>
      <w:divBdr>
        <w:top w:val="none" w:sz="0" w:space="0" w:color="auto"/>
        <w:left w:val="none" w:sz="0" w:space="0" w:color="auto"/>
        <w:bottom w:val="none" w:sz="0" w:space="0" w:color="auto"/>
        <w:right w:val="none" w:sz="0" w:space="0" w:color="auto"/>
      </w:divBdr>
    </w:div>
    <w:div w:id="1573661087">
      <w:bodyDiv w:val="1"/>
      <w:marLeft w:val="0"/>
      <w:marRight w:val="0"/>
      <w:marTop w:val="0"/>
      <w:marBottom w:val="0"/>
      <w:divBdr>
        <w:top w:val="none" w:sz="0" w:space="0" w:color="auto"/>
        <w:left w:val="none" w:sz="0" w:space="0" w:color="auto"/>
        <w:bottom w:val="none" w:sz="0" w:space="0" w:color="auto"/>
        <w:right w:val="none" w:sz="0" w:space="0" w:color="auto"/>
      </w:divBdr>
    </w:div>
    <w:div w:id="1574857018">
      <w:bodyDiv w:val="1"/>
      <w:marLeft w:val="0"/>
      <w:marRight w:val="0"/>
      <w:marTop w:val="0"/>
      <w:marBottom w:val="0"/>
      <w:divBdr>
        <w:top w:val="none" w:sz="0" w:space="0" w:color="auto"/>
        <w:left w:val="none" w:sz="0" w:space="0" w:color="auto"/>
        <w:bottom w:val="none" w:sz="0" w:space="0" w:color="auto"/>
        <w:right w:val="none" w:sz="0" w:space="0" w:color="auto"/>
      </w:divBdr>
    </w:div>
    <w:div w:id="1575704845">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499387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8226570">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480768">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644733">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2639716">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307504">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6617437">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546548">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4284475">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554298">
      <w:bodyDiv w:val="1"/>
      <w:marLeft w:val="0"/>
      <w:marRight w:val="0"/>
      <w:marTop w:val="0"/>
      <w:marBottom w:val="0"/>
      <w:divBdr>
        <w:top w:val="none" w:sz="0" w:space="0" w:color="auto"/>
        <w:left w:val="none" w:sz="0" w:space="0" w:color="auto"/>
        <w:bottom w:val="none" w:sz="0" w:space="0" w:color="auto"/>
        <w:right w:val="none" w:sz="0" w:space="0" w:color="auto"/>
      </w:divBdr>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39453421">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4040374">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213173">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000754">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509792">
      <w:bodyDiv w:val="1"/>
      <w:marLeft w:val="0"/>
      <w:marRight w:val="0"/>
      <w:marTop w:val="0"/>
      <w:marBottom w:val="0"/>
      <w:divBdr>
        <w:top w:val="none" w:sz="0" w:space="0" w:color="auto"/>
        <w:left w:val="none" w:sz="0" w:space="0" w:color="auto"/>
        <w:bottom w:val="none" w:sz="0" w:space="0" w:color="auto"/>
        <w:right w:val="none" w:sz="0" w:space="0" w:color="auto"/>
      </w:divBdr>
    </w:div>
    <w:div w:id="166377181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49004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5914973">
      <w:bodyDiv w:val="1"/>
      <w:marLeft w:val="0"/>
      <w:marRight w:val="0"/>
      <w:marTop w:val="0"/>
      <w:marBottom w:val="0"/>
      <w:divBdr>
        <w:top w:val="none" w:sz="0" w:space="0" w:color="auto"/>
        <w:left w:val="none" w:sz="0" w:space="0" w:color="auto"/>
        <w:bottom w:val="none" w:sz="0" w:space="0" w:color="auto"/>
        <w:right w:val="none" w:sz="0" w:space="0" w:color="auto"/>
      </w:divBdr>
    </w:div>
    <w:div w:id="1676104494">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7224311">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89067612">
      <w:bodyDiv w:val="1"/>
      <w:marLeft w:val="0"/>
      <w:marRight w:val="0"/>
      <w:marTop w:val="0"/>
      <w:marBottom w:val="0"/>
      <w:divBdr>
        <w:top w:val="none" w:sz="0" w:space="0" w:color="auto"/>
        <w:left w:val="none" w:sz="0" w:space="0" w:color="auto"/>
        <w:bottom w:val="none" w:sz="0" w:space="0" w:color="auto"/>
        <w:right w:val="none" w:sz="0" w:space="0" w:color="auto"/>
      </w:divBdr>
    </w:div>
    <w:div w:id="169175466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4768925">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699233705">
      <w:bodyDiv w:val="1"/>
      <w:marLeft w:val="0"/>
      <w:marRight w:val="0"/>
      <w:marTop w:val="0"/>
      <w:marBottom w:val="0"/>
      <w:divBdr>
        <w:top w:val="none" w:sz="0" w:space="0" w:color="auto"/>
        <w:left w:val="none" w:sz="0" w:space="0" w:color="auto"/>
        <w:bottom w:val="none" w:sz="0" w:space="0" w:color="auto"/>
        <w:right w:val="none" w:sz="0" w:space="0" w:color="auto"/>
      </w:divBdr>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283634">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08676744">
      <w:bodyDiv w:val="1"/>
      <w:marLeft w:val="0"/>
      <w:marRight w:val="0"/>
      <w:marTop w:val="0"/>
      <w:marBottom w:val="0"/>
      <w:divBdr>
        <w:top w:val="none" w:sz="0" w:space="0" w:color="auto"/>
        <w:left w:val="none" w:sz="0" w:space="0" w:color="auto"/>
        <w:bottom w:val="none" w:sz="0" w:space="0" w:color="auto"/>
        <w:right w:val="none" w:sz="0" w:space="0" w:color="auto"/>
      </w:divBdr>
    </w:div>
    <w:div w:id="1710256874">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7781426">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3092378">
      <w:bodyDiv w:val="1"/>
      <w:marLeft w:val="0"/>
      <w:marRight w:val="0"/>
      <w:marTop w:val="0"/>
      <w:marBottom w:val="0"/>
      <w:divBdr>
        <w:top w:val="none" w:sz="0" w:space="0" w:color="auto"/>
        <w:left w:val="none" w:sz="0" w:space="0" w:color="auto"/>
        <w:bottom w:val="none" w:sz="0" w:space="0" w:color="auto"/>
        <w:right w:val="none" w:sz="0" w:space="0" w:color="auto"/>
      </w:divBdr>
    </w:div>
    <w:div w:id="1724719299">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1540998">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5126765">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58479962">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101982">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1927083">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5204176">
      <w:bodyDiv w:val="1"/>
      <w:marLeft w:val="0"/>
      <w:marRight w:val="0"/>
      <w:marTop w:val="0"/>
      <w:marBottom w:val="0"/>
      <w:divBdr>
        <w:top w:val="none" w:sz="0" w:space="0" w:color="auto"/>
        <w:left w:val="none" w:sz="0" w:space="0" w:color="auto"/>
        <w:bottom w:val="none" w:sz="0" w:space="0" w:color="auto"/>
        <w:right w:val="none" w:sz="0" w:space="0" w:color="auto"/>
      </w:divBdr>
    </w:div>
    <w:div w:id="1775902597">
      <w:bodyDiv w:val="1"/>
      <w:marLeft w:val="0"/>
      <w:marRight w:val="0"/>
      <w:marTop w:val="0"/>
      <w:marBottom w:val="0"/>
      <w:divBdr>
        <w:top w:val="none" w:sz="0" w:space="0" w:color="auto"/>
        <w:left w:val="none" w:sz="0" w:space="0" w:color="auto"/>
        <w:bottom w:val="none" w:sz="0" w:space="0" w:color="auto"/>
        <w:right w:val="none" w:sz="0" w:space="0" w:color="auto"/>
      </w:divBdr>
    </w:div>
    <w:div w:id="1776173691">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1878016">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3763961">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0975296">
      <w:bodyDiv w:val="1"/>
      <w:marLeft w:val="0"/>
      <w:marRight w:val="0"/>
      <w:marTop w:val="0"/>
      <w:marBottom w:val="0"/>
      <w:divBdr>
        <w:top w:val="none" w:sz="0" w:space="0" w:color="auto"/>
        <w:left w:val="none" w:sz="0" w:space="0" w:color="auto"/>
        <w:bottom w:val="none" w:sz="0" w:space="0" w:color="auto"/>
        <w:right w:val="none" w:sz="0" w:space="0" w:color="auto"/>
      </w:divBdr>
    </w:div>
    <w:div w:id="1791894020">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5559788">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2728354">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4344095">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7430605">
      <w:bodyDiv w:val="1"/>
      <w:marLeft w:val="0"/>
      <w:marRight w:val="0"/>
      <w:marTop w:val="0"/>
      <w:marBottom w:val="0"/>
      <w:divBdr>
        <w:top w:val="none" w:sz="0" w:space="0" w:color="auto"/>
        <w:left w:val="none" w:sz="0" w:space="0" w:color="auto"/>
        <w:bottom w:val="none" w:sz="0" w:space="0" w:color="auto"/>
        <w:right w:val="none" w:sz="0" w:space="0" w:color="auto"/>
      </w:divBdr>
    </w:div>
    <w:div w:id="180874573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551705">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8040">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466573">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29831569">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14968">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446945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5945543">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289790">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69296712">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4997722">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384557">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8397297">
      <w:bodyDiv w:val="1"/>
      <w:marLeft w:val="0"/>
      <w:marRight w:val="0"/>
      <w:marTop w:val="0"/>
      <w:marBottom w:val="0"/>
      <w:divBdr>
        <w:top w:val="none" w:sz="0" w:space="0" w:color="auto"/>
        <w:left w:val="none" w:sz="0" w:space="0" w:color="auto"/>
        <w:bottom w:val="none" w:sz="0" w:space="0" w:color="auto"/>
        <w:right w:val="none" w:sz="0" w:space="0" w:color="auto"/>
      </w:divBdr>
    </w:div>
    <w:div w:id="1879118681">
      <w:bodyDiv w:val="1"/>
      <w:marLeft w:val="0"/>
      <w:marRight w:val="0"/>
      <w:marTop w:val="0"/>
      <w:marBottom w:val="0"/>
      <w:divBdr>
        <w:top w:val="none" w:sz="0" w:space="0" w:color="auto"/>
        <w:left w:val="none" w:sz="0" w:space="0" w:color="auto"/>
        <w:bottom w:val="none" w:sz="0" w:space="0" w:color="auto"/>
        <w:right w:val="none" w:sz="0" w:space="0" w:color="auto"/>
      </w:divBdr>
    </w:div>
    <w:div w:id="1879119517">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09114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130447">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055">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5307475">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5426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5331970">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09269447">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4657325">
      <w:bodyDiv w:val="1"/>
      <w:marLeft w:val="0"/>
      <w:marRight w:val="0"/>
      <w:marTop w:val="0"/>
      <w:marBottom w:val="0"/>
      <w:divBdr>
        <w:top w:val="none" w:sz="0" w:space="0" w:color="auto"/>
        <w:left w:val="none" w:sz="0" w:space="0" w:color="auto"/>
        <w:bottom w:val="none" w:sz="0" w:space="0" w:color="auto"/>
        <w:right w:val="none" w:sz="0" w:space="0" w:color="auto"/>
      </w:divBdr>
    </w:div>
    <w:div w:id="1914774227">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682108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18713117">
      <w:bodyDiv w:val="1"/>
      <w:marLeft w:val="0"/>
      <w:marRight w:val="0"/>
      <w:marTop w:val="0"/>
      <w:marBottom w:val="0"/>
      <w:divBdr>
        <w:top w:val="none" w:sz="0" w:space="0" w:color="auto"/>
        <w:left w:val="none" w:sz="0" w:space="0" w:color="auto"/>
        <w:bottom w:val="none" w:sz="0" w:space="0" w:color="auto"/>
        <w:right w:val="none" w:sz="0" w:space="0" w:color="auto"/>
      </w:divBdr>
    </w:div>
    <w:div w:id="1921214145">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35286601">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2467092">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019600">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562661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6882860">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68077580">
      <w:bodyDiv w:val="1"/>
      <w:marLeft w:val="0"/>
      <w:marRight w:val="0"/>
      <w:marTop w:val="0"/>
      <w:marBottom w:val="0"/>
      <w:divBdr>
        <w:top w:val="none" w:sz="0" w:space="0" w:color="auto"/>
        <w:left w:val="none" w:sz="0" w:space="0" w:color="auto"/>
        <w:bottom w:val="none" w:sz="0" w:space="0" w:color="auto"/>
        <w:right w:val="none" w:sz="0" w:space="0" w:color="auto"/>
      </w:divBdr>
    </w:div>
    <w:div w:id="1970159286">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339845">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37582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88821514">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4523514">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338748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74777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408018">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3507513">
      <w:bodyDiv w:val="1"/>
      <w:marLeft w:val="0"/>
      <w:marRight w:val="0"/>
      <w:marTop w:val="0"/>
      <w:marBottom w:val="0"/>
      <w:divBdr>
        <w:top w:val="none" w:sz="0" w:space="0" w:color="auto"/>
        <w:left w:val="none" w:sz="0" w:space="0" w:color="auto"/>
        <w:bottom w:val="none" w:sz="0" w:space="0" w:color="auto"/>
        <w:right w:val="none" w:sz="0" w:space="0" w:color="auto"/>
      </w:divBdr>
    </w:div>
    <w:div w:id="2023584170">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35107791">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087612">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5789771">
      <w:bodyDiv w:val="1"/>
      <w:marLeft w:val="0"/>
      <w:marRight w:val="0"/>
      <w:marTop w:val="0"/>
      <w:marBottom w:val="0"/>
      <w:divBdr>
        <w:top w:val="none" w:sz="0" w:space="0" w:color="auto"/>
        <w:left w:val="none" w:sz="0" w:space="0" w:color="auto"/>
        <w:bottom w:val="none" w:sz="0" w:space="0" w:color="auto"/>
        <w:right w:val="none" w:sz="0" w:space="0" w:color="auto"/>
      </w:divBdr>
    </w:div>
    <w:div w:id="2045859632">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137048">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797146">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49716628">
      <w:bodyDiv w:val="1"/>
      <w:marLeft w:val="0"/>
      <w:marRight w:val="0"/>
      <w:marTop w:val="0"/>
      <w:marBottom w:val="0"/>
      <w:divBdr>
        <w:top w:val="none" w:sz="0" w:space="0" w:color="auto"/>
        <w:left w:val="none" w:sz="0" w:space="0" w:color="auto"/>
        <w:bottom w:val="none" w:sz="0" w:space="0" w:color="auto"/>
        <w:right w:val="none" w:sz="0" w:space="0" w:color="auto"/>
      </w:divBdr>
    </w:div>
    <w:div w:id="2051420654">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59933910">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77504718">
      <w:bodyDiv w:val="1"/>
      <w:marLeft w:val="0"/>
      <w:marRight w:val="0"/>
      <w:marTop w:val="0"/>
      <w:marBottom w:val="0"/>
      <w:divBdr>
        <w:top w:val="none" w:sz="0" w:space="0" w:color="auto"/>
        <w:left w:val="none" w:sz="0" w:space="0" w:color="auto"/>
        <w:bottom w:val="none" w:sz="0" w:space="0" w:color="auto"/>
        <w:right w:val="none" w:sz="0" w:space="0" w:color="auto"/>
      </w:divBdr>
    </w:div>
    <w:div w:id="2079552895">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2465965">
      <w:bodyDiv w:val="1"/>
      <w:marLeft w:val="0"/>
      <w:marRight w:val="0"/>
      <w:marTop w:val="0"/>
      <w:marBottom w:val="0"/>
      <w:divBdr>
        <w:top w:val="none" w:sz="0" w:space="0" w:color="auto"/>
        <w:left w:val="none" w:sz="0" w:space="0" w:color="auto"/>
        <w:bottom w:val="none" w:sz="0" w:space="0" w:color="auto"/>
        <w:right w:val="none" w:sz="0" w:space="0" w:color="auto"/>
      </w:divBdr>
    </w:div>
    <w:div w:id="2092850817">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09808039">
      <w:bodyDiv w:val="1"/>
      <w:marLeft w:val="0"/>
      <w:marRight w:val="0"/>
      <w:marTop w:val="0"/>
      <w:marBottom w:val="0"/>
      <w:divBdr>
        <w:top w:val="none" w:sz="0" w:space="0" w:color="auto"/>
        <w:left w:val="none" w:sz="0" w:space="0" w:color="auto"/>
        <w:bottom w:val="none" w:sz="0" w:space="0" w:color="auto"/>
        <w:right w:val="none" w:sz="0" w:space="0" w:color="auto"/>
      </w:divBdr>
    </w:div>
    <w:div w:id="2110853908">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2583357">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6516110">
      <w:bodyDiv w:val="1"/>
      <w:marLeft w:val="0"/>
      <w:marRight w:val="0"/>
      <w:marTop w:val="0"/>
      <w:marBottom w:val="0"/>
      <w:divBdr>
        <w:top w:val="none" w:sz="0" w:space="0" w:color="auto"/>
        <w:left w:val="none" w:sz="0" w:space="0" w:color="auto"/>
        <w:bottom w:val="none" w:sz="0" w:space="0" w:color="auto"/>
        <w:right w:val="none" w:sz="0" w:space="0" w:color="auto"/>
      </w:divBdr>
    </w:div>
    <w:div w:id="211709139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2843396">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29855725">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34404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696341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05D36F4B4B4A4C847BE93D715210B1" ma:contentTypeVersion="11" ma:contentTypeDescription="Crear nuevo documento." ma:contentTypeScope="" ma:versionID="f31002684e4d3d5e481aefe2e8930090">
  <xsd:schema xmlns:xsd="http://www.w3.org/2001/XMLSchema" xmlns:xs="http://www.w3.org/2001/XMLSchema" xmlns:p="http://schemas.microsoft.com/office/2006/metadata/properties" xmlns:ns2="c82d821d-238c-4b7e-b55b-638723a755ef" xmlns:ns3="df4fcd2b-d7bd-447a-b1a1-75cb81def729" targetNamespace="http://schemas.microsoft.com/office/2006/metadata/properties" ma:root="true" ma:fieldsID="d715abc106b0b98c4eb317684afb00e2" ns2:_="" ns3:_="">
    <xsd:import namespace="c82d821d-238c-4b7e-b55b-638723a755ef"/>
    <xsd:import namespace="df4fcd2b-d7bd-447a-b1a1-75cb81def72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d821d-238c-4b7e-b55b-638723a7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c66ea1b-62c8-403d-964b-7ea82c9845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4fcd2b-d7bd-447a-b1a1-75cb81def72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4a219da-2b7b-4ac1-803a-62e633f2352f}" ma:internalName="TaxCatchAll" ma:showField="CatchAllData" ma:web="df4fcd2b-d7bd-447a-b1a1-75cb81def7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2d821d-238c-4b7e-b55b-638723a755ef">
      <Terms xmlns="http://schemas.microsoft.com/office/infopath/2007/PartnerControls"/>
    </lcf76f155ced4ddcb4097134ff3c332f>
    <TaxCatchAll xmlns="df4fcd2b-d7bd-447a-b1a1-75cb81def729"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WIN15</b:Tag>
    <b:SourceType>ConferenceProceedings</b:SourceType>
    <b:Guid>{02049120-5492-40B6-BB2B-ED1BBD6096B8}</b:Guid>
    <b:Title>Analisis Avanzado de motor alternativo AQE3</b:Title>
    <b:Year>2015</b:Year>
    <b:Author>
      <b:Author>
        <b:Corporate>WINDROCK INC</b:Corporate>
      </b:Author>
    </b:Author>
    <b:ConferenceName>Curso WINDROCK</b:ConferenceName>
    <b:City>Knoxville</b:City>
    <b:RefOrder>10</b:RefOrder>
  </b:Source>
  <b:Source>
    <b:Tag>AUT13</b:Tag>
    <b:SourceType>InternetSite</b:SourceType>
    <b:Guid>{EF55D352-09A4-4884-8598-F17AABF3AFA6}</b:Guid>
    <b:Title>Causas Comunes de Fallas Relacionadas con los Cilindros en los Motores Cummins</b:Title>
    <b:Year>2013</b:Year>
    <b:Author>
      <b:Author>
        <b:Corporate>Autoavance</b:Corporate>
      </b:Author>
    </b:Author>
    <b:Month>08</b:Month>
    <b:Day>20</b:Day>
    <b:URL>https://www.autoavance.co/blog-tecnico-automotriz/166-causas-comunes-de-fallas-relacionadas-con-los-cilindros-en-los-motores-cummins/</b:URL>
    <b:RefOrder>3</b:RefOrder>
  </b:Source>
  <b:Source>
    <b:Tag>Int09</b:Tag>
    <b:SourceType>InternetSite</b:SourceType>
    <b:Guid>{541B4095-F484-4A08-AB33-0DA1FB4F1AED}</b:Guid>
    <b:Author>
      <b:Author>
        <b:Corporate>International Standard Organization</b:Corporate>
      </b:Author>
    </b:Author>
    <b:Title>ISO 2041 Vocabulary on Mechanical Vibration, Shock and Condition Monitoring</b:Title>
    <b:Year>2009</b:Year>
    <b:YearAccessed>2021</b:YearAccessed>
    <b:URL>https://archive.org/details/gov.in.is.iso.2041.2009/page/n15/mode/2up</b:URL>
    <b:RefOrder>5</b:RefOrder>
  </b:Source>
  <b:Source>
    <b:Tag>Moh21</b:Tag>
    <b:SourceType>InternetSite</b:SourceType>
    <b:Guid>{B7F691FC-F159-452B-87B5-5FD2974A80B4}</b:Guid>
    <b:Author>
      <b:Author>
        <b:NameList>
          <b:Person>
            <b:Last>Mohd</b:Last>
            <b:First>Mohamad</b:First>
          </b:Person>
        </b:NameList>
      </b:Author>
    </b:Author>
    <b:Title>Vibration Analysis for Machine Monitoring and Diagnosis: A Systematic Review</b:Title>
    <b:Year>2021</b:Year>
    <b:Month>09</b:Month>
    <b:Day>11</b:Day>
    <b:URL>https://www.hindawi.com/journals/sv/2021/9469318/</b:URL>
    <b:RefOrder>6</b:RefOrder>
  </b:Source>
  <b:Source>
    <b:Tag>ISO22</b:Tag>
    <b:SourceType>InternetSite</b:SourceType>
    <b:Guid>{003879D5-C254-4579-AD26-70F4861A50FB}</b:Guid>
    <b:Author>
      <b:Author>
        <b:Corporate>ISO 29821</b:Corporate>
      </b:Author>
    </b:Author>
    <b:Year>2022</b:Year>
    <b:Month>06</b:Month>
    <b:URL>https://www.iso.org/obp/ui/fr/#iso:std:iso:29821:ed-1:v1:en</b:URL>
    <b:Title>Condition monitoring and diagnostics of machines — Ultrasound — General guidelines, procedures and validation</b:Title>
    <b:RefOrder>7</b:RefOrder>
  </b:Source>
  <b:Source>
    <b:Tag>UES20</b:Tag>
    <b:SourceType>InternetSite</b:SourceType>
    <b:Guid>{E7ED05D0-4318-4056-915A-EE3D4DEDF612}</b:Guid>
    <b:Author>
      <b:Author>
        <b:Corporate>UE System Inc.</b:Corporate>
      </b:Author>
    </b:Author>
    <b:Title>Airborne &amp; Structure-Borne Ultrasound as a Key Component to Predictive Maintenance</b:Title>
    <b:Year>2020</b:Year>
    <b:Month>11</b:Month>
    <b:Day>26</b:Day>
    <b:URL>https://www.maintenanceuk-expo.com/press-releases/airborne-structure-borne-ultrasound-as-a-key-component-to-predictive-maintenance</b:URL>
    <b:RefOrder>8</b:RefOrder>
  </b:Source>
  <b:Source>
    <b:Tag>Mar08</b:Tag>
    <b:SourceType>Book</b:SourceType>
    <b:Guid>{BF70B1B3-5F75-41D6-9D50-7C4806642AEC}</b:Guid>
    <b:Author>
      <b:Author>
        <b:NameList>
          <b:Person>
            <b:Last>Marin</b:Last>
            <b:First>Evelio</b:First>
          </b:Person>
        </b:NameList>
      </b:Author>
    </b:Author>
    <b:Title>Elementos de medicion y analisis de vibraciones en maquinas rotativas</b:Title>
    <b:Year>2007</b:Year>
    <b:City>Habana</b:City>
    <b:Publisher>Centro de estudios en ingenieria de mantenimiento</b:Publisher>
    <b:RefOrder>14</b:RefOrder>
  </b:Source>
  <b:Source>
    <b:Tag>Car17</b:Tag>
    <b:SourceType>Book</b:SourceType>
    <b:Guid>{B65639E3-FC4C-40B2-8383-F59D4094CC0E}</b:Guid>
    <b:Author>
      <b:Author>
        <b:NameList>
          <b:Person>
            <b:Last>Cardenas</b:Last>
            <b:First>Pablo</b:First>
          </b:Person>
        </b:NameList>
      </b:Author>
    </b:Author>
    <b:Title>Analisis de vibraciones en motores de combustion intena por medio de ultrasonido</b:Title>
    <b:Year>2017</b:Year>
    <b:City>Quito</b:City>
    <b:Publisher>UIDE</b:Publisher>
    <b:RefOrder>9</b:RefOrder>
  </b:Source>
  <b:Source>
    <b:Tag>Viñ11</b:Tag>
    <b:SourceType>BookSection</b:SourceType>
    <b:Guid>{E800CDE0-3892-430A-8AC5-7A9999E8AEEE}</b:Guid>
    <b:Author>
      <b:Author>
        <b:NameList>
          <b:Person>
            <b:Last>Viñuelas</b:Last>
            <b:First>Javier</b:First>
          </b:Person>
        </b:NameList>
      </b:Author>
    </b:Author>
    <b:Title>Análisis de vibraciones y ultrasonidos en MACI</b:Title>
    <b:Year>2011</b:Year>
    <b:City>Zaragoza</b:City>
    <b:RefOrder>11</b:RefOrder>
  </b:Source>
  <b:Source>
    <b:Tag>HYU</b:Tag>
    <b:SourceType>Book</b:SourceType>
    <b:Guid>{060D03E0-7255-4BD6-88F9-F4F3BA0BE25A}</b:Guid>
    <b:Author>
      <b:Author>
        <b:Corporate>HYUNDAI</b:Corporate>
      </b:Author>
    </b:Author>
    <b:Title>Instruction book volumen I Engine type 9H21/32</b:Title>
    <b:City>Ulsan, Korea</b:City>
    <b:Publisher>HIMSEN</b:Publisher>
    <b:Year>2011</b:Year>
    <b:RefOrder>1</b:RefOrder>
  </b:Source>
  <b:Source>
    <b:Tag>Cal18</b:Tag>
    <b:SourceType>Book</b:SourceType>
    <b:Guid>{72968476-8DDE-4E47-B3A4-AABBFB0D0528}</b:Guid>
    <b:Author>
      <b:Author>
        <b:NameList>
          <b:Person>
            <b:Last>Calderon</b:Last>
            <b:First>Carlos</b:First>
          </b:Person>
          <b:Person>
            <b:Last>al.</b:Last>
            <b:First>et</b:First>
          </b:Person>
        </b:NameList>
      </b:Author>
    </b:Author>
    <b:Title>“Análisis del desgaste en partes mecánicas de un motor hyundai 9H21/32 por presencia de limallas en el interior de cárter”</b:Title>
    <b:Year>2018</b:Year>
    <b:City>Ambato</b:City>
    <b:Publisher>Universidad técnica de Ambato</b:Publisher>
    <b:RefOrder>2</b:RefOrder>
  </b:Source>
  <b:Source>
    <b:Tag>Mor04</b:Tag>
    <b:SourceType>BookSection</b:SourceType>
    <b:Guid>{83C0AAE1-4252-4434-857F-1C252AF37B3E}</b:Guid>
    <b:Author>
      <b:Author>
        <b:NameList>
          <b:Person>
            <b:Last>Moreno</b:Last>
            <b:First>Fabian</b:First>
          </b:Person>
        </b:NameList>
      </b:Author>
    </b:Author>
    <b:Title>Señales de deterioro y falla en motores y compresores reciprocantes mayores y estudio del software Windrock 6310 PA 2.0</b:Title>
    <b:Year>2004</b:Year>
    <b:City>Bucaramanga</b:City>
    <b:Publisher>Universidad industrial de Santander</b:Publisher>
    <b:RefOrder>4</b:RefOrder>
  </b:Source>
  <b:Source>
    <b:Tag>ISO74</b:Tag>
    <b:SourceType>Report</b:SourceType>
    <b:Guid>{E2CF07E9-3BF2-4982-BD59-183C6CAA67D4}</b:Guid>
    <b:Author>
      <b:Author>
        <b:Corporate>ISO 2372</b:Corporate>
      </b:Author>
    </b:Author>
    <b:Title>Mechanical vibration on rotating machinery</b:Title>
    <b:Year>1974</b:Year>
    <b:Publisher>ISO</b:Publisher>
    <b:RefOrder>12</b:RefOrder>
  </b:Source>
  <b:Source>
    <b:Tag>Int95</b:Tag>
    <b:SourceType>Book</b:SourceType>
    <b:Guid>{88C6164A-2A98-4A79-8069-9CDCC0924C59}</b:Guid>
    <b:Author>
      <b:Author>
        <b:Corporate>International Standard Organization</b:Corporate>
      </b:Author>
    </b:Author>
    <b:Title>ISO 10816-6 Mechanical vibration</b:Title>
    <b:Year>1995</b:Year>
    <b:RefOrder>13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D4A4A4-19E1-47CF-8A9B-67380518B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d821d-238c-4b7e-b55b-638723a755ef"/>
    <ds:schemaRef ds:uri="df4fcd2b-d7bd-447a-b1a1-75cb81def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05FB1E-9D36-4DFC-BED6-CBADF7FFC504}">
  <ds:schemaRefs>
    <ds:schemaRef ds:uri="http://schemas.microsoft.com/office/2006/metadata/properties"/>
    <ds:schemaRef ds:uri="http://schemas.microsoft.com/office/infopath/2007/PartnerControls"/>
    <ds:schemaRef ds:uri="c82d821d-238c-4b7e-b55b-638723a755ef"/>
    <ds:schemaRef ds:uri="df4fcd2b-d7bd-447a-b1a1-75cb81def729"/>
  </ds:schemaRefs>
</ds:datastoreItem>
</file>

<file path=customXml/itemProps3.xml><?xml version="1.0" encoding="utf-8"?>
<ds:datastoreItem xmlns:ds="http://schemas.openxmlformats.org/officeDocument/2006/customXml" ds:itemID="{4E4AE6F8-0E49-44CA-8510-24D66C5762D2}">
  <ds:schemaRefs>
    <ds:schemaRef ds:uri="http://schemas.openxmlformats.org/officeDocument/2006/bibliography"/>
  </ds:schemaRefs>
</ds:datastoreItem>
</file>

<file path=customXml/itemProps4.xml><?xml version="1.0" encoding="utf-8"?>
<ds:datastoreItem xmlns:ds="http://schemas.openxmlformats.org/officeDocument/2006/customXml" ds:itemID="{93A797B6-5FAB-4B27-A69E-0E919F95B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4403</Words>
  <Characters>24222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CESAR RICARDO AYABACA SARRIA</cp:lastModifiedBy>
  <cp:revision>2</cp:revision>
  <cp:lastPrinted>2022-07-10T05:55:00Z</cp:lastPrinted>
  <dcterms:created xsi:type="dcterms:W3CDTF">2022-08-02T02:07:00Z</dcterms:created>
  <dcterms:modified xsi:type="dcterms:W3CDTF">2022-08-02T02:07:00Z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0x010100F605D36F4B4B4A4C847BE93D715210B1</vt:lpwstr>
  </property>
  <property fmtid="{D5CDD505-2E9C-101B-9397-08002B2CF9AE}" pid="26" name="MediaServiceImageTags">
    <vt:lpwstr/>
  </property>
</Properties>
</file>