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3208C824" w14:textId="39335FD3" w:rsidR="002F2CDF" w:rsidRPr="00EC290A" w:rsidRDefault="00035574" w:rsidP="002F2CDF">
      <w:pPr>
        <w:pStyle w:val="Default"/>
        <w:tabs>
          <w:tab w:val="left" w:pos="2268"/>
        </w:tabs>
        <w:jc w:val="center"/>
        <w:rPr>
          <w:b/>
          <w:sz w:val="32"/>
          <w:szCs w:val="28"/>
        </w:rPr>
      </w:pPr>
      <w:r w:rsidRPr="00035574">
        <w:rPr>
          <w:rFonts w:eastAsia="Calibri"/>
          <w:b/>
          <w:bCs/>
          <w:sz w:val="32"/>
          <w:szCs w:val="28"/>
        </w:rPr>
        <w:t>Estudio biomecánico de la inclusión del tornillo interferencial en la reparación del tendón distal del bíceps braquial</w:t>
      </w:r>
    </w:p>
    <w:p w14:paraId="0B3CB1A8" w14:textId="76080E92" w:rsidR="002F2CDF" w:rsidRDefault="002F2CDF" w:rsidP="002F2CDF">
      <w:pPr>
        <w:pStyle w:val="Default"/>
        <w:tabs>
          <w:tab w:val="left" w:pos="5223"/>
        </w:tabs>
        <w:rPr>
          <w:sz w:val="20"/>
          <w:szCs w:val="20"/>
        </w:rPr>
      </w:pPr>
    </w:p>
    <w:p w14:paraId="2E23DB5F" w14:textId="77777777" w:rsidR="002D6396" w:rsidRDefault="002D6396"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6D48490E" w14:textId="0CA3F24F" w:rsidR="002F2CDF" w:rsidRDefault="00035574" w:rsidP="002F2CDF">
      <w:pPr>
        <w:pStyle w:val="Default"/>
        <w:jc w:val="center"/>
        <w:rPr>
          <w:sz w:val="20"/>
          <w:szCs w:val="20"/>
        </w:rPr>
      </w:pPr>
      <w:r w:rsidRPr="00035574">
        <w:rPr>
          <w:b/>
          <w:bCs/>
          <w:sz w:val="20"/>
          <w:szCs w:val="20"/>
        </w:rPr>
        <w:t>Ana Laura Santa-María Roca</w:t>
      </w:r>
      <w:r w:rsidRPr="00511A8B">
        <w:rPr>
          <w:b/>
          <w:bCs/>
          <w:sz w:val="20"/>
          <w:szCs w:val="20"/>
          <w:vertAlign w:val="superscript"/>
        </w:rPr>
        <w:t>1</w:t>
      </w:r>
      <w:r w:rsidRPr="00035574">
        <w:rPr>
          <w:b/>
          <w:bCs/>
          <w:sz w:val="20"/>
          <w:szCs w:val="20"/>
        </w:rPr>
        <w:t>, Marzouk Agharbi Agharbi</w:t>
      </w:r>
      <w:r w:rsidRPr="00511A8B">
        <w:rPr>
          <w:b/>
          <w:bCs/>
          <w:sz w:val="20"/>
          <w:szCs w:val="20"/>
          <w:vertAlign w:val="superscript"/>
        </w:rPr>
        <w:t>1</w:t>
      </w:r>
      <w:r w:rsidRPr="00035574">
        <w:rPr>
          <w:b/>
          <w:bCs/>
          <w:sz w:val="20"/>
          <w:szCs w:val="20"/>
        </w:rPr>
        <w:t>, Carlos Brynulf Thams Baudot</w:t>
      </w:r>
      <w:r w:rsidR="00511A8B" w:rsidRPr="00511A8B">
        <w:rPr>
          <w:b/>
          <w:bCs/>
          <w:sz w:val="20"/>
          <w:szCs w:val="20"/>
          <w:vertAlign w:val="superscript"/>
        </w:rPr>
        <w:t>2</w:t>
      </w:r>
      <w:r w:rsidRPr="00035574">
        <w:rPr>
          <w:b/>
          <w:bCs/>
          <w:sz w:val="20"/>
          <w:szCs w:val="20"/>
        </w:rPr>
        <w:t>, Oscar Martel Fuentes</w:t>
      </w:r>
      <w:r w:rsidRPr="00511A8B">
        <w:rPr>
          <w:b/>
          <w:bCs/>
          <w:sz w:val="20"/>
          <w:szCs w:val="20"/>
          <w:vertAlign w:val="superscript"/>
        </w:rPr>
        <w:t>1</w:t>
      </w:r>
    </w:p>
    <w:p w14:paraId="092786C4" w14:textId="77777777" w:rsidR="002F2CDF" w:rsidRPr="0079704E" w:rsidRDefault="002F2CDF" w:rsidP="00D658B1">
      <w:pPr>
        <w:pStyle w:val="Default"/>
        <w:ind w:left="1416" w:hanging="1416"/>
        <w:jc w:val="center"/>
        <w:rPr>
          <w:sz w:val="20"/>
          <w:szCs w:val="20"/>
        </w:rPr>
      </w:pPr>
    </w:p>
    <w:p w14:paraId="4C69B73D" w14:textId="2E97AABF" w:rsidR="002F2CDF" w:rsidRPr="00FB73A9" w:rsidRDefault="002F2CDF" w:rsidP="002F2CDF">
      <w:pPr>
        <w:jc w:val="center"/>
        <w:rPr>
          <w:sz w:val="18"/>
        </w:rPr>
      </w:pPr>
      <w:r w:rsidRPr="00FB73A9">
        <w:rPr>
          <w:sz w:val="18"/>
          <w:vertAlign w:val="superscript"/>
        </w:rPr>
        <w:t>1</w:t>
      </w:r>
      <w:r w:rsidR="00511A8B">
        <w:rPr>
          <w:sz w:val="18"/>
        </w:rPr>
        <w:t xml:space="preserve"> Biomaterials </w:t>
      </w:r>
      <w:r w:rsidR="00D25BCD">
        <w:rPr>
          <w:sz w:val="18"/>
        </w:rPr>
        <w:t xml:space="preserve">and Biomechanics </w:t>
      </w:r>
      <w:r w:rsidR="00511A8B">
        <w:rPr>
          <w:sz w:val="18"/>
        </w:rPr>
        <w:t>Research Group</w:t>
      </w:r>
      <w:r w:rsidRPr="00FB73A9">
        <w:rPr>
          <w:sz w:val="18"/>
        </w:rPr>
        <w:t xml:space="preserve">, </w:t>
      </w:r>
      <w:r w:rsidR="00D25BCD">
        <w:rPr>
          <w:sz w:val="18"/>
        </w:rPr>
        <w:t>Dpto. de Ingeniería Mecánica, Universidad de Las Palmas de Gran Canaria</w:t>
      </w:r>
      <w:r w:rsidRPr="00FB73A9">
        <w:rPr>
          <w:sz w:val="18"/>
        </w:rPr>
        <w:t>,</w:t>
      </w:r>
      <w:r w:rsidR="00D25BCD">
        <w:rPr>
          <w:sz w:val="18"/>
        </w:rPr>
        <w:t xml:space="preserve"> España</w:t>
      </w:r>
      <w:r w:rsidRPr="00FB73A9">
        <w:rPr>
          <w:sz w:val="18"/>
        </w:rPr>
        <w:t xml:space="preserve">. Email: </w:t>
      </w:r>
      <w:r w:rsidR="00D25BCD">
        <w:rPr>
          <w:sz w:val="18"/>
        </w:rPr>
        <w:t>oscar.martel@ulpgc.es</w:t>
      </w:r>
    </w:p>
    <w:p w14:paraId="0EA7752E" w14:textId="4CC56B26" w:rsidR="002F2CDF" w:rsidRPr="00FB73A9" w:rsidRDefault="002F2CDF" w:rsidP="002F2CDF">
      <w:pPr>
        <w:jc w:val="center"/>
        <w:rPr>
          <w:sz w:val="18"/>
        </w:rPr>
      </w:pPr>
      <w:r w:rsidRPr="00FB73A9">
        <w:rPr>
          <w:rStyle w:val="Refdenotaalpie"/>
          <w:rFonts w:cs="Times New Roman"/>
          <w:sz w:val="16"/>
          <w:szCs w:val="18"/>
        </w:rPr>
        <w:t xml:space="preserve">2 </w:t>
      </w:r>
      <w:r w:rsidR="00D25BCD" w:rsidRPr="002C5A89">
        <w:rPr>
          <w:rFonts w:cs="Times New Roman"/>
          <w:sz w:val="18"/>
          <w:szCs w:val="18"/>
        </w:rPr>
        <w:t>Hospital Perpetuo Socorro, Las Palmas de Gran Canaria, España</w:t>
      </w:r>
      <w:r w:rsidRPr="002C5A89">
        <w:rPr>
          <w:sz w:val="18"/>
          <w:szCs w:val="18"/>
        </w:rPr>
        <w:t xml:space="preserve">. Email: </w:t>
      </w:r>
      <w:r w:rsidR="00662720" w:rsidRPr="00662720">
        <w:rPr>
          <w:sz w:val="18"/>
          <w:szCs w:val="18"/>
        </w:rPr>
        <w:t>cthabau@gmail.com</w:t>
      </w:r>
    </w:p>
    <w:p w14:paraId="36E687F5" w14:textId="3D941B87" w:rsidR="000166CA" w:rsidRPr="00264366" w:rsidRDefault="000166CA" w:rsidP="00425947">
      <w:pPr>
        <w:pStyle w:val="Default"/>
        <w:rPr>
          <w:bCs/>
          <w:sz w:val="18"/>
          <w:szCs w:val="16"/>
        </w:rPr>
      </w:pP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628347A1" w14:textId="193A2EA8" w:rsidR="00845B18" w:rsidRDefault="002A63D7" w:rsidP="001D5B59">
      <w:r>
        <w:t>Cuando se produce</w:t>
      </w:r>
      <w:r w:rsidR="004254A3">
        <w:t xml:space="preserve"> la rotura del bíceps braquial</w:t>
      </w:r>
      <w:r>
        <w:t xml:space="preserve">, la cirugía </w:t>
      </w:r>
      <w:r w:rsidR="001D5B59">
        <w:t xml:space="preserve">ancla el tendón al hueso, recurriendo normalmente a suturas y/o tornillos. La técnica </w:t>
      </w:r>
      <w:r>
        <w:t>usual es</w:t>
      </w:r>
      <w:r w:rsidR="001D5B59">
        <w:t xml:space="preserve"> hacer un túnel óseo en el radio y asegurar el tendón en él mediante una pequeña pieza metálica (</w:t>
      </w:r>
      <w:r w:rsidR="009E5DF3">
        <w:t>botón</w:t>
      </w:r>
      <w:r w:rsidR="001D5B59">
        <w:t>). Sin embargo, es posible además incluir un tornillo interferencial en el túnel óseo para aumentar la capacidad de fijación.</w:t>
      </w:r>
      <w:r>
        <w:t xml:space="preserve"> </w:t>
      </w:r>
      <w:r w:rsidR="001D5B59">
        <w:t xml:space="preserve">El objetivo de este trabajo ha sido evaluar la mejora de la reparación del tendón distal del bíceps mediante </w:t>
      </w:r>
      <w:r w:rsidR="00726CA7">
        <w:t>el uso del tornillo interferencial.</w:t>
      </w:r>
      <w:r w:rsidR="001D5B59">
        <w:t xml:space="preserve"> Se efectuaron para ello reconstrucciones del tendón distal usando huesos y tendones </w:t>
      </w:r>
      <w:r w:rsidR="00726CA7">
        <w:t>de origen animal</w:t>
      </w:r>
      <w:r>
        <w:t xml:space="preserve"> y se ensayaron de manera cíclica. </w:t>
      </w:r>
      <w:r w:rsidR="001D5B59">
        <w:t xml:space="preserve">Los resultados indican que la </w:t>
      </w:r>
      <w:r w:rsidR="004254A3">
        <w:t>inclusión del tornillo</w:t>
      </w:r>
      <w:r w:rsidR="001D5B59">
        <w:t xml:space="preserve"> reduce el desplazamiento </w:t>
      </w:r>
      <w:r w:rsidR="00D57B1F">
        <w:t xml:space="preserve">y aumenta la capacidad de carga </w:t>
      </w:r>
      <w:r w:rsidR="001D5B59">
        <w:t xml:space="preserve">de manera significativa. </w:t>
      </w:r>
      <w:r w:rsidR="00726CA7">
        <w:t xml:space="preserve">Por tanto, </w:t>
      </w:r>
      <w:r w:rsidR="001D5B59">
        <w:t xml:space="preserve">la inclusión del tornillo interferencial </w:t>
      </w:r>
      <w:r w:rsidR="004254A3">
        <w:t xml:space="preserve">es </w:t>
      </w:r>
      <w:r w:rsidR="001D5B59">
        <w:t>recomendable, sobre todo en pacientes jóvenes</w:t>
      </w:r>
      <w:r w:rsidR="00726CA7">
        <w:t xml:space="preserve"> y</w:t>
      </w:r>
      <w:r w:rsidR="001D5B59">
        <w:t xml:space="preserve"> activos.</w:t>
      </w:r>
    </w:p>
    <w:p w14:paraId="36C67B8C" w14:textId="77777777" w:rsidR="002A63D7" w:rsidRDefault="002A63D7" w:rsidP="00FB73A9">
      <w:pPr>
        <w:rPr>
          <w:b/>
          <w:bCs/>
        </w:rPr>
      </w:pPr>
    </w:p>
    <w:p w14:paraId="70A85AF5" w14:textId="1A56870C"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662720" w:rsidRPr="00662720">
        <w:t>tendón</w:t>
      </w:r>
      <w:r w:rsidR="00662720">
        <w:t xml:space="preserve">; </w:t>
      </w:r>
      <w:r w:rsidR="00662720" w:rsidRPr="00662720">
        <w:t>bíceps</w:t>
      </w:r>
      <w:r w:rsidR="00662720">
        <w:t>;</w:t>
      </w:r>
      <w:r w:rsidR="00662720" w:rsidRPr="00662720">
        <w:t xml:space="preserve"> tornillo interferencial.</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7062DDD" w:rsidR="00E72566" w:rsidRDefault="00E72566" w:rsidP="00E72566">
      <w:pPr>
        <w:pStyle w:val="Default"/>
        <w:jc w:val="both"/>
        <w:rPr>
          <w:b/>
          <w:sz w:val="20"/>
          <w:szCs w:val="20"/>
          <w:lang w:val="en-US"/>
        </w:rPr>
      </w:pPr>
    </w:p>
    <w:p w14:paraId="431A65A8" w14:textId="7435BB5A" w:rsidR="004254A3" w:rsidRPr="004254A3" w:rsidRDefault="004254A3" w:rsidP="00E72566">
      <w:pPr>
        <w:pStyle w:val="Default"/>
        <w:jc w:val="both"/>
        <w:rPr>
          <w:bCs/>
          <w:sz w:val="20"/>
          <w:szCs w:val="20"/>
          <w:lang w:val="en-US"/>
        </w:rPr>
      </w:pPr>
      <w:r>
        <w:rPr>
          <w:bCs/>
          <w:sz w:val="20"/>
          <w:szCs w:val="20"/>
          <w:lang w:val="en-US"/>
        </w:rPr>
        <w:t xml:space="preserve">The surgery of the </w:t>
      </w:r>
      <w:r w:rsidRPr="004254A3">
        <w:rPr>
          <w:bCs/>
          <w:sz w:val="20"/>
          <w:szCs w:val="20"/>
          <w:lang w:val="en-US"/>
        </w:rPr>
        <w:t>biceps brachii anchors the tendon to the bone, usually using sutures and/or screws. The usual technique is to</w:t>
      </w:r>
      <w:r>
        <w:rPr>
          <w:bCs/>
          <w:sz w:val="20"/>
          <w:szCs w:val="20"/>
          <w:lang w:val="en-US"/>
        </w:rPr>
        <w:t xml:space="preserve"> drill</w:t>
      </w:r>
      <w:r w:rsidRPr="004254A3">
        <w:rPr>
          <w:bCs/>
          <w:sz w:val="20"/>
          <w:szCs w:val="20"/>
          <w:lang w:val="en-US"/>
        </w:rPr>
        <w:t xml:space="preserve"> a tunnel in the radius and secure the tendon in it using a small metal piece (button). However, it is also possible to include an interference screw in the bone tunnel to increase the fixation capacity. The objective of this work has been to evaluate the improvement of the repair of the </w:t>
      </w:r>
      <w:r w:rsidR="00447C57" w:rsidRPr="004254A3">
        <w:rPr>
          <w:bCs/>
          <w:sz w:val="20"/>
          <w:szCs w:val="20"/>
          <w:lang w:val="en-US"/>
        </w:rPr>
        <w:t>biceps brachii</w:t>
      </w:r>
      <w:r w:rsidRPr="004254A3">
        <w:rPr>
          <w:bCs/>
          <w:sz w:val="20"/>
          <w:szCs w:val="20"/>
          <w:lang w:val="en-US"/>
        </w:rPr>
        <w:t xml:space="preserve"> tendon </w:t>
      </w:r>
      <w:r w:rsidR="00447C57">
        <w:rPr>
          <w:bCs/>
          <w:sz w:val="20"/>
          <w:szCs w:val="20"/>
          <w:lang w:val="en-US"/>
        </w:rPr>
        <w:t>with</w:t>
      </w:r>
      <w:r w:rsidRPr="004254A3">
        <w:rPr>
          <w:bCs/>
          <w:sz w:val="20"/>
          <w:szCs w:val="20"/>
          <w:lang w:val="en-US"/>
        </w:rPr>
        <w:t xml:space="preserve"> the use of</w:t>
      </w:r>
      <w:r w:rsidR="00447C57">
        <w:rPr>
          <w:bCs/>
          <w:sz w:val="20"/>
          <w:szCs w:val="20"/>
          <w:lang w:val="en-US"/>
        </w:rPr>
        <w:t xml:space="preserve"> an</w:t>
      </w:r>
      <w:r w:rsidRPr="004254A3">
        <w:rPr>
          <w:bCs/>
          <w:sz w:val="20"/>
          <w:szCs w:val="20"/>
          <w:lang w:val="en-US"/>
        </w:rPr>
        <w:t xml:space="preserve"> interference screw. To this end, reconstructions of the distal tendon were carried out using bones and tendons of animal origin and tested cyclically. The results indicate that the inclusion of the screw reduces the displacement</w:t>
      </w:r>
      <w:r w:rsidR="00326A84">
        <w:rPr>
          <w:bCs/>
          <w:sz w:val="20"/>
          <w:szCs w:val="20"/>
          <w:lang w:val="en-US"/>
        </w:rPr>
        <w:t xml:space="preserve"> and increases the loading capacity</w:t>
      </w:r>
      <w:r w:rsidRPr="004254A3">
        <w:rPr>
          <w:bCs/>
          <w:sz w:val="20"/>
          <w:szCs w:val="20"/>
          <w:lang w:val="en-US"/>
        </w:rPr>
        <w:t xml:space="preserve"> significantly. Therefore, the inclusion of the interference screw is recommended, especially in young and active patients.</w:t>
      </w:r>
    </w:p>
    <w:p w14:paraId="7871D4C7" w14:textId="77777777" w:rsidR="004254A3" w:rsidRPr="00796017" w:rsidRDefault="004254A3" w:rsidP="00E72566">
      <w:pPr>
        <w:pStyle w:val="Default"/>
        <w:jc w:val="both"/>
        <w:rPr>
          <w:b/>
          <w:sz w:val="20"/>
          <w:szCs w:val="20"/>
          <w:lang w:val="en-US"/>
        </w:rPr>
      </w:pPr>
    </w:p>
    <w:p w14:paraId="70B7966B" w14:textId="0F76AA8A" w:rsidR="009A4D29"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F4574C">
        <w:rPr>
          <w:lang w:val="en-US"/>
        </w:rPr>
        <w:t>t</w:t>
      </w:r>
      <w:r w:rsidR="00662720" w:rsidRPr="00662720">
        <w:rPr>
          <w:lang w:val="en-US"/>
        </w:rPr>
        <w:t>endon</w:t>
      </w:r>
      <w:r w:rsidR="00F4574C">
        <w:rPr>
          <w:lang w:val="en-US"/>
        </w:rPr>
        <w:t xml:space="preserve">; </w:t>
      </w:r>
      <w:r w:rsidR="00662720" w:rsidRPr="00662720">
        <w:rPr>
          <w:lang w:val="en-US"/>
        </w:rPr>
        <w:t>b</w:t>
      </w:r>
      <w:r w:rsidR="00F4574C">
        <w:rPr>
          <w:lang w:val="en-US"/>
        </w:rPr>
        <w:t>i</w:t>
      </w:r>
      <w:r w:rsidR="00662720" w:rsidRPr="00662720">
        <w:rPr>
          <w:lang w:val="en-US"/>
        </w:rPr>
        <w:t>ceps</w:t>
      </w:r>
      <w:r w:rsidR="00F4574C">
        <w:rPr>
          <w:lang w:val="en-US"/>
        </w:rPr>
        <w:t xml:space="preserve">; </w:t>
      </w:r>
      <w:r w:rsidR="00C0253F" w:rsidRPr="00662720">
        <w:rPr>
          <w:lang w:val="en-US"/>
        </w:rPr>
        <w:t>interferential</w:t>
      </w:r>
      <w:r w:rsidR="00662720" w:rsidRPr="00662720">
        <w:rPr>
          <w:lang w:val="en-US"/>
        </w:rPr>
        <w:t xml:space="preserve"> </w:t>
      </w:r>
      <w:r w:rsidR="00F4574C">
        <w:rPr>
          <w:lang w:val="en-US"/>
        </w:rPr>
        <w:t>s</w:t>
      </w:r>
      <w:r w:rsidR="00662720" w:rsidRPr="00662720">
        <w:rPr>
          <w:lang w:val="en-US"/>
        </w:rPr>
        <w:t>crew</w:t>
      </w: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60FA4FF8" w:rsidR="00D6669B" w:rsidRPr="00D6669B" w:rsidRDefault="00D6669B" w:rsidP="00FB73A9"/>
    <w:p w14:paraId="06B00B56" w14:textId="2F6D23BE" w:rsidR="004B33A1" w:rsidRDefault="004B33A1" w:rsidP="004B33A1">
      <w:r>
        <w:t>La rotura del tendón distal del bíceps braquial no es infrecuente y la mayoría de los cirujanos ortopédicos tienen que enfrentarse a este problema al menos unas cuantas veces al año. Unidades especializadas en cirugía de miembros superiores atienden esta lesión varias veces al mes. Aproximadamente el 90% de todos los pacientes son hombres, entre 35 y 50 años, con una incidencia de 2,5 de 100.000 por año.</w:t>
      </w:r>
    </w:p>
    <w:p w14:paraId="0900EA52" w14:textId="77777777" w:rsidR="004B33A1" w:rsidRDefault="004B33A1" w:rsidP="004B33A1"/>
    <w:p w14:paraId="2B12BC68" w14:textId="032A0B68" w:rsidR="004B33A1" w:rsidRDefault="004B33A1" w:rsidP="004B33A1">
      <w:r>
        <w:t xml:space="preserve">La mayoría de las veces, una carga excéntrica súbita, más que una carga repetitiva o pesada, es la que provoca la falla en la inserción anatómica del tendón </w:t>
      </w:r>
      <w:r>
        <w:t>distal del bíceps. Los pacientes reportan un dolor repentino, a menudo con un chasquido.</w:t>
      </w:r>
    </w:p>
    <w:p w14:paraId="7F04506C" w14:textId="77777777" w:rsidR="004B33A1" w:rsidRDefault="004B33A1" w:rsidP="004B33A1"/>
    <w:p w14:paraId="53F71CA9" w14:textId="107A2821" w:rsidR="00B83F49" w:rsidRDefault="00B83F49" w:rsidP="00B83F49">
      <w:r>
        <w:t xml:space="preserve">El músculo bíceps braquial juega un rol crucial en la capacidad de levantar, rotar y mover la porción superior del brazo. Está unido al codo y al hombro mediante tendones que, si se desgarran, disminuyen sensiblemente la fuerza del brazo superior y sus movimientos pueden volverse dolorosos. Una ruptura distal del tendón del bíceps es la lesión que se produce en la articulación del codo. La mayoría de las personas que sufren esta lesión requieren cirugía para corregirla. El objetivo de la cirugía es volver a anclar el tendón al hueso, recurriendo normalmente a suturas y/o tornillos. </w:t>
      </w:r>
      <w:r>
        <w:lastRenderedPageBreak/>
        <w:t>La técnica más recomendada es hacer un túnel óseo en el radio y asegurar el tendón en él mediante una pequeña pieza metálica</w:t>
      </w:r>
      <w:r w:rsidR="00080EF4">
        <w:t>, botón (</w:t>
      </w:r>
      <w:r w:rsidR="001840C7">
        <w:t>F</w:t>
      </w:r>
      <w:r w:rsidR="00080EF4">
        <w:t>igura 1)</w:t>
      </w:r>
      <w:r w:rsidR="008D3A9E">
        <w:t>,</w:t>
      </w:r>
      <w:r>
        <w:t xml:space="preserve"> al otro lado del túnel [1,2].</w:t>
      </w:r>
    </w:p>
    <w:p w14:paraId="5C854604" w14:textId="6CD5368A" w:rsidR="00944E5B" w:rsidRDefault="00944E5B" w:rsidP="00B83F49"/>
    <w:p w14:paraId="4A299DED" w14:textId="6CC0DC55" w:rsidR="00944E5B" w:rsidRDefault="00944E5B" w:rsidP="00944E5B">
      <w:r>
        <w:t xml:space="preserve">Muchos estudios biomecánicos han </w:t>
      </w:r>
      <w:r w:rsidR="009D6C50">
        <w:t>estudiado la reparación del bíceps distal y hay un relativo consenso respecto a</w:t>
      </w:r>
      <w:r>
        <w:t xml:space="preserve"> la </w:t>
      </w:r>
      <w:r w:rsidR="009D6C50">
        <w:t xml:space="preserve">idoneidad </w:t>
      </w:r>
      <w:r>
        <w:t xml:space="preserve">del sistema </w:t>
      </w:r>
      <w:r>
        <w:t xml:space="preserve">del botón </w:t>
      </w:r>
      <w:r w:rsidR="00276066">
        <w:t>[</w:t>
      </w:r>
      <w:r w:rsidR="009D6C50">
        <w:t>1-11]</w:t>
      </w:r>
      <w:r w:rsidR="008D620A">
        <w:t xml:space="preserve">. Por ejemplo, </w:t>
      </w:r>
      <w:proofErr w:type="spellStart"/>
      <w:r>
        <w:t>Mazzocca</w:t>
      </w:r>
      <w:proofErr w:type="spellEnd"/>
      <w:r>
        <w:t xml:space="preserve"> et al [</w:t>
      </w:r>
      <w:r w:rsidR="008D620A">
        <w:t>1</w:t>
      </w:r>
      <w:r>
        <w:t xml:space="preserve">] evaluaron, en 63 codos cadavéricos humanos frescos-congelados, el comportamiento de 4 diferentes técnicas de anclaje (sutura </w:t>
      </w:r>
      <w:proofErr w:type="spellStart"/>
      <w:r>
        <w:t>transósea</w:t>
      </w:r>
      <w:proofErr w:type="spellEnd"/>
      <w:r>
        <w:t xml:space="preserve">, </w:t>
      </w:r>
      <w:r>
        <w:t>botón</w:t>
      </w:r>
      <w:r>
        <w:t xml:space="preserve">, tornillo interferencial y fijación cortical con dos arpones). Determinaron que el </w:t>
      </w:r>
      <w:r w:rsidR="008D620A">
        <w:t>botón</w:t>
      </w:r>
      <w:r>
        <w:t xml:space="preserve"> soportó mayor carga previa al fallo (440 N), en tanto que el tornillo interferencial ofreció la menor resistencia (223 N)</w:t>
      </w:r>
      <w:r w:rsidR="008D620A">
        <w:t>. S</w:t>
      </w:r>
      <w:r>
        <w:t xml:space="preserve">in embargo, este último fue el modelo que menor deslizamiento tendinoso permitió ante la aplicación de cargas cíclicas (2,15 mm). En ese aspecto, la fijación con sutura </w:t>
      </w:r>
      <w:proofErr w:type="spellStart"/>
      <w:r>
        <w:t>transósea</w:t>
      </w:r>
      <w:proofErr w:type="spellEnd"/>
      <w:r>
        <w:t xml:space="preserve"> fue la menor eficaz (3,55 mm) seguida del </w:t>
      </w:r>
      <w:r w:rsidR="008D620A">
        <w:t>botón</w:t>
      </w:r>
      <w:r>
        <w:t xml:space="preserve"> (3,42 mm).</w:t>
      </w:r>
    </w:p>
    <w:p w14:paraId="6F680040" w14:textId="77777777" w:rsidR="00944E5B" w:rsidRDefault="00944E5B" w:rsidP="00F4574C"/>
    <w:p w14:paraId="089C9186" w14:textId="1465AD7E" w:rsidR="00944E5B" w:rsidRDefault="00944E5B" w:rsidP="00F4574C">
      <w:r>
        <w:t xml:space="preserve">Sin embargo, es posible </w:t>
      </w:r>
      <w:r w:rsidR="008D620A">
        <w:t xml:space="preserve">no solo usar las técnicas por separado, sino combinarlas. Específicamente, es posible </w:t>
      </w:r>
      <w:r>
        <w:t>además incluir un tornillo interferencial</w:t>
      </w:r>
      <w:r w:rsidR="00C4205C">
        <w:t xml:space="preserve"> (Figura 2)</w:t>
      </w:r>
      <w:r>
        <w:t xml:space="preserve"> en el túnel óseo </w:t>
      </w:r>
      <w:r w:rsidR="008D620A">
        <w:t xml:space="preserve">cuando se utiliza la técnica del botón, </w:t>
      </w:r>
      <w:r>
        <w:t xml:space="preserve">para aumentar la capacidad de fijación (Figura </w:t>
      </w:r>
      <w:r w:rsidR="00C4205C">
        <w:t>3</w:t>
      </w:r>
      <w:r>
        <w:t>), pero esta posibilidad, hasta donde sabemos, no ha sido ensayada.</w:t>
      </w:r>
    </w:p>
    <w:p w14:paraId="334716E6" w14:textId="23CE207C" w:rsidR="00944E5B" w:rsidRDefault="00944E5B" w:rsidP="00F4574C"/>
    <w:p w14:paraId="7987880B" w14:textId="1A3DE49F" w:rsidR="00F4574C" w:rsidRDefault="00C4205C" w:rsidP="00F4574C">
      <w:pPr>
        <w:rPr>
          <w:rFonts w:cs="Times New Roman"/>
        </w:rPr>
      </w:pPr>
      <w:r w:rsidRPr="00B9539A">
        <w:rPr>
          <w:rFonts w:cs="Times New Roman"/>
          <w:noProof/>
        </w:rPr>
        <mc:AlternateContent>
          <mc:Choice Requires="wps">
            <w:drawing>
              <wp:anchor distT="45720" distB="45720" distL="114300" distR="114300" simplePos="0" relativeHeight="251671552" behindDoc="0" locked="0" layoutInCell="1" allowOverlap="1" wp14:anchorId="68567C54" wp14:editId="7AF0FD04">
                <wp:simplePos x="0" y="0"/>
                <wp:positionH relativeFrom="margin">
                  <wp:posOffset>66056</wp:posOffset>
                </wp:positionH>
                <wp:positionV relativeFrom="paragraph">
                  <wp:posOffset>1471970</wp:posOffset>
                </wp:positionV>
                <wp:extent cx="5734685" cy="3142527"/>
                <wp:effectExtent l="0" t="0" r="0" b="127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142527"/>
                        </a:xfrm>
                        <a:prstGeom prst="rect">
                          <a:avLst/>
                        </a:prstGeom>
                        <a:solidFill>
                          <a:srgbClr val="FFFFFF"/>
                        </a:solidFill>
                        <a:ln w="9525">
                          <a:noFill/>
                          <a:miter lim="800000"/>
                          <a:headEnd/>
                          <a:tailEnd/>
                        </a:ln>
                      </wps:spPr>
                      <wps:txbx>
                        <w:txbxContent>
                          <w:p w14:paraId="56AAEEAE" w14:textId="49AF4FEA" w:rsidR="00B9539A" w:rsidRDefault="00B9539A" w:rsidP="00B9539A">
                            <w:pPr>
                              <w:jc w:val="center"/>
                            </w:pPr>
                            <w:r>
                              <w:rPr>
                                <w:noProof/>
                              </w:rPr>
                              <w:drawing>
                                <wp:inline distT="0" distB="0" distL="0" distR="0" wp14:anchorId="2063F4C9" wp14:editId="54AE42DC">
                                  <wp:extent cx="5083771" cy="2552218"/>
                                  <wp:effectExtent l="0" t="0" r="3175" b="635"/>
                                  <wp:docPr id="20" name="Imagen 25"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25" descr="Imagen que contiene alimentos&#10;&#10;Descripción generada automáticamente"/>
                                          <pic:cNvPicPr>
                                            <a:picLocks noChangeAspect="1"/>
                                          </pic:cNvPicPr>
                                        </pic:nvPicPr>
                                        <pic:blipFill>
                                          <a:blip r:embed="rId11" cstate="print"/>
                                          <a:srcRect/>
                                          <a:stretch>
                                            <a:fillRect/>
                                          </a:stretch>
                                        </pic:blipFill>
                                        <pic:spPr bwMode="auto">
                                          <a:xfrm>
                                            <a:off x="0" y="0"/>
                                            <a:ext cx="5113014" cy="2566899"/>
                                          </a:xfrm>
                                          <a:prstGeom prst="rect">
                                            <a:avLst/>
                                          </a:prstGeom>
                                          <a:noFill/>
                                          <a:ln w="9525">
                                            <a:noFill/>
                                            <a:miter lim="800000"/>
                                            <a:headEnd/>
                                            <a:tailEnd/>
                                          </a:ln>
                                        </pic:spPr>
                                      </pic:pic>
                                    </a:graphicData>
                                  </a:graphic>
                                </wp:inline>
                              </w:drawing>
                            </w:r>
                          </w:p>
                          <w:p w14:paraId="3B8BBF06" w14:textId="4D9A3AA7" w:rsidR="00B9539A" w:rsidRDefault="00B9539A" w:rsidP="00B9539A">
                            <w:pPr>
                              <w:pStyle w:val="Descripcin"/>
                              <w:jc w:val="center"/>
                            </w:pPr>
                            <w:bookmarkStart w:id="0" w:name="_Ref472974566"/>
                            <w:r w:rsidRPr="00300610">
                              <w:rPr>
                                <w:b/>
                                <w:bCs/>
                                <w:sz w:val="18"/>
                              </w:rPr>
                              <w:t xml:space="preserve">Figura </w:t>
                            </w:r>
                            <w:bookmarkEnd w:id="0"/>
                            <w:r w:rsidR="00C4205C">
                              <w:rPr>
                                <w:b/>
                                <w:bCs/>
                                <w:sz w:val="18"/>
                              </w:rPr>
                              <w:t>3</w:t>
                            </w:r>
                            <w:r w:rsidRPr="00300610">
                              <w:rPr>
                                <w:b/>
                                <w:bCs/>
                                <w:sz w:val="18"/>
                              </w:rPr>
                              <w:t xml:space="preserve">. </w:t>
                            </w:r>
                            <w:r w:rsidRPr="00300610">
                              <w:rPr>
                                <w:sz w:val="18"/>
                              </w:rPr>
                              <w:t xml:space="preserve">Inserción del tornillo interferencial tras colocación del </w:t>
                            </w:r>
                            <w:r>
                              <w:rPr>
                                <w:sz w:val="18"/>
                              </w:rPr>
                              <w:t>botón.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67C54" id="_x0000_t202" coordsize="21600,21600" o:spt="202" path="m,l,21600r21600,l21600,xe">
                <v:stroke joinstyle="miter"/>
                <v:path gradientshapeok="t" o:connecttype="rect"/>
              </v:shapetype>
              <v:shape id="_x0000_s1026" type="#_x0000_t202" style="position:absolute;left:0;text-align:left;margin-left:5.2pt;margin-top:115.9pt;width:451.55pt;height:247.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" stroked="f">
                <v:textbox>
                  <w:txbxContent>
                    <w:p w14:paraId="56AAEEAE" w14:textId="49AF4FEA" w:rsidR="00B9539A" w:rsidRDefault="00B9539A" w:rsidP="00B9539A">
                      <w:pPr>
                        <w:jc w:val="center"/>
                      </w:pPr>
                      <w:r>
                        <w:rPr>
                          <w:noProof/>
                        </w:rPr>
                        <w:drawing>
                          <wp:inline distT="0" distB="0" distL="0" distR="0" wp14:anchorId="2063F4C9" wp14:editId="54AE42DC">
                            <wp:extent cx="5083771" cy="2552218"/>
                            <wp:effectExtent l="0" t="0" r="3175" b="635"/>
                            <wp:docPr id="20" name="Imagen 25"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25" descr="Imagen que contiene alimentos&#10;&#10;Descripción generada automáticamente"/>
                                    <pic:cNvPicPr>
                                      <a:picLocks noChangeAspect="1"/>
                                    </pic:cNvPicPr>
                                  </pic:nvPicPr>
                                  <pic:blipFill>
                                    <a:blip r:embed="rId11" cstate="print"/>
                                    <a:srcRect/>
                                    <a:stretch>
                                      <a:fillRect/>
                                    </a:stretch>
                                  </pic:blipFill>
                                  <pic:spPr bwMode="auto">
                                    <a:xfrm>
                                      <a:off x="0" y="0"/>
                                      <a:ext cx="5113014" cy="2566899"/>
                                    </a:xfrm>
                                    <a:prstGeom prst="rect">
                                      <a:avLst/>
                                    </a:prstGeom>
                                    <a:noFill/>
                                    <a:ln w="9525">
                                      <a:noFill/>
                                      <a:miter lim="800000"/>
                                      <a:headEnd/>
                                      <a:tailEnd/>
                                    </a:ln>
                                  </pic:spPr>
                                </pic:pic>
                              </a:graphicData>
                            </a:graphic>
                          </wp:inline>
                        </w:drawing>
                      </w:r>
                    </w:p>
                    <w:p w14:paraId="3B8BBF06" w14:textId="4D9A3AA7" w:rsidR="00B9539A" w:rsidRDefault="00B9539A" w:rsidP="00B9539A">
                      <w:pPr>
                        <w:pStyle w:val="Descripcin"/>
                        <w:jc w:val="center"/>
                      </w:pPr>
                      <w:bookmarkStart w:id="1" w:name="_Ref472974566"/>
                      <w:r w:rsidRPr="00300610">
                        <w:rPr>
                          <w:b/>
                          <w:bCs/>
                          <w:sz w:val="18"/>
                        </w:rPr>
                        <w:t xml:space="preserve">Figura </w:t>
                      </w:r>
                      <w:bookmarkEnd w:id="1"/>
                      <w:r w:rsidR="00C4205C">
                        <w:rPr>
                          <w:b/>
                          <w:bCs/>
                          <w:sz w:val="18"/>
                        </w:rPr>
                        <w:t>3</w:t>
                      </w:r>
                      <w:r w:rsidRPr="00300610">
                        <w:rPr>
                          <w:b/>
                          <w:bCs/>
                          <w:sz w:val="18"/>
                        </w:rPr>
                        <w:t xml:space="preserve">. </w:t>
                      </w:r>
                      <w:r w:rsidRPr="00300610">
                        <w:rPr>
                          <w:sz w:val="18"/>
                        </w:rPr>
                        <w:t xml:space="preserve">Inserción del tornillo interferencial tras colocación del </w:t>
                      </w:r>
                      <w:r>
                        <w:rPr>
                          <w:sz w:val="18"/>
                        </w:rPr>
                        <w:t>botón.</w:t>
                      </w:r>
                    </w:p>
                  </w:txbxContent>
                </v:textbox>
                <w10:wrap type="square" anchorx="margin"/>
              </v:shape>
            </w:pict>
          </mc:Fallback>
        </mc:AlternateContent>
      </w:r>
      <w:r w:rsidR="00B83F49">
        <w:t xml:space="preserve">El objetivo de este trabajo ha sido evaluar la mejora biomecánica de la reparación del tendón distal del bíceps mediante la introducción del tornillo interferencial en el túnel óseo necesario en la técnica </w:t>
      </w:r>
      <w:r w:rsidR="009E5DF3">
        <w:t>del botón</w:t>
      </w:r>
      <w:r w:rsidR="00B83F49">
        <w:t>, a lo que denominaremos técnica híbrida. Se efectuaron para ello reconstrucciones del tendón distal usando huesos y tendones porcinos</w:t>
      </w:r>
      <w:r w:rsidR="00080EF4">
        <w:t xml:space="preserve"> y se realizaron </w:t>
      </w:r>
      <w:r w:rsidR="00F4574C">
        <w:rPr>
          <w:rFonts w:cs="Times New Roman"/>
        </w:rPr>
        <w:t>ensayos</w:t>
      </w:r>
      <w:r w:rsidR="0028636D">
        <w:rPr>
          <w:rFonts w:cs="Times New Roman"/>
        </w:rPr>
        <w:t xml:space="preserve"> de tracción cíclicos que simulan el periodo de rehabilitación posterior a la cirugía</w:t>
      </w:r>
      <w:r w:rsidR="00080EF4">
        <w:rPr>
          <w:rFonts w:cs="Times New Roman"/>
        </w:rPr>
        <w:t>.</w:t>
      </w:r>
    </w:p>
    <w:p w14:paraId="53DE3E57" w14:textId="448E1810" w:rsidR="008D3A9E" w:rsidRPr="00BA5E58" w:rsidRDefault="008D3A9E" w:rsidP="00F4574C">
      <w:pPr>
        <w:rPr>
          <w:rFonts w:cs="Times New Roman"/>
        </w:rPr>
      </w:pPr>
    </w:p>
    <w:p w14:paraId="5F7AF446" w14:textId="77EBC559" w:rsidR="00F4574C" w:rsidRDefault="004F04B3" w:rsidP="00F4574C">
      <w:pPr>
        <w:rPr>
          <w:rFonts w:cs="Times New Roman"/>
        </w:rPr>
      </w:pPr>
      <w:r w:rsidRPr="008D3A9E">
        <w:rPr>
          <w:rFonts w:cs="Times New Roman"/>
          <w:noProof/>
        </w:rPr>
        <mc:AlternateContent>
          <mc:Choice Requires="wps">
            <w:drawing>
              <wp:inline distT="0" distB="0" distL="0" distR="0" wp14:anchorId="45812AC4" wp14:editId="1194D29E">
                <wp:extent cx="2677795" cy="1404620"/>
                <wp:effectExtent l="0" t="0" r="8255" b="1905"/>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1404620"/>
                        </a:xfrm>
                        <a:prstGeom prst="rect">
                          <a:avLst/>
                        </a:prstGeom>
                        <a:solidFill>
                          <a:srgbClr val="FFFFFF"/>
                        </a:solidFill>
                        <a:ln w="9525">
                          <a:noFill/>
                          <a:miter lim="800000"/>
                          <a:headEnd/>
                          <a:tailEnd/>
                        </a:ln>
                      </wps:spPr>
                      <wps:txbx>
                        <w:txbxContent>
                          <w:p w14:paraId="72487BB6" w14:textId="77777777" w:rsidR="004F04B3" w:rsidRDefault="004F04B3" w:rsidP="004F04B3">
                            <w:pPr>
                              <w:jc w:val="center"/>
                            </w:pPr>
                            <w:bookmarkStart w:id="2" w:name="_Hlk114260629"/>
                            <w:bookmarkEnd w:id="2"/>
                            <w:r>
                              <w:rPr>
                                <w:noProof/>
                              </w:rPr>
                              <w:drawing>
                                <wp:inline distT="0" distB="0" distL="0" distR="0" wp14:anchorId="73049CEB" wp14:editId="5948E97E">
                                  <wp:extent cx="2378150" cy="1039766"/>
                                  <wp:effectExtent l="0" t="0" r="3175" b="8255"/>
                                  <wp:docPr id="10" name="Imagen 49" descr="Imagen que contiene par,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9" descr="Imagen que contiene par, cuchillo&#10;&#10;Descripción generada automáticamente"/>
                                          <pic:cNvPicPr>
                                            <a:picLocks noChangeAspect="1"/>
                                          </pic:cNvPicPr>
                                        </pic:nvPicPr>
                                        <pic:blipFill>
                                          <a:blip r:embed="rId12" cstate="print"/>
                                          <a:srcRect/>
                                          <a:stretch>
                                            <a:fillRect/>
                                          </a:stretch>
                                        </pic:blipFill>
                                        <pic:spPr bwMode="auto">
                                          <a:xfrm>
                                            <a:off x="0" y="0"/>
                                            <a:ext cx="2507175" cy="1096178"/>
                                          </a:xfrm>
                                          <a:prstGeom prst="rect">
                                            <a:avLst/>
                                          </a:prstGeom>
                                          <a:noFill/>
                                          <a:ln w="9525">
                                            <a:noFill/>
                                            <a:miter lim="800000"/>
                                            <a:headEnd/>
                                            <a:tailEnd/>
                                          </a:ln>
                                        </pic:spPr>
                                      </pic:pic>
                                    </a:graphicData>
                                  </a:graphic>
                                </wp:inline>
                              </w:drawing>
                            </w:r>
                          </w:p>
                          <w:p w14:paraId="61BEE283" w14:textId="212E9C67" w:rsidR="004F04B3" w:rsidRPr="00300610" w:rsidRDefault="004F04B3" w:rsidP="004F04B3">
                            <w:pPr>
                              <w:pStyle w:val="Descripcin"/>
                              <w:jc w:val="center"/>
                              <w:rPr>
                                <w:rFonts w:cs="Times New Roman"/>
                                <w:sz w:val="18"/>
                              </w:rPr>
                            </w:pPr>
                            <w:r w:rsidRPr="00300610">
                              <w:rPr>
                                <w:b/>
                                <w:bCs/>
                                <w:sz w:val="18"/>
                              </w:rPr>
                              <w:t>Figura</w:t>
                            </w:r>
                            <w:r w:rsidR="00300610">
                              <w:rPr>
                                <w:b/>
                                <w:bCs/>
                                <w:sz w:val="18"/>
                              </w:rPr>
                              <w:t xml:space="preserve"> 1</w:t>
                            </w:r>
                            <w:r w:rsidRPr="00300610">
                              <w:rPr>
                                <w:b/>
                                <w:bCs/>
                                <w:sz w:val="18"/>
                              </w:rPr>
                              <w:t>.</w:t>
                            </w:r>
                            <w:r w:rsidRPr="00300610">
                              <w:rPr>
                                <w:sz w:val="18"/>
                              </w:rPr>
                              <w:t xml:space="preserve"> Botón de fijación (</w:t>
                            </w:r>
                            <w:r w:rsidR="00EB75CD" w:rsidRPr="00300610">
                              <w:rPr>
                                <w:sz w:val="18"/>
                              </w:rPr>
                              <w:t>BicepsButton</w:t>
                            </w:r>
                            <w:r w:rsidRPr="00300610">
                              <w:rPr>
                                <w:sz w:val="18"/>
                              </w:rPr>
                              <w:t>®)</w:t>
                            </w:r>
                          </w:p>
                        </w:txbxContent>
                      </wps:txbx>
                      <wps:bodyPr rot="0" vert="horz" wrap="square" lIns="91440" tIns="45720" rIns="91440" bIns="45720" anchor="t" anchorCtr="0">
                        <a:spAutoFit/>
                      </wps:bodyPr>
                    </wps:wsp>
                  </a:graphicData>
                </a:graphic>
              </wp:inline>
            </w:drawing>
          </mc:Choice>
          <mc:Fallback>
            <w:pict>
              <v:shape w14:anchorId="45812AC4" id="Cuadro de texto 2" o:spid="_x0000_s1027" type="#_x0000_t202" style="width:210.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dUDgIAAPc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" stroked="f">
                <v:textbox style="mso-fit-shape-to-text:t">
                  <w:txbxContent>
                    <w:p w14:paraId="72487BB6" w14:textId="77777777" w:rsidR="004F04B3" w:rsidRDefault="004F04B3" w:rsidP="004F04B3">
                      <w:pPr>
                        <w:jc w:val="center"/>
                      </w:pPr>
                      <w:bookmarkStart w:id="3" w:name="_Hlk114260629"/>
                      <w:bookmarkEnd w:id="3"/>
                      <w:r>
                        <w:rPr>
                          <w:noProof/>
                        </w:rPr>
                        <w:drawing>
                          <wp:inline distT="0" distB="0" distL="0" distR="0" wp14:anchorId="73049CEB" wp14:editId="5948E97E">
                            <wp:extent cx="2378150" cy="1039766"/>
                            <wp:effectExtent l="0" t="0" r="3175" b="8255"/>
                            <wp:docPr id="10" name="Imagen 49" descr="Imagen que contiene par,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9" descr="Imagen que contiene par, cuchillo&#10;&#10;Descripción generada automáticamente"/>
                                    <pic:cNvPicPr>
                                      <a:picLocks noChangeAspect="1"/>
                                    </pic:cNvPicPr>
                                  </pic:nvPicPr>
                                  <pic:blipFill>
                                    <a:blip r:embed="rId12" cstate="print"/>
                                    <a:srcRect/>
                                    <a:stretch>
                                      <a:fillRect/>
                                    </a:stretch>
                                  </pic:blipFill>
                                  <pic:spPr bwMode="auto">
                                    <a:xfrm>
                                      <a:off x="0" y="0"/>
                                      <a:ext cx="2507175" cy="1096178"/>
                                    </a:xfrm>
                                    <a:prstGeom prst="rect">
                                      <a:avLst/>
                                    </a:prstGeom>
                                    <a:noFill/>
                                    <a:ln w="9525">
                                      <a:noFill/>
                                      <a:miter lim="800000"/>
                                      <a:headEnd/>
                                      <a:tailEnd/>
                                    </a:ln>
                                  </pic:spPr>
                                </pic:pic>
                              </a:graphicData>
                            </a:graphic>
                          </wp:inline>
                        </w:drawing>
                      </w:r>
                    </w:p>
                    <w:p w14:paraId="61BEE283" w14:textId="212E9C67" w:rsidR="004F04B3" w:rsidRPr="00300610" w:rsidRDefault="004F04B3" w:rsidP="004F04B3">
                      <w:pPr>
                        <w:pStyle w:val="Descripcin"/>
                        <w:jc w:val="center"/>
                        <w:rPr>
                          <w:rFonts w:cs="Times New Roman"/>
                          <w:sz w:val="18"/>
                        </w:rPr>
                      </w:pPr>
                      <w:r w:rsidRPr="00300610">
                        <w:rPr>
                          <w:b/>
                          <w:bCs/>
                          <w:sz w:val="18"/>
                        </w:rPr>
                        <w:t>Figura</w:t>
                      </w:r>
                      <w:r w:rsidR="00300610">
                        <w:rPr>
                          <w:b/>
                          <w:bCs/>
                          <w:sz w:val="18"/>
                        </w:rPr>
                        <w:t xml:space="preserve"> 1</w:t>
                      </w:r>
                      <w:r w:rsidRPr="00300610">
                        <w:rPr>
                          <w:b/>
                          <w:bCs/>
                          <w:sz w:val="18"/>
                        </w:rPr>
                        <w:t>.</w:t>
                      </w:r>
                      <w:r w:rsidRPr="00300610">
                        <w:rPr>
                          <w:sz w:val="18"/>
                        </w:rPr>
                        <w:t xml:space="preserve"> Botón de fijación (</w:t>
                      </w:r>
                      <w:r w:rsidR="00EB75CD" w:rsidRPr="00300610">
                        <w:rPr>
                          <w:sz w:val="18"/>
                        </w:rPr>
                        <w:t>BicepsButton</w:t>
                      </w:r>
                      <w:r w:rsidRPr="00300610">
                        <w:rPr>
                          <w:sz w:val="18"/>
                        </w:rPr>
                        <w:t>®)</w:t>
                      </w:r>
                    </w:p>
                  </w:txbxContent>
                </v:textbox>
                <w10:anchorlock/>
              </v:shape>
            </w:pict>
          </mc:Fallback>
        </mc:AlternateContent>
      </w:r>
    </w:p>
    <w:p w14:paraId="34938649" w14:textId="6093C46F" w:rsidR="004F04B3" w:rsidRDefault="004F04B3" w:rsidP="00F4574C">
      <w:pPr>
        <w:rPr>
          <w:rFonts w:cs="Times New Roman"/>
        </w:rPr>
      </w:pPr>
    </w:p>
    <w:p w14:paraId="1FE3AFA4" w14:textId="049DC0C7" w:rsidR="008D620A" w:rsidRDefault="008D620A" w:rsidP="00F4574C">
      <w:pPr>
        <w:rPr>
          <w:rFonts w:cs="Times New Roman"/>
        </w:rPr>
      </w:pPr>
      <w:r w:rsidRPr="008D3A9E">
        <w:rPr>
          <w:rFonts w:cs="Times New Roman"/>
          <w:noProof/>
        </w:rPr>
        <mc:AlternateContent>
          <mc:Choice Requires="wps">
            <w:drawing>
              <wp:inline distT="0" distB="0" distL="0" distR="0" wp14:anchorId="32F94492" wp14:editId="1FC86A4F">
                <wp:extent cx="2677795" cy="1404620"/>
                <wp:effectExtent l="0" t="0" r="8255" b="1905"/>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1404620"/>
                        </a:xfrm>
                        <a:prstGeom prst="rect">
                          <a:avLst/>
                        </a:prstGeom>
                        <a:solidFill>
                          <a:srgbClr val="FFFFFF"/>
                        </a:solidFill>
                        <a:ln w="9525">
                          <a:noFill/>
                          <a:miter lim="800000"/>
                          <a:headEnd/>
                          <a:tailEnd/>
                        </a:ln>
                      </wps:spPr>
                      <wps:txbx>
                        <w:txbxContent>
                          <w:p w14:paraId="60D1E379" w14:textId="2DA1A1BD" w:rsidR="008D620A" w:rsidRDefault="00C4205C" w:rsidP="008D620A">
                            <w:pPr>
                              <w:jc w:val="center"/>
                            </w:pPr>
                            <w:r w:rsidRPr="00C4205C">
                              <w:rPr>
                                <w:noProof/>
                              </w:rPr>
                              <w:drawing>
                                <wp:inline distT="0" distB="0" distL="0" distR="0" wp14:anchorId="097A7294" wp14:editId="05C0A4B1">
                                  <wp:extent cx="2486025" cy="117094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170940"/>
                                          </a:xfrm>
                                          <a:prstGeom prst="rect">
                                            <a:avLst/>
                                          </a:prstGeom>
                                          <a:noFill/>
                                          <a:ln>
                                            <a:noFill/>
                                          </a:ln>
                                        </pic:spPr>
                                      </pic:pic>
                                    </a:graphicData>
                                  </a:graphic>
                                </wp:inline>
                              </w:drawing>
                            </w:r>
                          </w:p>
                          <w:p w14:paraId="6F107B69" w14:textId="3134C968" w:rsidR="008D620A" w:rsidRPr="00300610" w:rsidRDefault="008D620A" w:rsidP="008D620A">
                            <w:pPr>
                              <w:pStyle w:val="Descripcin"/>
                              <w:jc w:val="center"/>
                              <w:rPr>
                                <w:rFonts w:cs="Times New Roman"/>
                                <w:sz w:val="18"/>
                              </w:rPr>
                            </w:pPr>
                            <w:r w:rsidRPr="00300610">
                              <w:rPr>
                                <w:b/>
                                <w:bCs/>
                                <w:sz w:val="18"/>
                              </w:rPr>
                              <w:t>Figura</w:t>
                            </w:r>
                            <w:r>
                              <w:rPr>
                                <w:b/>
                                <w:bCs/>
                                <w:sz w:val="18"/>
                              </w:rPr>
                              <w:t xml:space="preserve"> </w:t>
                            </w:r>
                            <w:r>
                              <w:rPr>
                                <w:b/>
                                <w:bCs/>
                                <w:sz w:val="18"/>
                              </w:rPr>
                              <w:t>2</w:t>
                            </w:r>
                            <w:r w:rsidRPr="00300610">
                              <w:rPr>
                                <w:b/>
                                <w:bCs/>
                                <w:sz w:val="18"/>
                              </w:rPr>
                              <w:t>.</w:t>
                            </w:r>
                            <w:r w:rsidRPr="00300610">
                              <w:rPr>
                                <w:sz w:val="18"/>
                              </w:rPr>
                              <w:t xml:space="preserve"> </w:t>
                            </w:r>
                            <w:r>
                              <w:rPr>
                                <w:sz w:val="18"/>
                              </w:rPr>
                              <w:t>T</w:t>
                            </w:r>
                            <w:r w:rsidRPr="008D620A">
                              <w:rPr>
                                <w:sz w:val="18"/>
                              </w:rPr>
                              <w:t xml:space="preserve">ornillo interferencial </w:t>
                            </w:r>
                            <w:r w:rsidR="00C4205C">
                              <w:rPr>
                                <w:sz w:val="18"/>
                              </w:rPr>
                              <w:t xml:space="preserve">de </w:t>
                            </w:r>
                            <w:r w:rsidRPr="008D620A">
                              <w:rPr>
                                <w:sz w:val="18"/>
                              </w:rPr>
                              <w:t xml:space="preserve">PEEK </w:t>
                            </w:r>
                            <w:r w:rsidR="00C4205C">
                              <w:rPr>
                                <w:sz w:val="18"/>
                              </w:rPr>
                              <w:t>p</w:t>
                            </w:r>
                            <w:r w:rsidRPr="008D620A">
                              <w:rPr>
                                <w:sz w:val="18"/>
                              </w:rPr>
                              <w:t>ara tenodesis.</w:t>
                            </w:r>
                          </w:p>
                        </w:txbxContent>
                      </wps:txbx>
                      <wps:bodyPr rot="0" vert="horz" wrap="square" lIns="91440" tIns="45720" rIns="91440" bIns="45720" anchor="t" anchorCtr="0">
                        <a:spAutoFit/>
                      </wps:bodyPr>
                    </wps:wsp>
                  </a:graphicData>
                </a:graphic>
              </wp:inline>
            </w:drawing>
          </mc:Choice>
          <mc:Fallback>
            <w:pict>
              <v:shape w14:anchorId="32F94492" id="_x0000_s1028" type="#_x0000_t202" style="width:210.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" stroked="f">
                <v:textbox style="mso-fit-shape-to-text:t">
                  <w:txbxContent>
                    <w:p w14:paraId="60D1E379" w14:textId="2DA1A1BD" w:rsidR="008D620A" w:rsidRDefault="00C4205C" w:rsidP="008D620A">
                      <w:pPr>
                        <w:jc w:val="center"/>
                      </w:pPr>
                      <w:r w:rsidRPr="00C4205C">
                        <w:rPr>
                          <w:noProof/>
                        </w:rPr>
                        <w:drawing>
                          <wp:inline distT="0" distB="0" distL="0" distR="0" wp14:anchorId="097A7294" wp14:editId="05C0A4B1">
                            <wp:extent cx="2486025" cy="117094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170940"/>
                                    </a:xfrm>
                                    <a:prstGeom prst="rect">
                                      <a:avLst/>
                                    </a:prstGeom>
                                    <a:noFill/>
                                    <a:ln>
                                      <a:noFill/>
                                    </a:ln>
                                  </pic:spPr>
                                </pic:pic>
                              </a:graphicData>
                            </a:graphic>
                          </wp:inline>
                        </w:drawing>
                      </w:r>
                    </w:p>
                    <w:p w14:paraId="6F107B69" w14:textId="3134C968" w:rsidR="008D620A" w:rsidRPr="00300610" w:rsidRDefault="008D620A" w:rsidP="008D620A">
                      <w:pPr>
                        <w:pStyle w:val="Descripcin"/>
                        <w:jc w:val="center"/>
                        <w:rPr>
                          <w:rFonts w:cs="Times New Roman"/>
                          <w:sz w:val="18"/>
                        </w:rPr>
                      </w:pPr>
                      <w:r w:rsidRPr="00300610">
                        <w:rPr>
                          <w:b/>
                          <w:bCs/>
                          <w:sz w:val="18"/>
                        </w:rPr>
                        <w:t>Figura</w:t>
                      </w:r>
                      <w:r>
                        <w:rPr>
                          <w:b/>
                          <w:bCs/>
                          <w:sz w:val="18"/>
                        </w:rPr>
                        <w:t xml:space="preserve"> </w:t>
                      </w:r>
                      <w:r>
                        <w:rPr>
                          <w:b/>
                          <w:bCs/>
                          <w:sz w:val="18"/>
                        </w:rPr>
                        <w:t>2</w:t>
                      </w:r>
                      <w:r w:rsidRPr="00300610">
                        <w:rPr>
                          <w:b/>
                          <w:bCs/>
                          <w:sz w:val="18"/>
                        </w:rPr>
                        <w:t>.</w:t>
                      </w:r>
                      <w:r w:rsidRPr="00300610">
                        <w:rPr>
                          <w:sz w:val="18"/>
                        </w:rPr>
                        <w:t xml:space="preserve"> </w:t>
                      </w:r>
                      <w:r>
                        <w:rPr>
                          <w:sz w:val="18"/>
                        </w:rPr>
                        <w:t>T</w:t>
                      </w:r>
                      <w:r w:rsidRPr="008D620A">
                        <w:rPr>
                          <w:sz w:val="18"/>
                        </w:rPr>
                        <w:t xml:space="preserve">ornillo interferencial </w:t>
                      </w:r>
                      <w:r w:rsidR="00C4205C">
                        <w:rPr>
                          <w:sz w:val="18"/>
                        </w:rPr>
                        <w:t xml:space="preserve">de </w:t>
                      </w:r>
                      <w:r w:rsidRPr="008D620A">
                        <w:rPr>
                          <w:sz w:val="18"/>
                        </w:rPr>
                        <w:t xml:space="preserve">PEEK </w:t>
                      </w:r>
                      <w:r w:rsidR="00C4205C">
                        <w:rPr>
                          <w:sz w:val="18"/>
                        </w:rPr>
                        <w:t>p</w:t>
                      </w:r>
                      <w:r w:rsidRPr="008D620A">
                        <w:rPr>
                          <w:sz w:val="18"/>
                        </w:rPr>
                        <w:t>ara tenodesis.</w:t>
                      </w:r>
                    </w:p>
                  </w:txbxContent>
                </v:textbox>
                <w10:anchorlock/>
              </v:shape>
            </w:pict>
          </mc:Fallback>
        </mc:AlternateContent>
      </w:r>
    </w:p>
    <w:p w14:paraId="20F7E326" w14:textId="77777777" w:rsidR="008D620A" w:rsidRDefault="008D620A" w:rsidP="00F4574C">
      <w:pPr>
        <w:rPr>
          <w:rFonts w:cs="Times New Roman"/>
        </w:rPr>
      </w:pPr>
    </w:p>
    <w:p w14:paraId="0C826236" w14:textId="78A34F36" w:rsidR="00E72566" w:rsidRDefault="00F4574C" w:rsidP="00960B8F">
      <w:pPr>
        <w:pStyle w:val="Ttulo1"/>
      </w:pPr>
      <w:r>
        <w:t>M</w:t>
      </w:r>
      <w:r w:rsidR="00480CE0">
        <w:t>etodología</w:t>
      </w:r>
    </w:p>
    <w:p w14:paraId="63199061" w14:textId="2C95B5F1" w:rsidR="00480CE0" w:rsidRPr="00480CE0" w:rsidRDefault="00480CE0" w:rsidP="00480CE0"/>
    <w:p w14:paraId="4959A2B3" w14:textId="1D130FE8" w:rsidR="00480CE0" w:rsidRPr="00960B8F" w:rsidRDefault="00480CE0" w:rsidP="00480CE0">
      <w:pPr>
        <w:pStyle w:val="Ttulo2"/>
      </w:pPr>
      <w:r>
        <w:t>Materiales</w:t>
      </w:r>
    </w:p>
    <w:p w14:paraId="4B2CFA8C" w14:textId="6525D827" w:rsidR="00F07F97" w:rsidRDefault="00F07F97" w:rsidP="00F07F97"/>
    <w:p w14:paraId="6258935F" w14:textId="0E64182C" w:rsidR="00CC3F76" w:rsidRDefault="00CC3F76" w:rsidP="00F07F97">
      <w:r>
        <w:t xml:space="preserve">Se utilizaron 20 tendones extensores digitales bovinos y otras tantas tibias de origen porcino. </w:t>
      </w:r>
      <w:r w:rsidR="00F07F97">
        <w:t>Debido a la dificultad de conseguir los tendones y huesos cadavéricos</w:t>
      </w:r>
      <w:r w:rsidR="002913A7">
        <w:t xml:space="preserve"> humanos</w:t>
      </w:r>
      <w:r w:rsidR="00F07F97">
        <w:t xml:space="preserve">, </w:t>
      </w:r>
      <w:r>
        <w:t xml:space="preserve">se ha optado por usar tejidos animales. Además, esto reduce la variabilidad inherente a las muestras biológicas, ya que se pueden </w:t>
      </w:r>
      <w:r w:rsidR="009D6C50" w:rsidRPr="00A14806">
        <w:rPr>
          <w:rFonts w:cs="Times New Roman"/>
          <w:noProof/>
        </w:rPr>
        <w:lastRenderedPageBreak/>
        <mc:AlternateContent>
          <mc:Choice Requires="wps">
            <w:drawing>
              <wp:anchor distT="45720" distB="45720" distL="114300" distR="114300" simplePos="0" relativeHeight="251673600" behindDoc="0" locked="0" layoutInCell="1" allowOverlap="1" wp14:anchorId="5FA21EAF" wp14:editId="31000230">
                <wp:simplePos x="0" y="0"/>
                <wp:positionH relativeFrom="margin">
                  <wp:align>right</wp:align>
                </wp:positionH>
                <wp:positionV relativeFrom="paragraph">
                  <wp:posOffset>106045</wp:posOffset>
                </wp:positionV>
                <wp:extent cx="5474335" cy="5752465"/>
                <wp:effectExtent l="0" t="0" r="0" b="63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5752465"/>
                        </a:xfrm>
                        <a:prstGeom prst="rect">
                          <a:avLst/>
                        </a:prstGeom>
                        <a:solidFill>
                          <a:srgbClr val="FFFFFF"/>
                        </a:solidFill>
                        <a:ln w="9525">
                          <a:noFill/>
                          <a:miter lim="800000"/>
                          <a:headEnd/>
                          <a:tailEnd/>
                        </a:ln>
                      </wps:spPr>
                      <wps:txbx>
                        <w:txbxContent>
                          <w:p w14:paraId="4215BF33" w14:textId="77777777" w:rsidR="00A06DF9" w:rsidRDefault="00A06DF9" w:rsidP="00A06DF9">
                            <w:pPr>
                              <w:jc w:val="center"/>
                            </w:pPr>
                            <w:r>
                              <w:rPr>
                                <w:noProof/>
                              </w:rPr>
                              <w:drawing>
                                <wp:inline distT="0" distB="0" distL="0" distR="0" wp14:anchorId="6F0BBCAC" wp14:editId="36F53EA7">
                                  <wp:extent cx="4668992" cy="5266481"/>
                                  <wp:effectExtent l="0" t="0" r="0" b="0"/>
                                  <wp:docPr id="23" name="Imagen 1" descr="Una puerta de metal&#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1" descr="Una puerta de metal&#10;&#10;Descripción generada automáticamente con confianza baja"/>
                                          <pic:cNvPicPr>
                                            <a:picLocks noChangeAspect="1"/>
                                          </pic:cNvPicPr>
                                        </pic:nvPicPr>
                                        <pic:blipFill>
                                          <a:blip r:embed="rId14" cstate="print"/>
                                          <a:srcRect/>
                                          <a:stretch>
                                            <a:fillRect/>
                                          </a:stretch>
                                        </pic:blipFill>
                                        <pic:spPr bwMode="auto">
                                          <a:xfrm>
                                            <a:off x="0" y="0"/>
                                            <a:ext cx="4731723" cy="5337240"/>
                                          </a:xfrm>
                                          <a:prstGeom prst="rect">
                                            <a:avLst/>
                                          </a:prstGeom>
                                          <a:noFill/>
                                          <a:ln w="9525">
                                            <a:noFill/>
                                            <a:miter lim="800000"/>
                                            <a:headEnd/>
                                            <a:tailEnd/>
                                          </a:ln>
                                        </pic:spPr>
                                      </pic:pic>
                                    </a:graphicData>
                                  </a:graphic>
                                </wp:inline>
                              </w:drawing>
                            </w:r>
                          </w:p>
                          <w:p w14:paraId="5754E616" w14:textId="5A66F7CF" w:rsidR="00A06DF9" w:rsidRDefault="00A06DF9" w:rsidP="00A06DF9">
                            <w:pPr>
                              <w:pStyle w:val="Descripcin"/>
                              <w:jc w:val="center"/>
                            </w:pPr>
                            <w:r w:rsidRPr="00300610">
                              <w:rPr>
                                <w:b/>
                                <w:bCs/>
                                <w:sz w:val="18"/>
                              </w:rPr>
                              <w:t xml:space="preserve">Figura </w:t>
                            </w:r>
                            <w:r w:rsidR="00C4205C">
                              <w:rPr>
                                <w:b/>
                                <w:bCs/>
                                <w:sz w:val="18"/>
                              </w:rPr>
                              <w:t>4</w:t>
                            </w:r>
                            <w:r w:rsidRPr="00300610">
                              <w:rPr>
                                <w:b/>
                                <w:bCs/>
                                <w:sz w:val="18"/>
                              </w:rPr>
                              <w:t xml:space="preserve">. </w:t>
                            </w:r>
                            <w:r w:rsidRPr="00300610">
                              <w:rPr>
                                <w:sz w:val="18"/>
                              </w:rPr>
                              <w:t>Reconstrucción preparada para ensayar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21EAF" id="_x0000_s1029" type="#_x0000_t202" style="position:absolute;left:0;text-align:left;margin-left:379.85pt;margin-top:8.35pt;width:431.05pt;height:452.9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" stroked="f">
                <v:textbox>
                  <w:txbxContent>
                    <w:p w14:paraId="4215BF33" w14:textId="77777777" w:rsidR="00A06DF9" w:rsidRDefault="00A06DF9" w:rsidP="00A06DF9">
                      <w:pPr>
                        <w:jc w:val="center"/>
                      </w:pPr>
                      <w:r>
                        <w:rPr>
                          <w:noProof/>
                        </w:rPr>
                        <w:drawing>
                          <wp:inline distT="0" distB="0" distL="0" distR="0" wp14:anchorId="6F0BBCAC" wp14:editId="36F53EA7">
                            <wp:extent cx="4668992" cy="5266481"/>
                            <wp:effectExtent l="0" t="0" r="0" b="0"/>
                            <wp:docPr id="23" name="Imagen 1" descr="Una puerta de metal&#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1" descr="Una puerta de metal&#10;&#10;Descripción generada automáticamente con confianza baja"/>
                                    <pic:cNvPicPr>
                                      <a:picLocks noChangeAspect="1"/>
                                    </pic:cNvPicPr>
                                  </pic:nvPicPr>
                                  <pic:blipFill>
                                    <a:blip r:embed="rId14" cstate="print"/>
                                    <a:srcRect/>
                                    <a:stretch>
                                      <a:fillRect/>
                                    </a:stretch>
                                  </pic:blipFill>
                                  <pic:spPr bwMode="auto">
                                    <a:xfrm>
                                      <a:off x="0" y="0"/>
                                      <a:ext cx="4731723" cy="5337240"/>
                                    </a:xfrm>
                                    <a:prstGeom prst="rect">
                                      <a:avLst/>
                                    </a:prstGeom>
                                    <a:noFill/>
                                    <a:ln w="9525">
                                      <a:noFill/>
                                      <a:miter lim="800000"/>
                                      <a:headEnd/>
                                      <a:tailEnd/>
                                    </a:ln>
                                  </pic:spPr>
                                </pic:pic>
                              </a:graphicData>
                            </a:graphic>
                          </wp:inline>
                        </w:drawing>
                      </w:r>
                    </w:p>
                    <w:p w14:paraId="5754E616" w14:textId="5A66F7CF" w:rsidR="00A06DF9" w:rsidRDefault="00A06DF9" w:rsidP="00A06DF9">
                      <w:pPr>
                        <w:pStyle w:val="Descripcin"/>
                        <w:jc w:val="center"/>
                      </w:pPr>
                      <w:r w:rsidRPr="00300610">
                        <w:rPr>
                          <w:b/>
                          <w:bCs/>
                          <w:sz w:val="18"/>
                        </w:rPr>
                        <w:t xml:space="preserve">Figura </w:t>
                      </w:r>
                      <w:r w:rsidR="00C4205C">
                        <w:rPr>
                          <w:b/>
                          <w:bCs/>
                          <w:sz w:val="18"/>
                        </w:rPr>
                        <w:t>4</w:t>
                      </w:r>
                      <w:r w:rsidRPr="00300610">
                        <w:rPr>
                          <w:b/>
                          <w:bCs/>
                          <w:sz w:val="18"/>
                        </w:rPr>
                        <w:t xml:space="preserve">. </w:t>
                      </w:r>
                      <w:r w:rsidRPr="00300610">
                        <w:rPr>
                          <w:sz w:val="18"/>
                        </w:rPr>
                        <w:t>Reconstrucción preparada para ensayar</w:t>
                      </w:r>
                    </w:p>
                  </w:txbxContent>
                </v:textbox>
                <w10:wrap type="square" anchorx="margin"/>
              </v:shape>
            </w:pict>
          </mc:Fallback>
        </mc:AlternateContent>
      </w:r>
      <w:r>
        <w:t xml:space="preserve">seleccionar fácilmente </w:t>
      </w:r>
      <w:r w:rsidR="00F07F97">
        <w:t xml:space="preserve">diámetros y longitudes </w:t>
      </w:r>
      <w:r>
        <w:t>de tendón iguales.</w:t>
      </w:r>
    </w:p>
    <w:p w14:paraId="28FC0BE4" w14:textId="198E863A" w:rsidR="00944E5B" w:rsidRDefault="00944E5B" w:rsidP="00F07F97"/>
    <w:p w14:paraId="76AF3CA4" w14:textId="306C68D6" w:rsidR="00F07F97" w:rsidRDefault="00F07F97" w:rsidP="00F07F97">
      <w:r>
        <w:t xml:space="preserve">Los tendones se extrajeron de las patas de bovino </w:t>
      </w:r>
      <w:r w:rsidR="00EE6522">
        <w:t xml:space="preserve">obtenidas en un matadero local </w:t>
      </w:r>
      <w:r>
        <w:t>y se limpiaron los tejidos adyacentes</w:t>
      </w:r>
      <w:r w:rsidR="00CC3F76">
        <w:t xml:space="preserve">. Se midió el diámetro de los tendones con un calibrador, utilizando sólo los de 7 </w:t>
      </w:r>
      <w:proofErr w:type="spellStart"/>
      <w:r w:rsidR="00CC3F76">
        <w:t>mm</w:t>
      </w:r>
      <w:r w:rsidR="00EE6522">
        <w:t>.</w:t>
      </w:r>
      <w:proofErr w:type="spellEnd"/>
      <w:r w:rsidR="00EE6522">
        <w:t xml:space="preserve"> P</w:t>
      </w:r>
      <w:r>
        <w:t>osteriormente cada tendón se envolvió para su conservación en gasa empapada en solución salina, se introdujo en bolsa de plástico y se mantuvo congelado a una temperatura de -20ºC hasta la realización de los ensayos.</w:t>
      </w:r>
    </w:p>
    <w:p w14:paraId="010D17CA" w14:textId="44502AEA" w:rsidR="00944E5B" w:rsidRDefault="00944E5B" w:rsidP="00F07F97"/>
    <w:p w14:paraId="1CB9DDD4" w14:textId="5A33C046" w:rsidR="002913A7" w:rsidRDefault="00F07F97" w:rsidP="002913A7">
      <w:r>
        <w:t>Las tibias porcinas</w:t>
      </w:r>
      <w:r w:rsidR="00862300">
        <w:t xml:space="preserve">, que simularon el hueso humano al que se une el tendón (radio), </w:t>
      </w:r>
      <w:r>
        <w:t>fueron adquiridas en carnicerías locales, se limpiaron de tejidos blandos circundantes y s</w:t>
      </w:r>
      <w:r w:rsidR="00EE6522">
        <w:t xml:space="preserve">olo se utilizaron aquellas que tenían un diámetro </w:t>
      </w:r>
      <w:r w:rsidR="00C0253F">
        <w:t>diafisario</w:t>
      </w:r>
      <w:r w:rsidR="00EE6522">
        <w:t xml:space="preserve"> de unos </w:t>
      </w:r>
      <w:r>
        <w:t>20 mm. Posteriormente</w:t>
      </w:r>
      <w:r w:rsidR="00EE6522">
        <w:t>,</w:t>
      </w:r>
      <w:r>
        <w:t xml:space="preserve"> fueron preservados en las mismas condiciones que los tendones.</w:t>
      </w:r>
      <w:r w:rsidR="002913A7">
        <w:t xml:space="preserve"> El día de realización de los ensayos se dejaron descongelando los tejidos durante 12 horas a temperatura ambiente.</w:t>
      </w:r>
    </w:p>
    <w:p w14:paraId="3DAAD057" w14:textId="77777777" w:rsidR="00944E5B" w:rsidRDefault="00944E5B" w:rsidP="002913A7"/>
    <w:p w14:paraId="5A8A558B" w14:textId="57A8AAD4" w:rsidR="00B60FD3" w:rsidRDefault="00B60FD3" w:rsidP="00F07F97">
      <w:r>
        <w:t xml:space="preserve">Se realizaron 10 simulaciones de reconstrucción de bíceps distal para cada una de las dos técnicas ensayadas. </w:t>
      </w:r>
      <w:r w:rsidR="00480CE0">
        <w:t>En</w:t>
      </w:r>
      <w:r>
        <w:t xml:space="preserve"> el primer grupo se realizó la reconstrucción usando únicamente </w:t>
      </w:r>
      <w:r w:rsidR="00EB75CD">
        <w:t xml:space="preserve">la sutura </w:t>
      </w:r>
      <w:r w:rsidR="00480CE0">
        <w:t>(</w:t>
      </w:r>
      <w:proofErr w:type="spellStart"/>
      <w:r w:rsidR="00EB75CD">
        <w:rPr>
          <w:rFonts w:cs="Times New Roman"/>
        </w:rPr>
        <w:t>FiberLoop</w:t>
      </w:r>
      <w:proofErr w:type="spellEnd"/>
      <w:r w:rsidR="00480CE0">
        <w:rPr>
          <w:rFonts w:cs="Times New Roman"/>
        </w:rPr>
        <w:t>®</w:t>
      </w:r>
      <w:r w:rsidR="00EB75CD">
        <w:rPr>
          <w:rFonts w:cs="Times New Roman"/>
        </w:rPr>
        <w:t xml:space="preserve"> Nº2</w:t>
      </w:r>
      <w:r w:rsidR="00480CE0">
        <w:rPr>
          <w:rFonts w:cs="Times New Roman"/>
        </w:rPr>
        <w:t>)</w:t>
      </w:r>
      <w:r w:rsidR="00EB75CD">
        <w:rPr>
          <w:rFonts w:cs="Times New Roman"/>
        </w:rPr>
        <w:t xml:space="preserve"> y </w:t>
      </w:r>
      <w:r>
        <w:t>el botón (</w:t>
      </w:r>
      <w:r w:rsidR="00EB75CD">
        <w:t>BicepsButton</w:t>
      </w:r>
      <w:r w:rsidRPr="008D3A9E">
        <w:t>®</w:t>
      </w:r>
      <w:r w:rsidR="00E40877">
        <w:t>, 2.6 x 12 mm</w:t>
      </w:r>
      <w:r w:rsidR="00480CE0">
        <w:t>)</w:t>
      </w:r>
      <w:r w:rsidR="00EB75CD">
        <w:t xml:space="preserve">, </w:t>
      </w:r>
      <w:r w:rsidR="00480CE0">
        <w:t xml:space="preserve">ambos de la casa Arthrex (FL, </w:t>
      </w:r>
      <w:proofErr w:type="gramStart"/>
      <w:r w:rsidR="00480CE0">
        <w:t>EE.UU.</w:t>
      </w:r>
      <w:proofErr w:type="gramEnd"/>
      <w:r w:rsidR="00480CE0">
        <w:t>), y en el segundo grupo se añadió además el tornillo interferencial (</w:t>
      </w:r>
      <w:r w:rsidR="00480CE0" w:rsidRPr="00480CE0">
        <w:t>7 mm × 10 mm PEEK tenodesis screw</w:t>
      </w:r>
      <w:r w:rsidR="00E40877">
        <w:t xml:space="preserve">) de la misma casa comercial. El botón es de titanio quirúrgico (Ti6Al4V) y </w:t>
      </w:r>
      <w:r w:rsidR="00DA465C">
        <w:t>el tornillo de PEEK (p</w:t>
      </w:r>
      <w:r w:rsidR="00DA465C" w:rsidRPr="00DA465C">
        <w:t>olieteretercetona</w:t>
      </w:r>
      <w:r w:rsidR="00DA465C">
        <w:t>). Al primer grupo lo hemos denominado “técnica botón” y al segundo grupo “técnica híbrida”.</w:t>
      </w:r>
    </w:p>
    <w:p w14:paraId="3DD8EDB3" w14:textId="6C7B9F4D" w:rsidR="00A84CB6" w:rsidRPr="00960B8F" w:rsidRDefault="002E4FD4" w:rsidP="00960B8F">
      <w:pPr>
        <w:pStyle w:val="Ttulo2"/>
      </w:pPr>
      <w:r w:rsidRPr="002E4FD4">
        <w:lastRenderedPageBreak/>
        <w:t>Protocolo de ensayo</w:t>
      </w:r>
    </w:p>
    <w:p w14:paraId="3AC0D3E2" w14:textId="622494CD" w:rsidR="009B4D5F" w:rsidRDefault="00DA465C" w:rsidP="002E2C39">
      <w:pPr>
        <w:rPr>
          <w:noProof/>
        </w:rPr>
      </w:pPr>
      <w:r>
        <w:rPr>
          <w:noProof/>
        </w:rPr>
        <w:t xml:space="preserve">Cada una de las 20 reconstrucciones se ensayaron en </w:t>
      </w:r>
      <w:r w:rsidR="002E4FD4" w:rsidRPr="002E4FD4">
        <w:rPr>
          <w:noProof/>
        </w:rPr>
        <w:t>una máquina universal de ensayos</w:t>
      </w:r>
      <w:r w:rsidR="002913A7">
        <w:rPr>
          <w:noProof/>
        </w:rPr>
        <w:t xml:space="preserve"> </w:t>
      </w:r>
      <w:r>
        <w:rPr>
          <w:noProof/>
        </w:rPr>
        <w:t>(</w:t>
      </w:r>
      <w:r w:rsidR="002E4FD4" w:rsidRPr="002E4FD4">
        <w:rPr>
          <w:noProof/>
        </w:rPr>
        <w:t>Microtest EFH/5/FR, Madrid, España)</w:t>
      </w:r>
      <w:r w:rsidR="00862300">
        <w:rPr>
          <w:noProof/>
        </w:rPr>
        <w:t xml:space="preserve">. </w:t>
      </w:r>
      <w:r w:rsidR="002E4FD4" w:rsidRPr="002E4FD4">
        <w:rPr>
          <w:noProof/>
        </w:rPr>
        <w:t>Se diseñó un sistema de fijación para la tibia que garantizaba tanto su anclaje rígido a la máquina de ensayos, como su correcta posición, situando el túnel óseo en la dirección de tracción</w:t>
      </w:r>
      <w:r w:rsidR="00862300">
        <w:rPr>
          <w:noProof/>
        </w:rPr>
        <w:t>, que es el peor escenario de carga posible en la práctica clínica.</w:t>
      </w:r>
      <w:r w:rsidR="002E4FD4" w:rsidRPr="002E4FD4">
        <w:rPr>
          <w:noProof/>
        </w:rPr>
        <w:t xml:space="preserve"> El extremo proximal del injerto se fijó al cabezal de tracción por medio de unas mordazas diseñadas para evitar el deslizamiento del tendón durante el ensayo (Figura </w:t>
      </w:r>
      <w:r w:rsidR="00C4205C">
        <w:rPr>
          <w:noProof/>
        </w:rPr>
        <w:t>4</w:t>
      </w:r>
      <w:r w:rsidR="002E4FD4" w:rsidRPr="002E4FD4">
        <w:rPr>
          <w:noProof/>
        </w:rPr>
        <w:t>).</w:t>
      </w:r>
    </w:p>
    <w:p w14:paraId="706BDF32" w14:textId="276F990E" w:rsidR="006A7899" w:rsidRDefault="006A7899" w:rsidP="002E2C39">
      <w:pPr>
        <w:rPr>
          <w:noProof/>
        </w:rPr>
      </w:pPr>
    </w:p>
    <w:p w14:paraId="46C949F3" w14:textId="3CAEA32A" w:rsidR="00944E5B" w:rsidRDefault="002E4FD4" w:rsidP="002E4FD4">
      <w:pPr>
        <w:rPr>
          <w:rFonts w:cs="Times New Roman"/>
        </w:rPr>
      </w:pPr>
      <w:r>
        <w:rPr>
          <w:rFonts w:cs="Times New Roman"/>
        </w:rPr>
        <w:t>Tras el correcto posicionado, y antes de proceder al ensayo de tracción, se sometió el conjunto a una precarga inicial de 30 N durante 2 minutos</w:t>
      </w:r>
      <w:r w:rsidR="00782D52">
        <w:rPr>
          <w:rFonts w:cs="Times New Roman"/>
        </w:rPr>
        <w:t>. A continuación</w:t>
      </w:r>
      <w:r>
        <w:rPr>
          <w:rFonts w:cs="Times New Roman"/>
        </w:rPr>
        <w:t xml:space="preserve">, se </w:t>
      </w:r>
      <w:r w:rsidR="00782D52">
        <w:rPr>
          <w:rFonts w:cs="Times New Roman"/>
        </w:rPr>
        <w:t xml:space="preserve">sometió a la reconstrucción a </w:t>
      </w:r>
      <w:r>
        <w:rPr>
          <w:rFonts w:cs="Times New Roman"/>
        </w:rPr>
        <w:t>1000 ciclos de carga entre 10 N y 50 N a 0,5 Hz. Una vez superado</w:t>
      </w:r>
      <w:r w:rsidR="00782D52">
        <w:rPr>
          <w:rFonts w:cs="Times New Roman"/>
        </w:rPr>
        <w:t>s estos ciclos</w:t>
      </w:r>
      <w:r w:rsidRPr="00C85051">
        <w:rPr>
          <w:rFonts w:cs="Times New Roman"/>
        </w:rPr>
        <w:t>, se sometió de nuevo a una precarga de 55 N</w:t>
      </w:r>
      <w:r w:rsidR="00782D52">
        <w:rPr>
          <w:rFonts w:cs="Times New Roman"/>
        </w:rPr>
        <w:t xml:space="preserve"> durante otros 2 minutos,</w:t>
      </w:r>
      <w:r w:rsidRPr="00C85051">
        <w:rPr>
          <w:rFonts w:cs="Times New Roman"/>
        </w:rPr>
        <w:t xml:space="preserve"> seguidos de otros 1000 ciclos de carga entre 10 N y 100 N a 0,5 Hz</w:t>
      </w:r>
      <w:r w:rsidR="00782D52">
        <w:rPr>
          <w:rFonts w:cs="Times New Roman"/>
        </w:rPr>
        <w:t>.</w:t>
      </w:r>
    </w:p>
    <w:p w14:paraId="3E0EAF87" w14:textId="47A12868" w:rsidR="002E4FD4" w:rsidRDefault="002E4FD4" w:rsidP="002E4FD4">
      <w:pPr>
        <w:rPr>
          <w:rFonts w:cs="Times New Roman"/>
        </w:rPr>
      </w:pPr>
      <w:r>
        <w:rPr>
          <w:rFonts w:cs="Times New Roman"/>
        </w:rPr>
        <w:t>Inmediatamente después de superar el segundo ensayo cíclico, el espécimen se sometió a un ensayo de tracción hasta rotura a una velocidad de 20 mm/min, para simular el fallo de la reconstrucción causada por una posible sobrecarga</w:t>
      </w:r>
      <w:r w:rsidR="00782D52">
        <w:rPr>
          <w:rFonts w:cs="Times New Roman"/>
        </w:rPr>
        <w:t xml:space="preserve"> (Figura </w:t>
      </w:r>
      <w:r w:rsidR="00C4205C">
        <w:rPr>
          <w:rFonts w:cs="Times New Roman"/>
        </w:rPr>
        <w:t>5</w:t>
      </w:r>
      <w:r w:rsidR="00782D52">
        <w:rPr>
          <w:rFonts w:cs="Times New Roman"/>
        </w:rPr>
        <w:t>).</w:t>
      </w:r>
    </w:p>
    <w:p w14:paraId="75AFAAC8" w14:textId="77777777" w:rsidR="00944E5B" w:rsidRDefault="00944E5B" w:rsidP="002E4FD4">
      <w:pPr>
        <w:rPr>
          <w:rFonts w:cs="Times New Roman"/>
        </w:rPr>
      </w:pPr>
    </w:p>
    <w:p w14:paraId="693BD41C" w14:textId="63E6907B" w:rsidR="0028636D" w:rsidRDefault="00AF187D" w:rsidP="0028636D">
      <w:pPr>
        <w:rPr>
          <w:noProof/>
        </w:rPr>
      </w:pPr>
      <w:r>
        <w:rPr>
          <w:noProof/>
        </w:rPr>
        <mc:AlternateContent>
          <mc:Choice Requires="wps">
            <w:drawing>
              <wp:anchor distT="45720" distB="45720" distL="114300" distR="114300" simplePos="0" relativeHeight="251675648" behindDoc="0" locked="0" layoutInCell="1" allowOverlap="1" wp14:anchorId="119FCAF6" wp14:editId="0EC1BA4E">
                <wp:simplePos x="0" y="0"/>
                <wp:positionH relativeFrom="margin">
                  <wp:align>right</wp:align>
                </wp:positionH>
                <wp:positionV relativeFrom="paragraph">
                  <wp:posOffset>811530</wp:posOffset>
                </wp:positionV>
                <wp:extent cx="5734685" cy="38862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886200"/>
                        </a:xfrm>
                        <a:prstGeom prst="rect">
                          <a:avLst/>
                        </a:prstGeom>
                        <a:solidFill>
                          <a:srgbClr val="FFFFFF"/>
                        </a:solidFill>
                        <a:ln w="9525">
                          <a:noFill/>
                          <a:miter lim="800000"/>
                          <a:headEnd/>
                          <a:tailEnd/>
                        </a:ln>
                      </wps:spPr>
                      <wps:txbx>
                        <w:txbxContent>
                          <w:p w14:paraId="73371E51" w14:textId="77777777" w:rsidR="00A06DF9" w:rsidRDefault="00A06DF9" w:rsidP="00A06DF9">
                            <w:pPr>
                              <w:jc w:val="center"/>
                            </w:pPr>
                            <w:r>
                              <w:rPr>
                                <w:noProof/>
                              </w:rPr>
                              <w:drawing>
                                <wp:inline distT="0" distB="0" distL="0" distR="0" wp14:anchorId="3378AA31" wp14:editId="46E6332A">
                                  <wp:extent cx="4521001" cy="3467100"/>
                                  <wp:effectExtent l="0" t="0" r="0" b="0"/>
                                  <wp:docPr id="35"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4" descr="Diagrama&#10;&#10;Descripción generada automáticamente"/>
                                          <pic:cNvPicPr>
                                            <a:picLocks noChangeAspect="1"/>
                                          </pic:cNvPicPr>
                                        </pic:nvPicPr>
                                        <pic:blipFill>
                                          <a:blip r:embed="rId15" cstate="print"/>
                                          <a:srcRect/>
                                          <a:stretch>
                                            <a:fillRect/>
                                          </a:stretch>
                                        </pic:blipFill>
                                        <pic:spPr bwMode="auto">
                                          <a:xfrm>
                                            <a:off x="0" y="0"/>
                                            <a:ext cx="4600997" cy="3528448"/>
                                          </a:xfrm>
                                          <a:prstGeom prst="rect">
                                            <a:avLst/>
                                          </a:prstGeom>
                                          <a:noFill/>
                                          <a:ln w="9525">
                                            <a:noFill/>
                                            <a:miter lim="800000"/>
                                            <a:headEnd/>
                                            <a:tailEnd/>
                                          </a:ln>
                                        </pic:spPr>
                                      </pic:pic>
                                    </a:graphicData>
                                  </a:graphic>
                                </wp:inline>
                              </w:drawing>
                            </w:r>
                          </w:p>
                          <w:p w14:paraId="2492EC1C" w14:textId="6C68F78C" w:rsidR="00A06DF9" w:rsidRDefault="00A06DF9" w:rsidP="00A06DF9">
                            <w:pPr>
                              <w:pStyle w:val="Descripcin"/>
                              <w:jc w:val="center"/>
                            </w:pPr>
                            <w:r w:rsidRPr="00300610">
                              <w:rPr>
                                <w:b/>
                                <w:bCs/>
                                <w:sz w:val="18"/>
                              </w:rPr>
                              <w:t xml:space="preserve">Figura </w:t>
                            </w:r>
                            <w:r w:rsidR="00204B4F">
                              <w:rPr>
                                <w:b/>
                                <w:bCs/>
                                <w:sz w:val="18"/>
                              </w:rPr>
                              <w:t>5</w:t>
                            </w:r>
                            <w:r w:rsidRPr="00300610">
                              <w:rPr>
                                <w:b/>
                                <w:bCs/>
                                <w:sz w:val="18"/>
                              </w:rPr>
                              <w:t>.</w:t>
                            </w:r>
                            <w:r w:rsidRPr="00300610">
                              <w:rPr>
                                <w:sz w:val="18"/>
                              </w:rPr>
                              <w:t xml:space="preserve"> </w:t>
                            </w:r>
                            <w:r w:rsidRPr="00300610">
                              <w:rPr>
                                <w:noProof/>
                                <w:sz w:val="18"/>
                              </w:rPr>
                              <w:t>Representación esquemática del protocolo de ensayo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FCAF6" id="_x0000_s1030" type="#_x0000_t202" style="position:absolute;left:0;text-align:left;margin-left:400.35pt;margin-top:63.9pt;width:451.55pt;height:30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" stroked="f">
                <v:textbox>
                  <w:txbxContent>
                    <w:p w14:paraId="73371E51" w14:textId="77777777" w:rsidR="00A06DF9" w:rsidRDefault="00A06DF9" w:rsidP="00A06DF9">
                      <w:pPr>
                        <w:jc w:val="center"/>
                      </w:pPr>
                      <w:r>
                        <w:rPr>
                          <w:noProof/>
                        </w:rPr>
                        <w:drawing>
                          <wp:inline distT="0" distB="0" distL="0" distR="0" wp14:anchorId="3378AA31" wp14:editId="46E6332A">
                            <wp:extent cx="4521001" cy="3467100"/>
                            <wp:effectExtent l="0" t="0" r="0" b="0"/>
                            <wp:docPr id="35"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4" descr="Diagrama&#10;&#10;Descripción generada automáticamente"/>
                                    <pic:cNvPicPr>
                                      <a:picLocks noChangeAspect="1"/>
                                    </pic:cNvPicPr>
                                  </pic:nvPicPr>
                                  <pic:blipFill>
                                    <a:blip r:embed="rId15" cstate="print"/>
                                    <a:srcRect/>
                                    <a:stretch>
                                      <a:fillRect/>
                                    </a:stretch>
                                  </pic:blipFill>
                                  <pic:spPr bwMode="auto">
                                    <a:xfrm>
                                      <a:off x="0" y="0"/>
                                      <a:ext cx="4600997" cy="3528448"/>
                                    </a:xfrm>
                                    <a:prstGeom prst="rect">
                                      <a:avLst/>
                                    </a:prstGeom>
                                    <a:noFill/>
                                    <a:ln w="9525">
                                      <a:noFill/>
                                      <a:miter lim="800000"/>
                                      <a:headEnd/>
                                      <a:tailEnd/>
                                    </a:ln>
                                  </pic:spPr>
                                </pic:pic>
                              </a:graphicData>
                            </a:graphic>
                          </wp:inline>
                        </w:drawing>
                      </w:r>
                    </w:p>
                    <w:p w14:paraId="2492EC1C" w14:textId="6C68F78C" w:rsidR="00A06DF9" w:rsidRDefault="00A06DF9" w:rsidP="00A06DF9">
                      <w:pPr>
                        <w:pStyle w:val="Descripcin"/>
                        <w:jc w:val="center"/>
                      </w:pPr>
                      <w:r w:rsidRPr="00300610">
                        <w:rPr>
                          <w:b/>
                          <w:bCs/>
                          <w:sz w:val="18"/>
                        </w:rPr>
                        <w:t xml:space="preserve">Figura </w:t>
                      </w:r>
                      <w:r w:rsidR="00204B4F">
                        <w:rPr>
                          <w:b/>
                          <w:bCs/>
                          <w:sz w:val="18"/>
                        </w:rPr>
                        <w:t>5</w:t>
                      </w:r>
                      <w:r w:rsidRPr="00300610">
                        <w:rPr>
                          <w:b/>
                          <w:bCs/>
                          <w:sz w:val="18"/>
                        </w:rPr>
                        <w:t>.</w:t>
                      </w:r>
                      <w:r w:rsidRPr="00300610">
                        <w:rPr>
                          <w:sz w:val="18"/>
                        </w:rPr>
                        <w:t xml:space="preserve"> </w:t>
                      </w:r>
                      <w:r w:rsidRPr="00300610">
                        <w:rPr>
                          <w:noProof/>
                          <w:sz w:val="18"/>
                        </w:rPr>
                        <w:t>Representación esquemática del protocolo de ensayo</w:t>
                      </w:r>
                    </w:p>
                  </w:txbxContent>
                </v:textbox>
                <w10:wrap type="square" anchorx="margin"/>
              </v:shape>
            </w:pict>
          </mc:Fallback>
        </mc:AlternateContent>
      </w:r>
      <w:r w:rsidR="002E4FD4">
        <w:rPr>
          <w:rFonts w:cs="Times New Roman"/>
        </w:rPr>
        <w:t>Durante el transcurso del ensayo, se hidrató abundantemente el tendón con solución salina</w:t>
      </w:r>
      <w:r w:rsidR="0028636D">
        <w:rPr>
          <w:rFonts w:cs="Times New Roman"/>
        </w:rPr>
        <w:t xml:space="preserve"> nebulizada</w:t>
      </w:r>
      <w:r w:rsidR="002E4FD4">
        <w:rPr>
          <w:rFonts w:cs="Times New Roman"/>
        </w:rPr>
        <w:t>, a fin de evitar su deshidratación y mantener las propiedades mecánicas a lo largo de todo el ensayo.</w:t>
      </w:r>
      <w:r w:rsidR="0028636D">
        <w:rPr>
          <w:rFonts w:cs="Times New Roman"/>
        </w:rPr>
        <w:t xml:space="preserve"> </w:t>
      </w:r>
      <w:r w:rsidR="0028636D">
        <w:rPr>
          <w:noProof/>
        </w:rPr>
        <w:t xml:space="preserve">Al finalizar el ensayo, todos los especímenes fueron </w:t>
      </w:r>
      <w:r w:rsidR="0028636D">
        <w:rPr>
          <w:noProof/>
        </w:rPr>
        <w:t xml:space="preserve">inspeccionados y se registró el modo en que se produjo el fallo, clasificándolos en: </w:t>
      </w:r>
      <w:r w:rsidR="00B86327">
        <w:rPr>
          <w:noProof/>
        </w:rPr>
        <w:t xml:space="preserve">a) </w:t>
      </w:r>
      <w:r w:rsidR="0028636D">
        <w:rPr>
          <w:noProof/>
        </w:rPr>
        <w:t>desgarro del tendón debido a la sutura</w:t>
      </w:r>
      <w:r w:rsidR="00B86327">
        <w:rPr>
          <w:noProof/>
        </w:rPr>
        <w:t>; b)</w:t>
      </w:r>
      <w:r w:rsidR="001C4731">
        <w:rPr>
          <w:noProof/>
        </w:rPr>
        <w:t xml:space="preserve"> aflojamiento del nudo; y c)</w:t>
      </w:r>
      <w:r w:rsidR="00B86327">
        <w:rPr>
          <w:noProof/>
        </w:rPr>
        <w:t xml:space="preserve"> </w:t>
      </w:r>
      <w:r w:rsidR="0028636D">
        <w:rPr>
          <w:noProof/>
        </w:rPr>
        <w:t>rotura del tendón adyacente al tornillo</w:t>
      </w:r>
      <w:r w:rsidR="00A14806">
        <w:rPr>
          <w:noProof/>
        </w:rPr>
        <w:t>.</w:t>
      </w:r>
    </w:p>
    <w:p w14:paraId="76F16740" w14:textId="7F2C6504" w:rsidR="00A14806" w:rsidRDefault="00A14806" w:rsidP="0028636D">
      <w:pPr>
        <w:rPr>
          <w:noProof/>
        </w:rPr>
      </w:pPr>
    </w:p>
    <w:p w14:paraId="0DC850B3" w14:textId="6E6DBA0F" w:rsidR="0028636D" w:rsidRPr="00960B8F" w:rsidRDefault="0028636D" w:rsidP="0028636D">
      <w:pPr>
        <w:pStyle w:val="Ttulo2"/>
      </w:pPr>
      <w:r>
        <w:t>Análisis de datos</w:t>
      </w:r>
    </w:p>
    <w:p w14:paraId="7436E37D" w14:textId="77777777" w:rsidR="0028636D" w:rsidRDefault="0028636D" w:rsidP="002E4FD4">
      <w:pPr>
        <w:rPr>
          <w:noProof/>
        </w:rPr>
      </w:pPr>
    </w:p>
    <w:p w14:paraId="723562CB" w14:textId="664642CE" w:rsidR="003F70A9" w:rsidRDefault="0051254C" w:rsidP="002E4FD4">
      <w:pPr>
        <w:rPr>
          <w:noProof/>
        </w:rPr>
      </w:pPr>
      <w:r>
        <w:rPr>
          <w:noProof/>
        </w:rPr>
        <w:t>Se obtuvierón los datos de fuerza y desplazamiento con los sensores y el software propios de la máquina de ensayos. La rigidez para cada ciclo se calcula como la pendiente</w:t>
      </w:r>
      <w:r w:rsidR="003F70A9">
        <w:rPr>
          <w:noProof/>
        </w:rPr>
        <w:t xml:space="preserve"> de la recta que mejor ajusta el ciclo completo por el método de mínimos cuadrados en la gráfica fuerza-desplazamiento. La rigidez de la parte final del ensayo (rotura) se obtuvo como la pendiente de la recta </w:t>
      </w:r>
      <w:r w:rsidR="00204B4F">
        <w:rPr>
          <w:noProof/>
        </w:rPr>
        <w:t>de mejor ajuste de la parte final del ensayo (Figura 6)</w:t>
      </w:r>
      <w:r w:rsidR="003F70A9">
        <w:rPr>
          <w:noProof/>
        </w:rPr>
        <w:t>.</w:t>
      </w:r>
    </w:p>
    <w:p w14:paraId="33B98213" w14:textId="377A6432" w:rsidR="00204B4F" w:rsidRDefault="00204B4F" w:rsidP="002E4FD4">
      <w:pPr>
        <w:rPr>
          <w:noProof/>
        </w:rPr>
      </w:pPr>
    </w:p>
    <w:p w14:paraId="67EA3F73" w14:textId="77777777" w:rsidR="00944E5B" w:rsidRDefault="00944E5B" w:rsidP="002E4FD4">
      <w:pPr>
        <w:rPr>
          <w:noProof/>
        </w:rPr>
      </w:pPr>
    </w:p>
    <w:p w14:paraId="567E562B" w14:textId="17A5930D" w:rsidR="002E4FD4" w:rsidRDefault="0051254C" w:rsidP="002E4FD4">
      <w:pPr>
        <w:rPr>
          <w:noProof/>
        </w:rPr>
      </w:pPr>
      <w:r>
        <w:rPr>
          <w:noProof/>
        </w:rPr>
        <w:t xml:space="preserve">Para cada reconstrucción ensayada </w:t>
      </w:r>
      <w:r w:rsidR="00B86327">
        <w:rPr>
          <w:noProof/>
        </w:rPr>
        <w:t>se presentan los valores</w:t>
      </w:r>
      <w:r w:rsidR="002E4FD4">
        <w:rPr>
          <w:noProof/>
        </w:rPr>
        <w:t xml:space="preserve"> en los ciclos 10, 100, 500 y </w:t>
      </w:r>
      <w:r w:rsidR="00B86327">
        <w:rPr>
          <w:noProof/>
        </w:rPr>
        <w:t>1000</w:t>
      </w:r>
      <w:r w:rsidR="002E4FD4">
        <w:rPr>
          <w:noProof/>
        </w:rPr>
        <w:t xml:space="preserve"> </w:t>
      </w:r>
      <w:r>
        <w:rPr>
          <w:noProof/>
        </w:rPr>
        <w:t>para cada uno de los dos periodos de 1000 ciclos de los que consta el ensayo</w:t>
      </w:r>
      <w:r w:rsidR="002E4FD4">
        <w:rPr>
          <w:noProof/>
        </w:rPr>
        <w:t xml:space="preserve">, además de los obtenidos </w:t>
      </w:r>
      <w:r>
        <w:rPr>
          <w:noProof/>
        </w:rPr>
        <w:t>en</w:t>
      </w:r>
      <w:r w:rsidR="003D07BC">
        <w:rPr>
          <w:noProof/>
        </w:rPr>
        <w:t xml:space="preserve"> la parte final del ensayo</w:t>
      </w:r>
      <w:r w:rsidR="002E4FD4">
        <w:rPr>
          <w:noProof/>
        </w:rPr>
        <w:t>.</w:t>
      </w:r>
    </w:p>
    <w:p w14:paraId="460710F2" w14:textId="77777777" w:rsidR="00944E5B" w:rsidRDefault="00944E5B" w:rsidP="002E4FD4">
      <w:pPr>
        <w:rPr>
          <w:noProof/>
        </w:rPr>
      </w:pPr>
    </w:p>
    <w:p w14:paraId="4BF911A7" w14:textId="2BBB2645" w:rsidR="003D07BC" w:rsidRDefault="003D07BC" w:rsidP="003D07BC">
      <w:pPr>
        <w:rPr>
          <w:rFonts w:cs="Times New Roman"/>
        </w:rPr>
      </w:pPr>
      <w:r>
        <w:rPr>
          <w:rFonts w:cs="Times New Roman"/>
        </w:rPr>
        <w:t>Los resultados de ambos grupos se compararon mediante una t de Student p</w:t>
      </w:r>
      <w:r w:rsidRPr="005239F4">
        <w:rPr>
          <w:rFonts w:cs="Times New Roman"/>
        </w:rPr>
        <w:t xml:space="preserve">ara dos muestras </w:t>
      </w:r>
      <w:r w:rsidRPr="006757EB">
        <w:rPr>
          <w:rFonts w:cs="Times New Roman"/>
        </w:rPr>
        <w:t xml:space="preserve">independientes, </w:t>
      </w:r>
      <w:r>
        <w:rPr>
          <w:rFonts w:cs="Times New Roman"/>
        </w:rPr>
        <w:t>considerando di</w:t>
      </w:r>
      <w:r w:rsidRPr="006757EB">
        <w:rPr>
          <w:rFonts w:cs="Times New Roman"/>
        </w:rPr>
        <w:t>ferencia significativa</w:t>
      </w:r>
      <w:r>
        <w:rPr>
          <w:rFonts w:cs="Times New Roman"/>
        </w:rPr>
        <w:t xml:space="preserve"> para </w:t>
      </w:r>
      <w:r w:rsidRPr="006757EB">
        <w:rPr>
          <w:rFonts w:cs="Times New Roman"/>
        </w:rPr>
        <w:t xml:space="preserve">p </w:t>
      </w:r>
      <w:r>
        <w:rPr>
          <w:rFonts w:cs="Times New Roman"/>
        </w:rPr>
        <w:t>menor de</w:t>
      </w:r>
      <w:r w:rsidRPr="006757EB">
        <w:rPr>
          <w:rFonts w:cs="Times New Roman"/>
        </w:rPr>
        <w:t xml:space="preserve"> 0,05</w:t>
      </w:r>
      <w:r w:rsidR="00E76A2C">
        <w:rPr>
          <w:rFonts w:cs="Times New Roman"/>
        </w:rPr>
        <w:t xml:space="preserve">. Previamente, se realizó un </w:t>
      </w:r>
      <w:r w:rsidR="00E76A2C" w:rsidRPr="005239F4">
        <w:rPr>
          <w:rFonts w:cs="Times New Roman"/>
        </w:rPr>
        <w:t>análisis de normalidad con la prueba de Shapiro</w:t>
      </w:r>
      <w:r w:rsidR="00E76A2C">
        <w:rPr>
          <w:rFonts w:cs="Times New Roman"/>
        </w:rPr>
        <w:t>-Wilk</w:t>
      </w:r>
      <w:r w:rsidR="00E76A2C" w:rsidRPr="005239F4">
        <w:rPr>
          <w:rFonts w:cs="Times New Roman"/>
        </w:rPr>
        <w:t xml:space="preserve"> debido a que había menos de 30 muestras.</w:t>
      </w:r>
      <w:r w:rsidR="00E76A2C">
        <w:rPr>
          <w:rFonts w:cs="Times New Roman"/>
        </w:rPr>
        <w:t xml:space="preserve"> Los resultados indicaron que no</w:t>
      </w:r>
      <w:r w:rsidR="002913A7">
        <w:rPr>
          <w:rFonts w:cs="Times New Roman"/>
        </w:rPr>
        <w:t xml:space="preserve"> había evidencia para rechazar la normalidad de los datos.</w:t>
      </w:r>
    </w:p>
    <w:p w14:paraId="45B7E13C" w14:textId="77777777" w:rsidR="00F05972" w:rsidRPr="006757EB" w:rsidRDefault="00F05972" w:rsidP="003D07BC">
      <w:pPr>
        <w:rPr>
          <w:rFonts w:cs="Times New Roman"/>
        </w:rPr>
      </w:pPr>
    </w:p>
    <w:p w14:paraId="4A869E44" w14:textId="57D6BFA5" w:rsidR="002E4FD4" w:rsidRDefault="002E4FD4" w:rsidP="002E4FD4">
      <w:pPr>
        <w:pStyle w:val="Ttulo1"/>
      </w:pPr>
      <w:r>
        <w:lastRenderedPageBreak/>
        <w:t>Resultados</w:t>
      </w:r>
    </w:p>
    <w:p w14:paraId="7A482D3E" w14:textId="198ADB80" w:rsidR="00990B4B" w:rsidRDefault="00990B4B" w:rsidP="00990B4B">
      <w:pPr>
        <w:rPr>
          <w:noProof/>
        </w:rPr>
      </w:pPr>
    </w:p>
    <w:p w14:paraId="3DFC9903" w14:textId="618A0507" w:rsidR="00990B4B" w:rsidRDefault="008A548F" w:rsidP="00990B4B">
      <w:pPr>
        <w:rPr>
          <w:noProof/>
        </w:rPr>
      </w:pPr>
      <w:r>
        <w:rPr>
          <w:noProof/>
        </w:rPr>
        <w:t>En la tabla 1 se presentan</w:t>
      </w:r>
      <w:r w:rsidR="00632C49">
        <w:rPr>
          <w:noProof/>
        </w:rPr>
        <w:t xml:space="preserve"> los valores obtenidos en los ensayos.</w:t>
      </w:r>
      <w:r>
        <w:rPr>
          <w:noProof/>
        </w:rPr>
        <w:t xml:space="preserve"> </w:t>
      </w:r>
      <w:r w:rsidR="00990B4B">
        <w:rPr>
          <w:noProof/>
        </w:rPr>
        <w:t xml:space="preserve">Durante </w:t>
      </w:r>
      <w:r>
        <w:rPr>
          <w:noProof/>
        </w:rPr>
        <w:t xml:space="preserve">la fase cíclica </w:t>
      </w:r>
      <w:r w:rsidR="00990B4B">
        <w:rPr>
          <w:noProof/>
        </w:rPr>
        <w:t xml:space="preserve">todos los especímenes mostraron algún grado de desplazamiento del tendón respecto al túnel óseo. Los valores medios del desplazamiento del tendón en la técnica híbrida fueron </w:t>
      </w:r>
      <w:r w:rsidR="00206297">
        <w:rPr>
          <w:noProof/>
        </w:rPr>
        <w:t xml:space="preserve">del orden de la mitad </w:t>
      </w:r>
      <w:r w:rsidR="00990B4B">
        <w:rPr>
          <w:noProof/>
        </w:rPr>
        <w:t xml:space="preserve">aproximadamente que los obtenidos de los ensayos realizados con la técnica </w:t>
      </w:r>
      <w:r w:rsidR="00206297">
        <w:rPr>
          <w:noProof/>
        </w:rPr>
        <w:t>del botón</w:t>
      </w:r>
      <w:r w:rsidR="00990B4B">
        <w:rPr>
          <w:noProof/>
        </w:rPr>
        <w:t xml:space="preserve"> (</w:t>
      </w:r>
      <w:r w:rsidR="00FD402D">
        <w:rPr>
          <w:noProof/>
        </w:rPr>
        <w:t xml:space="preserve">Figura </w:t>
      </w:r>
      <w:r w:rsidR="00204B4F">
        <w:rPr>
          <w:noProof/>
        </w:rPr>
        <w:t>7</w:t>
      </w:r>
      <w:r w:rsidR="00990B4B">
        <w:rPr>
          <w:noProof/>
        </w:rPr>
        <w:t>).</w:t>
      </w:r>
    </w:p>
    <w:p w14:paraId="06B352AD" w14:textId="77777777" w:rsidR="00944E5B" w:rsidRDefault="00944E5B" w:rsidP="00990B4B">
      <w:pPr>
        <w:rPr>
          <w:noProof/>
        </w:rPr>
      </w:pPr>
    </w:p>
    <w:p w14:paraId="4A2996C0" w14:textId="0F9BB7CB" w:rsidR="00FD402D" w:rsidRDefault="00990B4B" w:rsidP="00990B4B">
      <w:pPr>
        <w:rPr>
          <w:noProof/>
        </w:rPr>
      </w:pPr>
      <w:r>
        <w:rPr>
          <w:noProof/>
        </w:rPr>
        <w:t>Ambas técnicas de reparación mostraron un incremento del desplazamiento a lo largo del ensayo, con diferencias significativas en el valor de desplazamiento a partir del ciclo 100 durante los primeros 1000</w:t>
      </w:r>
      <w:r w:rsidR="00FD402D">
        <w:rPr>
          <w:noProof/>
        </w:rPr>
        <w:t xml:space="preserve"> </w:t>
      </w:r>
      <w:r>
        <w:rPr>
          <w:noProof/>
        </w:rPr>
        <w:t xml:space="preserve">ciclos (carga entre 10 y 50 N) y los </w:t>
      </w:r>
      <w:r w:rsidR="00FD402D">
        <w:rPr>
          <w:noProof/>
        </w:rPr>
        <w:t xml:space="preserve">segundos 1000 </w:t>
      </w:r>
      <w:r>
        <w:rPr>
          <w:noProof/>
        </w:rPr>
        <w:t>ciclos (</w:t>
      </w:r>
      <w:r w:rsidR="00FD402D">
        <w:rPr>
          <w:noProof/>
        </w:rPr>
        <w:t>carga en</w:t>
      </w:r>
      <w:r>
        <w:rPr>
          <w:noProof/>
        </w:rPr>
        <w:t xml:space="preserve">tre 10 y 100 N) hasta finalizar el ensayo. Sin embargo, no se encontraron diferencias significativas para el valor </w:t>
      </w:r>
      <w:r w:rsidR="00FD402D">
        <w:rPr>
          <w:noProof/>
        </w:rPr>
        <w:t>d</w:t>
      </w:r>
      <w:r>
        <w:rPr>
          <w:noProof/>
        </w:rPr>
        <w:t>e la rigidez a ningún número de ciclos.</w:t>
      </w:r>
      <w:r w:rsidR="00B27D4C">
        <w:rPr>
          <w:noProof/>
        </w:rPr>
        <w:t xml:space="preserve"> </w:t>
      </w:r>
      <w:r w:rsidR="00FD402D">
        <w:rPr>
          <w:noProof/>
        </w:rPr>
        <w:t>S</w:t>
      </w:r>
      <w:r>
        <w:rPr>
          <w:noProof/>
        </w:rPr>
        <w:t>e observa</w:t>
      </w:r>
      <w:r w:rsidR="00B27D4C">
        <w:rPr>
          <w:noProof/>
        </w:rPr>
        <w:t xml:space="preserve">, además, </w:t>
      </w:r>
      <w:r>
        <w:rPr>
          <w:noProof/>
        </w:rPr>
        <w:t xml:space="preserve">que la </w:t>
      </w:r>
      <w:r w:rsidR="00204B4F">
        <w:rPr>
          <w:noProof/>
        </w:rPr>
        <mc:AlternateContent>
          <mc:Choice Requires="wps">
            <w:drawing>
              <wp:anchor distT="45720" distB="45720" distL="114300" distR="114300" simplePos="0" relativeHeight="251677696" behindDoc="0" locked="0" layoutInCell="1" allowOverlap="1" wp14:anchorId="1EC57A73" wp14:editId="15BAE569">
                <wp:simplePos x="0" y="0"/>
                <wp:positionH relativeFrom="margin">
                  <wp:posOffset>33020</wp:posOffset>
                </wp:positionH>
                <wp:positionV relativeFrom="paragraph">
                  <wp:posOffset>4871720</wp:posOffset>
                </wp:positionV>
                <wp:extent cx="5708650" cy="2857500"/>
                <wp:effectExtent l="0" t="0" r="635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857500"/>
                        </a:xfrm>
                        <a:prstGeom prst="rect">
                          <a:avLst/>
                        </a:prstGeom>
                        <a:solidFill>
                          <a:srgbClr val="FFFFFF"/>
                        </a:solidFill>
                        <a:ln w="9525">
                          <a:noFill/>
                          <a:miter lim="800000"/>
                          <a:headEnd/>
                          <a:tailEnd/>
                        </a:ln>
                      </wps:spPr>
                      <wps:txbx>
                        <w:txbxContent>
                          <w:p w14:paraId="325190E4" w14:textId="7ADEA679" w:rsidR="00204B4F" w:rsidRDefault="00204B4F" w:rsidP="00204B4F">
                            <w:pPr>
                              <w:jc w:val="center"/>
                            </w:pPr>
                            <w:r w:rsidRPr="00204B4F">
                              <w:rPr>
                                <w:noProof/>
                              </w:rPr>
                              <w:drawing>
                                <wp:inline distT="0" distB="0" distL="0" distR="0" wp14:anchorId="1CDAB26D" wp14:editId="4B4AD3D5">
                                  <wp:extent cx="3964458" cy="24574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1643" cy="2461904"/>
                                          </a:xfrm>
                                          <a:prstGeom prst="rect">
                                            <a:avLst/>
                                          </a:prstGeom>
                                          <a:noFill/>
                                          <a:ln>
                                            <a:noFill/>
                                          </a:ln>
                                        </pic:spPr>
                                      </pic:pic>
                                    </a:graphicData>
                                  </a:graphic>
                                </wp:inline>
                              </w:drawing>
                            </w:r>
                          </w:p>
                          <w:p w14:paraId="4AA55ABB" w14:textId="3B736ADA" w:rsidR="00204B4F" w:rsidRDefault="00204B4F" w:rsidP="00AF187D">
                            <w:pPr>
                              <w:pStyle w:val="Descripcin"/>
                              <w:jc w:val="center"/>
                            </w:pPr>
                            <w:r w:rsidRPr="00300610">
                              <w:rPr>
                                <w:b/>
                                <w:bCs/>
                                <w:sz w:val="18"/>
                              </w:rPr>
                              <w:t xml:space="preserve">Figura </w:t>
                            </w:r>
                            <w:r>
                              <w:rPr>
                                <w:b/>
                                <w:bCs/>
                                <w:sz w:val="18"/>
                              </w:rPr>
                              <w:t>6</w:t>
                            </w:r>
                            <w:r w:rsidRPr="00300610">
                              <w:rPr>
                                <w:b/>
                                <w:bCs/>
                                <w:sz w:val="18"/>
                              </w:rPr>
                              <w:t>.</w:t>
                            </w:r>
                            <w:r w:rsidRPr="00300610">
                              <w:rPr>
                                <w:sz w:val="18"/>
                              </w:rPr>
                              <w:t xml:space="preserve"> </w:t>
                            </w:r>
                            <w:r>
                              <w:rPr>
                                <w:sz w:val="18"/>
                              </w:rPr>
                              <w:t>Determinación de la rigidez en la parte final del ensayo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57A73" id="_x0000_s1031" type="#_x0000_t202" style="position:absolute;left:0;text-align:left;margin-left:2.6pt;margin-top:383.6pt;width:449.5pt;height:2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" stroked="f">
                <v:textbox>
                  <w:txbxContent>
                    <w:p w14:paraId="325190E4" w14:textId="7ADEA679" w:rsidR="00204B4F" w:rsidRDefault="00204B4F" w:rsidP="00204B4F">
                      <w:pPr>
                        <w:jc w:val="center"/>
                      </w:pPr>
                      <w:r w:rsidRPr="00204B4F">
                        <w:rPr>
                          <w:noProof/>
                        </w:rPr>
                        <w:drawing>
                          <wp:inline distT="0" distB="0" distL="0" distR="0" wp14:anchorId="1CDAB26D" wp14:editId="4B4AD3D5">
                            <wp:extent cx="3964458" cy="24574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1643" cy="2461904"/>
                                    </a:xfrm>
                                    <a:prstGeom prst="rect">
                                      <a:avLst/>
                                    </a:prstGeom>
                                    <a:noFill/>
                                    <a:ln>
                                      <a:noFill/>
                                    </a:ln>
                                  </pic:spPr>
                                </pic:pic>
                              </a:graphicData>
                            </a:graphic>
                          </wp:inline>
                        </w:drawing>
                      </w:r>
                    </w:p>
                    <w:p w14:paraId="4AA55ABB" w14:textId="3B736ADA" w:rsidR="00204B4F" w:rsidRDefault="00204B4F" w:rsidP="00AF187D">
                      <w:pPr>
                        <w:pStyle w:val="Descripcin"/>
                        <w:jc w:val="center"/>
                      </w:pPr>
                      <w:r w:rsidRPr="00300610">
                        <w:rPr>
                          <w:b/>
                          <w:bCs/>
                          <w:sz w:val="18"/>
                        </w:rPr>
                        <w:t xml:space="preserve">Figura </w:t>
                      </w:r>
                      <w:r>
                        <w:rPr>
                          <w:b/>
                          <w:bCs/>
                          <w:sz w:val="18"/>
                        </w:rPr>
                        <w:t>6</w:t>
                      </w:r>
                      <w:r w:rsidRPr="00300610">
                        <w:rPr>
                          <w:b/>
                          <w:bCs/>
                          <w:sz w:val="18"/>
                        </w:rPr>
                        <w:t>.</w:t>
                      </w:r>
                      <w:r w:rsidRPr="00300610">
                        <w:rPr>
                          <w:sz w:val="18"/>
                        </w:rPr>
                        <w:t xml:space="preserve"> </w:t>
                      </w:r>
                      <w:r>
                        <w:rPr>
                          <w:sz w:val="18"/>
                        </w:rPr>
                        <w:t>Determinación de la rigidez en la parte final del ensayo</w:t>
                      </w:r>
                    </w:p>
                  </w:txbxContent>
                </v:textbox>
                <w10:wrap type="square" anchorx="margin"/>
              </v:shape>
            </w:pict>
          </mc:Fallback>
        </mc:AlternateContent>
      </w:r>
      <w:r>
        <w:rPr>
          <w:noProof/>
        </w:rPr>
        <w:t>reparación del tendón distal del bíceps mediante la técnica híbrida</w:t>
      </w:r>
      <w:r w:rsidR="00FD402D">
        <w:rPr>
          <w:noProof/>
        </w:rPr>
        <w:t xml:space="preserve"> tiene </w:t>
      </w:r>
      <w:r w:rsidR="00B27D4C">
        <w:rPr>
          <w:noProof/>
        </w:rPr>
        <w:t xml:space="preserve">significativamente </w:t>
      </w:r>
      <w:r w:rsidR="00FD402D">
        <w:rPr>
          <w:noProof/>
        </w:rPr>
        <w:t>mayor carga de fluencia y carga de rotura que la t</w:t>
      </w:r>
      <w:r>
        <w:rPr>
          <w:noProof/>
        </w:rPr>
        <w:t xml:space="preserve">écnica </w:t>
      </w:r>
      <w:r w:rsidR="00FD402D">
        <w:rPr>
          <w:noProof/>
        </w:rPr>
        <w:t>del botón</w:t>
      </w:r>
      <w:r>
        <w:rPr>
          <w:noProof/>
        </w:rPr>
        <w:t>. No se encontraron diferencias significativas en cuanto al valor de la rigidez</w:t>
      </w:r>
      <w:r w:rsidR="00B27D4C">
        <w:rPr>
          <w:noProof/>
        </w:rPr>
        <w:t xml:space="preserve"> a rotura.</w:t>
      </w:r>
    </w:p>
    <w:p w14:paraId="49300A0D" w14:textId="77777777" w:rsidR="00944E5B" w:rsidRDefault="00944E5B" w:rsidP="00990B4B">
      <w:pPr>
        <w:rPr>
          <w:noProof/>
        </w:rPr>
      </w:pPr>
    </w:p>
    <w:p w14:paraId="07C91800" w14:textId="1F10194E" w:rsidR="00990B4B" w:rsidRDefault="00F22D50" w:rsidP="00990B4B">
      <w:pPr>
        <w:rPr>
          <w:noProof/>
        </w:rPr>
      </w:pPr>
      <w:r>
        <w:rPr>
          <w:noProof/>
        </w:rPr>
        <w:t>Todos los especímenes, excepto uno de la técnica del botón, superaron la carga cíclica y fueron sometidos al ensayo de tracción final hasta rotura. Los modos de fallo</w:t>
      </w:r>
      <w:r w:rsidR="001C4731">
        <w:rPr>
          <w:noProof/>
        </w:rPr>
        <w:t xml:space="preserve"> e</w:t>
      </w:r>
      <w:r w:rsidR="00823B1A">
        <w:rPr>
          <w:noProof/>
        </w:rPr>
        <w:t>n</w:t>
      </w:r>
      <w:r w:rsidR="001C4731">
        <w:rPr>
          <w:noProof/>
        </w:rPr>
        <w:t xml:space="preserve"> la técnica del botón fueron: 5 por desgarro del tendón debido a la sutura</w:t>
      </w:r>
      <w:r w:rsidR="00823B1A">
        <w:rPr>
          <w:noProof/>
        </w:rPr>
        <w:t xml:space="preserve">, 2 por aflojamiento del nudo (se incluye el que no superó la carga cíclica) y 3 por una combinación de ambos motivos. </w:t>
      </w:r>
      <w:r w:rsidR="00990B4B">
        <w:rPr>
          <w:noProof/>
        </w:rPr>
        <w:t>No hubo deformaciones del botón ni rotura del hilo de sutura.</w:t>
      </w:r>
    </w:p>
    <w:p w14:paraId="2F7C161D" w14:textId="77777777" w:rsidR="00944E5B" w:rsidRDefault="00944E5B" w:rsidP="00990B4B">
      <w:pPr>
        <w:rPr>
          <w:noProof/>
        </w:rPr>
      </w:pPr>
    </w:p>
    <w:p w14:paraId="59C8C094" w14:textId="6BC64DF0" w:rsidR="00990B4B" w:rsidRDefault="00990B4B" w:rsidP="00990B4B">
      <w:pPr>
        <w:rPr>
          <w:noProof/>
        </w:rPr>
      </w:pPr>
      <w:r>
        <w:rPr>
          <w:noProof/>
        </w:rPr>
        <w:t xml:space="preserve">En la técnica híbrida el modo de fallo en 8 especímenes se produjo por la rotura del tendón adyacente al tornillo interferencial, en un espécimen la rotura del tendón </w:t>
      </w:r>
      <w:r>
        <w:rPr>
          <w:noProof/>
        </w:rPr>
        <w:t xml:space="preserve">ocurrió en la proximidad de la mordaza y en el último caso el fallo se produjo por la migración del tornillo seguido </w:t>
      </w:r>
      <w:r w:rsidR="001D64E2">
        <w:rPr>
          <w:noProof/>
        </w:rPr>
        <w:t>d</w:t>
      </w:r>
      <w:r>
        <w:rPr>
          <w:noProof/>
        </w:rPr>
        <w:t>el desgarro del tendón</w:t>
      </w:r>
      <w:r w:rsidR="00F22D50">
        <w:rPr>
          <w:noProof/>
        </w:rPr>
        <w:t>.</w:t>
      </w:r>
    </w:p>
    <w:p w14:paraId="1F714988" w14:textId="581EB933" w:rsidR="00990B4B" w:rsidRDefault="00990B4B" w:rsidP="00990B4B">
      <w:pPr>
        <w:rPr>
          <w:noProof/>
        </w:rPr>
      </w:pPr>
    </w:p>
    <w:p w14:paraId="7FD6CBF7" w14:textId="1C7D084F" w:rsidR="009B4D5F" w:rsidRDefault="009B4D5F" w:rsidP="001867F1">
      <w:pPr>
        <w:pStyle w:val="Ttulo1"/>
      </w:pPr>
      <w:r w:rsidRPr="007478C3">
        <w:t>Conclusiones</w:t>
      </w:r>
    </w:p>
    <w:p w14:paraId="03B4740D" w14:textId="3CD4D6C9" w:rsidR="00990B4B" w:rsidRDefault="00990B4B" w:rsidP="00990B4B"/>
    <w:p w14:paraId="6B71738C" w14:textId="5DFE834D" w:rsidR="00990B4B" w:rsidRDefault="00990B4B" w:rsidP="00990B4B">
      <w:pPr>
        <w:rPr>
          <w:rFonts w:cs="Times New Roman"/>
        </w:rPr>
      </w:pPr>
      <w:r w:rsidRPr="00226349">
        <w:rPr>
          <w:rFonts w:cs="Times New Roman"/>
        </w:rPr>
        <w:t>La rotura del tendón distal del bíceps no reparado genera una pérdida de fuerza en supinación del 30-50% y del 30% en flexión. Por ello, la cirugía se considera el tratamiento actual de primera elección en pacientes activos. Recientemente, se ha puesto mucho énfasis sobre las técnicas quirúrgicas que limitan las complicaciones y mejoran la fuerza de fijación tendón-hueso</w:t>
      </w:r>
      <w:r w:rsidR="00823B1A">
        <w:rPr>
          <w:rFonts w:cs="Times New Roman"/>
        </w:rPr>
        <w:t xml:space="preserve"> [3]</w:t>
      </w:r>
      <w:r w:rsidR="001D64E2">
        <w:rPr>
          <w:rFonts w:cs="Times New Roman"/>
        </w:rPr>
        <w:t>.</w:t>
      </w:r>
    </w:p>
    <w:p w14:paraId="08001BEF" w14:textId="77777777" w:rsidR="00944E5B" w:rsidRPr="00226349" w:rsidRDefault="00944E5B" w:rsidP="00990B4B">
      <w:pPr>
        <w:rPr>
          <w:rFonts w:cs="Times New Roman"/>
        </w:rPr>
      </w:pPr>
    </w:p>
    <w:p w14:paraId="6CB0E438" w14:textId="59ED9B9B" w:rsidR="005D0612" w:rsidRDefault="00990B4B" w:rsidP="00990B4B">
      <w:pPr>
        <w:rPr>
          <w:rFonts w:cs="Times New Roman"/>
        </w:rPr>
      </w:pPr>
      <w:r w:rsidRPr="00226349">
        <w:rPr>
          <w:rFonts w:cs="Times New Roman"/>
        </w:rPr>
        <w:t xml:space="preserve">En este estudio se han elegido las técnicas que comúnmente son utilizadas en la reparación del tendón del bíceps. La técnica ideal </w:t>
      </w:r>
      <w:r w:rsidR="00227DF2">
        <w:rPr>
          <w:rFonts w:cs="Times New Roman"/>
        </w:rPr>
        <w:t>es</w:t>
      </w:r>
      <w:r w:rsidRPr="00226349">
        <w:rPr>
          <w:rFonts w:cs="Times New Roman"/>
        </w:rPr>
        <w:t xml:space="preserve"> aquella que garanti</w:t>
      </w:r>
      <w:r w:rsidR="001D64E2">
        <w:rPr>
          <w:rFonts w:cs="Times New Roman"/>
        </w:rPr>
        <w:t>za</w:t>
      </w:r>
      <w:r w:rsidRPr="00226349">
        <w:rPr>
          <w:rFonts w:cs="Times New Roman"/>
        </w:rPr>
        <w:t xml:space="preserve"> una reconstrucción anatómica y condiciones mecánicas suficientes para la aplicación de protocolo de movilización temprana controlada</w:t>
      </w:r>
      <w:r w:rsidR="00227DF2">
        <w:rPr>
          <w:rFonts w:cs="Times New Roman"/>
        </w:rPr>
        <w:t xml:space="preserve"> [4].</w:t>
      </w:r>
    </w:p>
    <w:p w14:paraId="0B776C38" w14:textId="77777777" w:rsidR="00944E5B" w:rsidRDefault="00944E5B" w:rsidP="00990B4B">
      <w:pPr>
        <w:rPr>
          <w:rFonts w:cs="Times New Roman"/>
        </w:rPr>
      </w:pPr>
    </w:p>
    <w:p w14:paraId="33C25D0E" w14:textId="7F7F4AD3" w:rsidR="00227DF2" w:rsidRDefault="00990B4B" w:rsidP="00990B4B">
      <w:pPr>
        <w:rPr>
          <w:rFonts w:cs="Times New Roman"/>
        </w:rPr>
      </w:pPr>
      <w:r w:rsidRPr="00226349">
        <w:rPr>
          <w:rFonts w:cs="Times New Roman"/>
        </w:rPr>
        <w:t xml:space="preserve">Las reparaciones realizadas se sometieron a ensayos cíclicos para simular el proceso de rehabilitación inmediata y a ensayos estáticos a rotura para simular el fallo por sobrecarga. </w:t>
      </w:r>
      <w:r w:rsidR="005D0612">
        <w:rPr>
          <w:rFonts w:cs="Times New Roman"/>
        </w:rPr>
        <w:t xml:space="preserve">Tanto el </w:t>
      </w:r>
      <w:r w:rsidRPr="00226349">
        <w:rPr>
          <w:rFonts w:cs="Times New Roman"/>
        </w:rPr>
        <w:t>rango de cargas</w:t>
      </w:r>
      <w:r w:rsidR="005D0612">
        <w:rPr>
          <w:rFonts w:cs="Times New Roman"/>
        </w:rPr>
        <w:t xml:space="preserve"> </w:t>
      </w:r>
      <w:r w:rsidRPr="00226349">
        <w:rPr>
          <w:rFonts w:cs="Times New Roman"/>
        </w:rPr>
        <w:t xml:space="preserve">como el número de ciclos </w:t>
      </w:r>
      <w:r w:rsidR="005D0612">
        <w:rPr>
          <w:rFonts w:cs="Times New Roman"/>
        </w:rPr>
        <w:t>utilizados en este estudio son similares a los empleados en estudios anteriores [5].</w:t>
      </w:r>
    </w:p>
    <w:p w14:paraId="5166807B" w14:textId="77777777" w:rsidR="00944E5B" w:rsidRDefault="00944E5B" w:rsidP="00990B4B">
      <w:pPr>
        <w:rPr>
          <w:rFonts w:cs="Times New Roman"/>
        </w:rPr>
      </w:pPr>
    </w:p>
    <w:p w14:paraId="579E8293" w14:textId="7F55A06A" w:rsidR="00990B4B" w:rsidRDefault="004F094A" w:rsidP="00990B4B">
      <w:pPr>
        <w:rPr>
          <w:rFonts w:cs="Times New Roman"/>
        </w:rPr>
      </w:pPr>
      <w:r>
        <w:rPr>
          <w:rFonts w:cs="Times New Roman"/>
        </w:rPr>
        <w:t xml:space="preserve">En este estudio nos hemos centrado en </w:t>
      </w:r>
      <w:r w:rsidR="00990B4B" w:rsidRPr="00226349">
        <w:rPr>
          <w:rFonts w:cs="Times New Roman"/>
        </w:rPr>
        <w:t xml:space="preserve">tres parámetros biomecánicos para juzgar el éxito clínico de la reconstrucción: el desplazamiento del tendón </w:t>
      </w:r>
      <w:r>
        <w:rPr>
          <w:rFonts w:cs="Times New Roman"/>
        </w:rPr>
        <w:t>en el</w:t>
      </w:r>
      <w:r w:rsidR="00990B4B" w:rsidRPr="00226349">
        <w:rPr>
          <w:rFonts w:cs="Times New Roman"/>
        </w:rPr>
        <w:t xml:space="preserve"> túnel óseo durante </w:t>
      </w:r>
      <w:r>
        <w:rPr>
          <w:rFonts w:cs="Times New Roman"/>
        </w:rPr>
        <w:t>la carga cíclica</w:t>
      </w:r>
      <w:r w:rsidR="00990B4B" w:rsidRPr="00226349">
        <w:rPr>
          <w:rFonts w:cs="Times New Roman"/>
        </w:rPr>
        <w:t>; la carga de fluenci</w:t>
      </w:r>
      <w:r w:rsidR="005375E0">
        <w:rPr>
          <w:rFonts w:cs="Times New Roman"/>
        </w:rPr>
        <w:t>a</w:t>
      </w:r>
      <w:r w:rsidR="00990B4B" w:rsidRPr="00226349">
        <w:rPr>
          <w:rFonts w:cs="Times New Roman"/>
        </w:rPr>
        <w:t xml:space="preserve"> y el modo de fallo.</w:t>
      </w:r>
      <w:r w:rsidR="0079108B">
        <w:rPr>
          <w:rFonts w:cs="Times New Roman"/>
        </w:rPr>
        <w:t xml:space="preserve"> La carga de rotura y la rigidez también se han estudiado, aunque los consideramos de menor importancia a nivel clínico.</w:t>
      </w:r>
    </w:p>
    <w:p w14:paraId="12F7F6BA" w14:textId="77777777" w:rsidR="00202828" w:rsidRPr="00226349" w:rsidRDefault="00202828" w:rsidP="00990B4B">
      <w:pPr>
        <w:rPr>
          <w:rFonts w:cs="Times New Roman"/>
        </w:rPr>
      </w:pPr>
    </w:p>
    <w:p w14:paraId="04A22A85" w14:textId="77777777" w:rsidR="003D07AA" w:rsidRDefault="003D07AA">
      <w:pPr>
        <w:spacing w:after="160" w:line="259" w:lineRule="auto"/>
        <w:jc w:val="left"/>
        <w:rPr>
          <w:rFonts w:cs="Times New Roman"/>
        </w:rPr>
      </w:pPr>
      <w:r>
        <w:rPr>
          <w:rFonts w:cs="Times New Roman"/>
        </w:rPr>
        <w:lastRenderedPageBreak/>
        <w:br w:type="page"/>
      </w:r>
    </w:p>
    <w:p w14:paraId="7704310B" w14:textId="2B2D51A6" w:rsidR="00990B4B" w:rsidRDefault="00202828" w:rsidP="00990B4B">
      <w:pPr>
        <w:rPr>
          <w:rFonts w:cs="Times New Roman"/>
        </w:rPr>
      </w:pPr>
      <w:r w:rsidRPr="008A548F">
        <w:rPr>
          <w:rFonts w:cs="Times New Roman"/>
          <w:noProof/>
        </w:rPr>
        <mc:AlternateContent>
          <mc:Choice Requires="wps">
            <w:drawing>
              <wp:anchor distT="45720" distB="45720" distL="114300" distR="114300" simplePos="0" relativeHeight="251658240" behindDoc="0" locked="0" layoutInCell="1" allowOverlap="1" wp14:anchorId="5EA40B23" wp14:editId="76E0D799">
                <wp:simplePos x="0" y="0"/>
                <wp:positionH relativeFrom="margin">
                  <wp:align>right</wp:align>
                </wp:positionH>
                <wp:positionV relativeFrom="paragraph">
                  <wp:posOffset>1270</wp:posOffset>
                </wp:positionV>
                <wp:extent cx="5842000" cy="6191250"/>
                <wp:effectExtent l="0" t="0" r="635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6191250"/>
                        </a:xfrm>
                        <a:prstGeom prst="rect">
                          <a:avLst/>
                        </a:prstGeom>
                        <a:solidFill>
                          <a:srgbClr val="FFFFFF"/>
                        </a:solidFill>
                        <a:ln w="9525">
                          <a:noFill/>
                          <a:miter lim="800000"/>
                          <a:headEnd/>
                          <a:tailEnd/>
                        </a:ln>
                      </wps:spPr>
                      <wps:txbx>
                        <w:txbxContent>
                          <w:p w14:paraId="6DB22E6A" w14:textId="73165E8D" w:rsidR="008A548F" w:rsidRPr="00300610" w:rsidRDefault="00867E19" w:rsidP="00632C49">
                            <w:pPr>
                              <w:spacing w:after="200"/>
                              <w:rPr>
                                <w:rFonts w:cs="Times New Roman"/>
                                <w:sz w:val="18"/>
                                <w:szCs w:val="18"/>
                              </w:rPr>
                            </w:pPr>
                            <w:r>
                              <w:rPr>
                                <w:rFonts w:cs="Times New Roman"/>
                                <w:b/>
                                <w:bCs/>
                                <w:sz w:val="18"/>
                                <w:szCs w:val="18"/>
                              </w:rPr>
                              <w:t xml:space="preserve">          </w:t>
                            </w:r>
                            <w:r w:rsidR="00202828">
                              <w:rPr>
                                <w:rFonts w:cs="Times New Roman"/>
                                <w:b/>
                                <w:bCs/>
                                <w:sz w:val="18"/>
                                <w:szCs w:val="18"/>
                              </w:rPr>
                              <w:t xml:space="preserve">     </w:t>
                            </w:r>
                            <w:r>
                              <w:rPr>
                                <w:rFonts w:cs="Times New Roman"/>
                                <w:b/>
                                <w:bCs/>
                                <w:sz w:val="18"/>
                                <w:szCs w:val="18"/>
                              </w:rPr>
                              <w:t xml:space="preserve">           </w:t>
                            </w:r>
                            <w:r w:rsidR="00632C49" w:rsidRPr="00300610">
                              <w:rPr>
                                <w:rFonts w:cs="Times New Roman"/>
                                <w:b/>
                                <w:bCs/>
                                <w:sz w:val="18"/>
                                <w:szCs w:val="18"/>
                              </w:rPr>
                              <w:t xml:space="preserve">Tabla 1. </w:t>
                            </w:r>
                            <w:r w:rsidR="00632C49" w:rsidRPr="00300610">
                              <w:rPr>
                                <w:rFonts w:cs="Times New Roman"/>
                                <w:sz w:val="18"/>
                                <w:szCs w:val="18"/>
                              </w:rPr>
                              <w:t>Resultados obtenidos para l</w:t>
                            </w:r>
                            <w:r w:rsidR="00300610" w:rsidRPr="00300610">
                              <w:rPr>
                                <w:rFonts w:cs="Times New Roman"/>
                                <w:sz w:val="18"/>
                                <w:szCs w:val="18"/>
                              </w:rPr>
                              <w:t>a</w:t>
                            </w:r>
                            <w:r w:rsidR="00632C49" w:rsidRPr="00300610">
                              <w:rPr>
                                <w:rFonts w:cs="Times New Roman"/>
                                <w:sz w:val="18"/>
                                <w:szCs w:val="18"/>
                              </w:rPr>
                              <w:t>s dos técnicas ensayadas</w:t>
                            </w:r>
                          </w:p>
                          <w:tbl>
                            <w:tblPr>
                              <w:tblW w:w="3724" w:type="pct"/>
                              <w:jc w:val="center"/>
                              <w:tblLayout w:type="fixed"/>
                              <w:tblCellMar>
                                <w:left w:w="70" w:type="dxa"/>
                                <w:right w:w="70" w:type="dxa"/>
                              </w:tblCellMar>
                              <w:tblLook w:val="04A0" w:firstRow="1" w:lastRow="0" w:firstColumn="1" w:lastColumn="0" w:noHBand="0" w:noVBand="1"/>
                            </w:tblPr>
                            <w:tblGrid>
                              <w:gridCol w:w="579"/>
                              <w:gridCol w:w="419"/>
                              <w:gridCol w:w="900"/>
                              <w:gridCol w:w="1084"/>
                              <w:gridCol w:w="944"/>
                              <w:gridCol w:w="1071"/>
                              <w:gridCol w:w="921"/>
                              <w:gridCol w:w="709"/>
                            </w:tblGrid>
                            <w:tr w:rsidR="003D07AA" w:rsidRPr="00300610" w14:paraId="194AF40E" w14:textId="77777777" w:rsidTr="00CE171E">
                              <w:trPr>
                                <w:trHeight w:val="235"/>
                                <w:jc w:val="center"/>
                              </w:trPr>
                              <w:tc>
                                <w:tcPr>
                                  <w:tcW w:w="752" w:type="pct"/>
                                  <w:gridSpan w:val="2"/>
                                  <w:tcBorders>
                                    <w:top w:val="single" w:sz="8" w:space="0" w:color="auto"/>
                                    <w:left w:val="nil"/>
                                    <w:bottom w:val="nil"/>
                                    <w:right w:val="nil"/>
                                  </w:tcBorders>
                                  <w:shd w:val="clear" w:color="000000" w:fill="BFBFBF"/>
                                  <w:noWrap/>
                                  <w:vAlign w:val="bottom"/>
                                  <w:hideMark/>
                                </w:tcPr>
                                <w:p w14:paraId="67AB963C"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678" w:type="pct"/>
                                  <w:tcBorders>
                                    <w:top w:val="single" w:sz="8" w:space="0" w:color="auto"/>
                                    <w:left w:val="nil"/>
                                    <w:bottom w:val="nil"/>
                                    <w:right w:val="nil"/>
                                  </w:tcBorders>
                                  <w:shd w:val="clear" w:color="000000" w:fill="BFBFBF"/>
                                  <w:noWrap/>
                                  <w:vAlign w:val="bottom"/>
                                  <w:hideMark/>
                                </w:tcPr>
                                <w:p w14:paraId="3CAF7435"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1530" w:type="pct"/>
                                  <w:gridSpan w:val="2"/>
                                  <w:tcBorders>
                                    <w:top w:val="single" w:sz="8" w:space="0" w:color="auto"/>
                                    <w:left w:val="nil"/>
                                    <w:bottom w:val="single" w:sz="8" w:space="0" w:color="auto"/>
                                    <w:right w:val="nil"/>
                                  </w:tcBorders>
                                  <w:shd w:val="clear" w:color="000000" w:fill="BFBFBF"/>
                                  <w:noWrap/>
                                  <w:vAlign w:val="bottom"/>
                                  <w:hideMark/>
                                </w:tcPr>
                                <w:p w14:paraId="3209EB1F" w14:textId="42ECB6B8"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Botón</w:t>
                                  </w:r>
                                </w:p>
                              </w:tc>
                              <w:tc>
                                <w:tcPr>
                                  <w:tcW w:w="1503" w:type="pct"/>
                                  <w:gridSpan w:val="2"/>
                                  <w:tcBorders>
                                    <w:top w:val="single" w:sz="8" w:space="0" w:color="auto"/>
                                    <w:left w:val="nil"/>
                                    <w:bottom w:val="single" w:sz="8" w:space="0" w:color="auto"/>
                                    <w:right w:val="nil"/>
                                  </w:tcBorders>
                                  <w:shd w:val="clear" w:color="000000" w:fill="BFBFBF"/>
                                  <w:noWrap/>
                                  <w:vAlign w:val="bottom"/>
                                  <w:hideMark/>
                                </w:tcPr>
                                <w:p w14:paraId="7B7A1282"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Híbrida</w:t>
                                  </w:r>
                                </w:p>
                              </w:tc>
                              <w:tc>
                                <w:tcPr>
                                  <w:tcW w:w="535" w:type="pct"/>
                                  <w:tcBorders>
                                    <w:top w:val="single" w:sz="8" w:space="0" w:color="auto"/>
                                    <w:left w:val="nil"/>
                                    <w:bottom w:val="nil"/>
                                    <w:right w:val="nil"/>
                                  </w:tcBorders>
                                  <w:shd w:val="clear" w:color="000000" w:fill="BFBFBF"/>
                                  <w:noWrap/>
                                  <w:vAlign w:val="bottom"/>
                                  <w:hideMark/>
                                </w:tcPr>
                                <w:p w14:paraId="495692CF" w14:textId="77777777"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 </w:t>
                                  </w:r>
                                </w:p>
                              </w:tc>
                            </w:tr>
                            <w:tr w:rsidR="00776ACE" w:rsidRPr="00300610" w14:paraId="5DFD79D7" w14:textId="77777777" w:rsidTr="00CE171E">
                              <w:trPr>
                                <w:trHeight w:val="235"/>
                                <w:jc w:val="center"/>
                              </w:trPr>
                              <w:tc>
                                <w:tcPr>
                                  <w:tcW w:w="436" w:type="pct"/>
                                  <w:tcBorders>
                                    <w:top w:val="nil"/>
                                    <w:left w:val="nil"/>
                                    <w:bottom w:val="single" w:sz="8" w:space="0" w:color="auto"/>
                                    <w:right w:val="nil"/>
                                  </w:tcBorders>
                                  <w:shd w:val="clear" w:color="000000" w:fill="BFBFBF"/>
                                  <w:noWrap/>
                                  <w:vAlign w:val="bottom"/>
                                  <w:hideMark/>
                                </w:tcPr>
                                <w:p w14:paraId="6B81834B"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994" w:type="pct"/>
                                  <w:gridSpan w:val="2"/>
                                  <w:tcBorders>
                                    <w:top w:val="nil"/>
                                    <w:left w:val="nil"/>
                                    <w:bottom w:val="single" w:sz="8" w:space="0" w:color="auto"/>
                                    <w:right w:val="nil"/>
                                  </w:tcBorders>
                                  <w:shd w:val="clear" w:color="000000" w:fill="BFBFBF"/>
                                  <w:noWrap/>
                                  <w:vAlign w:val="bottom"/>
                                  <w:hideMark/>
                                </w:tcPr>
                                <w:p w14:paraId="6296B5A7"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single" w:sz="8" w:space="0" w:color="auto"/>
                                    <w:right w:val="nil"/>
                                  </w:tcBorders>
                                  <w:shd w:val="clear" w:color="000000" w:fill="BFBFBF"/>
                                  <w:noWrap/>
                                  <w:vAlign w:val="bottom"/>
                                  <w:hideMark/>
                                </w:tcPr>
                                <w:p w14:paraId="4AC3A69A"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Media</w:t>
                                  </w:r>
                                </w:p>
                              </w:tc>
                              <w:tc>
                                <w:tcPr>
                                  <w:tcW w:w="712" w:type="pct"/>
                                  <w:tcBorders>
                                    <w:top w:val="nil"/>
                                    <w:left w:val="nil"/>
                                    <w:bottom w:val="single" w:sz="8" w:space="0" w:color="auto"/>
                                    <w:right w:val="nil"/>
                                  </w:tcBorders>
                                  <w:shd w:val="clear" w:color="000000" w:fill="BFBFBF"/>
                                  <w:noWrap/>
                                  <w:vAlign w:val="bottom"/>
                                  <w:hideMark/>
                                </w:tcPr>
                                <w:p w14:paraId="4EDB411B"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SD</w:t>
                                  </w:r>
                                </w:p>
                              </w:tc>
                              <w:tc>
                                <w:tcPr>
                                  <w:tcW w:w="808" w:type="pct"/>
                                  <w:tcBorders>
                                    <w:top w:val="nil"/>
                                    <w:left w:val="nil"/>
                                    <w:bottom w:val="single" w:sz="8" w:space="0" w:color="auto"/>
                                    <w:right w:val="nil"/>
                                  </w:tcBorders>
                                  <w:shd w:val="clear" w:color="000000" w:fill="BFBFBF"/>
                                  <w:noWrap/>
                                  <w:vAlign w:val="bottom"/>
                                  <w:hideMark/>
                                </w:tcPr>
                                <w:p w14:paraId="389840EE"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Media</w:t>
                                  </w:r>
                                </w:p>
                              </w:tc>
                              <w:tc>
                                <w:tcPr>
                                  <w:tcW w:w="695" w:type="pct"/>
                                  <w:tcBorders>
                                    <w:top w:val="nil"/>
                                    <w:left w:val="nil"/>
                                    <w:bottom w:val="single" w:sz="8" w:space="0" w:color="auto"/>
                                    <w:right w:val="nil"/>
                                  </w:tcBorders>
                                  <w:shd w:val="clear" w:color="000000" w:fill="BFBFBF"/>
                                  <w:noWrap/>
                                  <w:vAlign w:val="bottom"/>
                                  <w:hideMark/>
                                </w:tcPr>
                                <w:p w14:paraId="43FFACEC"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SD</w:t>
                                  </w:r>
                                </w:p>
                              </w:tc>
                              <w:tc>
                                <w:tcPr>
                                  <w:tcW w:w="535" w:type="pct"/>
                                  <w:tcBorders>
                                    <w:top w:val="nil"/>
                                    <w:left w:val="nil"/>
                                    <w:bottom w:val="single" w:sz="8" w:space="0" w:color="auto"/>
                                    <w:right w:val="nil"/>
                                  </w:tcBorders>
                                  <w:shd w:val="clear" w:color="000000" w:fill="BFBFBF"/>
                                  <w:noWrap/>
                                  <w:vAlign w:val="bottom"/>
                                  <w:hideMark/>
                                </w:tcPr>
                                <w:p w14:paraId="1E347872" w14:textId="500CB255" w:rsidR="00CE171E" w:rsidRPr="008C1107" w:rsidRDefault="00CE171E" w:rsidP="00204B4F">
                                  <w:pPr>
                                    <w:spacing w:before="60" w:after="60"/>
                                    <w:ind w:right="-154"/>
                                    <w:rPr>
                                      <w:rFonts w:eastAsia="Times New Roman" w:cs="Times New Roman"/>
                                      <w:b/>
                                      <w:bCs/>
                                      <w:color w:val="000000"/>
                                      <w:lang w:eastAsia="es-ES"/>
                                    </w:rPr>
                                  </w:pPr>
                                  <w:r w:rsidRPr="008C1107">
                                    <w:rPr>
                                      <w:rFonts w:eastAsia="Times New Roman" w:cs="Times New Roman"/>
                                      <w:b/>
                                      <w:bCs/>
                                      <w:color w:val="000000"/>
                                      <w:lang w:eastAsia="es-ES"/>
                                    </w:rPr>
                                    <w:t>p-valor</w:t>
                                  </w:r>
                                </w:p>
                              </w:tc>
                            </w:tr>
                            <w:tr w:rsidR="00CE171E" w:rsidRPr="00300610" w14:paraId="503FFE7E" w14:textId="77777777" w:rsidTr="00CE171E">
                              <w:trPr>
                                <w:trHeight w:val="224"/>
                                <w:jc w:val="center"/>
                              </w:trPr>
                              <w:tc>
                                <w:tcPr>
                                  <w:tcW w:w="2249" w:type="pct"/>
                                  <w:gridSpan w:val="4"/>
                                  <w:tcBorders>
                                    <w:top w:val="single" w:sz="8" w:space="0" w:color="auto"/>
                                    <w:left w:val="nil"/>
                                    <w:bottom w:val="nil"/>
                                    <w:right w:val="nil"/>
                                  </w:tcBorders>
                                  <w:noWrap/>
                                  <w:vAlign w:val="bottom"/>
                                  <w:hideMark/>
                                </w:tcPr>
                                <w:p w14:paraId="4A74E269" w14:textId="77777777"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Desplazamiento (mm)</w:t>
                                  </w:r>
                                </w:p>
                                <w:p w14:paraId="6038116F" w14:textId="49333AA8"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para cada ciclo</w:t>
                                  </w:r>
                                </w:p>
                              </w:tc>
                              <w:tc>
                                <w:tcPr>
                                  <w:tcW w:w="712" w:type="pct"/>
                                  <w:tcBorders>
                                    <w:top w:val="nil"/>
                                    <w:left w:val="nil"/>
                                    <w:bottom w:val="nil"/>
                                    <w:right w:val="nil"/>
                                  </w:tcBorders>
                                  <w:noWrap/>
                                  <w:vAlign w:val="bottom"/>
                                  <w:hideMark/>
                                </w:tcPr>
                                <w:p w14:paraId="6201B17B"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08" w:type="pct"/>
                                  <w:tcBorders>
                                    <w:top w:val="nil"/>
                                    <w:left w:val="nil"/>
                                    <w:bottom w:val="nil"/>
                                    <w:right w:val="nil"/>
                                  </w:tcBorders>
                                  <w:noWrap/>
                                  <w:vAlign w:val="bottom"/>
                                  <w:hideMark/>
                                </w:tcPr>
                                <w:p w14:paraId="5BE44AB6"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695" w:type="pct"/>
                                  <w:tcBorders>
                                    <w:top w:val="nil"/>
                                    <w:left w:val="nil"/>
                                    <w:bottom w:val="nil"/>
                                    <w:right w:val="nil"/>
                                  </w:tcBorders>
                                  <w:noWrap/>
                                  <w:vAlign w:val="bottom"/>
                                  <w:hideMark/>
                                </w:tcPr>
                                <w:p w14:paraId="60131FED"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535" w:type="pct"/>
                                  <w:tcBorders>
                                    <w:top w:val="nil"/>
                                    <w:left w:val="nil"/>
                                    <w:bottom w:val="nil"/>
                                    <w:right w:val="nil"/>
                                  </w:tcBorders>
                                  <w:noWrap/>
                                  <w:vAlign w:val="bottom"/>
                                  <w:hideMark/>
                                </w:tcPr>
                                <w:p w14:paraId="5A036B80"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r>
                            <w:tr w:rsidR="00776ACE" w:rsidRPr="00300610" w14:paraId="24B4C55B"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4212FE51" w14:textId="1799B8C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w:t>
                                  </w:r>
                                </w:p>
                              </w:tc>
                              <w:tc>
                                <w:tcPr>
                                  <w:tcW w:w="678" w:type="pct"/>
                                  <w:tcBorders>
                                    <w:top w:val="nil"/>
                                    <w:left w:val="nil"/>
                                    <w:bottom w:val="nil"/>
                                    <w:right w:val="nil"/>
                                  </w:tcBorders>
                                  <w:shd w:val="clear" w:color="000000" w:fill="D8D8D8"/>
                                  <w:noWrap/>
                                  <w:vAlign w:val="bottom"/>
                                  <w:hideMark/>
                                </w:tcPr>
                                <w:p w14:paraId="6DB33B65"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0FFA86F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0,43</w:t>
                                  </w:r>
                                </w:p>
                              </w:tc>
                              <w:tc>
                                <w:tcPr>
                                  <w:tcW w:w="712" w:type="pct"/>
                                  <w:tcBorders>
                                    <w:top w:val="nil"/>
                                    <w:left w:val="nil"/>
                                    <w:bottom w:val="nil"/>
                                    <w:right w:val="nil"/>
                                  </w:tcBorders>
                                  <w:shd w:val="clear" w:color="000000" w:fill="D8D8D8"/>
                                  <w:noWrap/>
                                  <w:vAlign w:val="bottom"/>
                                  <w:hideMark/>
                                </w:tcPr>
                                <w:p w14:paraId="191822D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0,20</w:t>
                                  </w:r>
                                </w:p>
                              </w:tc>
                              <w:tc>
                                <w:tcPr>
                                  <w:tcW w:w="808" w:type="pct"/>
                                  <w:tcBorders>
                                    <w:top w:val="nil"/>
                                    <w:left w:val="nil"/>
                                    <w:bottom w:val="nil"/>
                                    <w:right w:val="nil"/>
                                  </w:tcBorders>
                                  <w:shd w:val="clear" w:color="000000" w:fill="D8D8D8"/>
                                  <w:noWrap/>
                                  <w:vAlign w:val="bottom"/>
                                  <w:hideMark/>
                                </w:tcPr>
                                <w:p w14:paraId="708CA95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0,29</w:t>
                                  </w:r>
                                </w:p>
                              </w:tc>
                              <w:tc>
                                <w:tcPr>
                                  <w:tcW w:w="695" w:type="pct"/>
                                  <w:tcBorders>
                                    <w:top w:val="nil"/>
                                    <w:left w:val="nil"/>
                                    <w:bottom w:val="nil"/>
                                    <w:right w:val="nil"/>
                                  </w:tcBorders>
                                  <w:shd w:val="clear" w:color="000000" w:fill="D8D8D8"/>
                                  <w:noWrap/>
                                  <w:vAlign w:val="bottom"/>
                                  <w:hideMark/>
                                </w:tcPr>
                                <w:p w14:paraId="5F4A09F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0,20</w:t>
                                  </w:r>
                                </w:p>
                              </w:tc>
                              <w:tc>
                                <w:tcPr>
                                  <w:tcW w:w="535" w:type="pct"/>
                                  <w:tcBorders>
                                    <w:top w:val="nil"/>
                                    <w:left w:val="nil"/>
                                    <w:bottom w:val="nil"/>
                                    <w:right w:val="nil"/>
                                  </w:tcBorders>
                                  <w:shd w:val="clear" w:color="000000" w:fill="D8D8D8"/>
                                  <w:noWrap/>
                                  <w:vAlign w:val="bottom"/>
                                  <w:hideMark/>
                                </w:tcPr>
                                <w:p w14:paraId="3064C3B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0,148</w:t>
                                  </w:r>
                                </w:p>
                              </w:tc>
                            </w:tr>
                            <w:tr w:rsidR="00F05972" w:rsidRPr="00300610" w14:paraId="5F5D3D2A" w14:textId="77777777" w:rsidTr="00CE171E">
                              <w:trPr>
                                <w:trHeight w:val="224"/>
                                <w:jc w:val="center"/>
                              </w:trPr>
                              <w:tc>
                                <w:tcPr>
                                  <w:tcW w:w="752" w:type="pct"/>
                                  <w:gridSpan w:val="2"/>
                                  <w:tcBorders>
                                    <w:top w:val="nil"/>
                                    <w:left w:val="nil"/>
                                    <w:bottom w:val="nil"/>
                                    <w:right w:val="nil"/>
                                  </w:tcBorders>
                                  <w:noWrap/>
                                  <w:vAlign w:val="bottom"/>
                                  <w:hideMark/>
                                </w:tcPr>
                                <w:p w14:paraId="4603FC4A" w14:textId="41D316A6"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w:t>
                                  </w:r>
                                </w:p>
                              </w:tc>
                              <w:tc>
                                <w:tcPr>
                                  <w:tcW w:w="678" w:type="pct"/>
                                  <w:tcBorders>
                                    <w:top w:val="nil"/>
                                    <w:left w:val="nil"/>
                                    <w:bottom w:val="nil"/>
                                    <w:right w:val="nil"/>
                                  </w:tcBorders>
                                  <w:noWrap/>
                                  <w:vAlign w:val="bottom"/>
                                  <w:hideMark/>
                                </w:tcPr>
                                <w:p w14:paraId="21F2809F"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6F3D102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1,44</w:t>
                                  </w:r>
                                </w:p>
                              </w:tc>
                              <w:tc>
                                <w:tcPr>
                                  <w:tcW w:w="712" w:type="pct"/>
                                  <w:tcBorders>
                                    <w:top w:val="nil"/>
                                    <w:left w:val="nil"/>
                                    <w:bottom w:val="nil"/>
                                    <w:right w:val="nil"/>
                                  </w:tcBorders>
                                  <w:noWrap/>
                                  <w:vAlign w:val="bottom"/>
                                  <w:hideMark/>
                                </w:tcPr>
                                <w:p w14:paraId="14A1917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1,46</w:t>
                                  </w:r>
                                </w:p>
                              </w:tc>
                              <w:tc>
                                <w:tcPr>
                                  <w:tcW w:w="808" w:type="pct"/>
                                  <w:tcBorders>
                                    <w:top w:val="nil"/>
                                    <w:left w:val="nil"/>
                                    <w:bottom w:val="nil"/>
                                    <w:right w:val="nil"/>
                                  </w:tcBorders>
                                  <w:noWrap/>
                                  <w:vAlign w:val="bottom"/>
                                  <w:hideMark/>
                                </w:tcPr>
                                <w:p w14:paraId="0BC92FC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0,53</w:t>
                                  </w:r>
                                </w:p>
                              </w:tc>
                              <w:tc>
                                <w:tcPr>
                                  <w:tcW w:w="695" w:type="pct"/>
                                  <w:tcBorders>
                                    <w:top w:val="nil"/>
                                    <w:left w:val="nil"/>
                                    <w:bottom w:val="nil"/>
                                    <w:right w:val="nil"/>
                                  </w:tcBorders>
                                  <w:noWrap/>
                                  <w:vAlign w:val="bottom"/>
                                  <w:hideMark/>
                                </w:tcPr>
                                <w:p w14:paraId="403B494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0,25</w:t>
                                  </w:r>
                                </w:p>
                              </w:tc>
                              <w:tc>
                                <w:tcPr>
                                  <w:tcW w:w="535" w:type="pct"/>
                                  <w:tcBorders>
                                    <w:top w:val="nil"/>
                                    <w:left w:val="nil"/>
                                    <w:bottom w:val="nil"/>
                                    <w:right w:val="nil"/>
                                  </w:tcBorders>
                                  <w:noWrap/>
                                  <w:vAlign w:val="bottom"/>
                                  <w:hideMark/>
                                </w:tcPr>
                                <w:p w14:paraId="3AA176F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0,066</w:t>
                                  </w:r>
                                </w:p>
                              </w:tc>
                            </w:tr>
                            <w:tr w:rsidR="00776ACE" w:rsidRPr="00300610" w14:paraId="665E6DEE"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17005BE3" w14:textId="526A4A38"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500</w:t>
                                  </w:r>
                                </w:p>
                              </w:tc>
                              <w:tc>
                                <w:tcPr>
                                  <w:tcW w:w="678" w:type="pct"/>
                                  <w:tcBorders>
                                    <w:top w:val="nil"/>
                                    <w:left w:val="nil"/>
                                    <w:bottom w:val="nil"/>
                                    <w:right w:val="nil"/>
                                  </w:tcBorders>
                                  <w:shd w:val="clear" w:color="000000" w:fill="D8D8D8"/>
                                  <w:noWrap/>
                                  <w:vAlign w:val="bottom"/>
                                  <w:hideMark/>
                                </w:tcPr>
                                <w:p w14:paraId="03D1CEF6"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22FD6F6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2,21</w:t>
                                  </w:r>
                                </w:p>
                              </w:tc>
                              <w:tc>
                                <w:tcPr>
                                  <w:tcW w:w="712" w:type="pct"/>
                                  <w:tcBorders>
                                    <w:top w:val="nil"/>
                                    <w:left w:val="nil"/>
                                    <w:bottom w:val="nil"/>
                                    <w:right w:val="nil"/>
                                  </w:tcBorders>
                                  <w:shd w:val="clear" w:color="000000" w:fill="D8D8D8"/>
                                  <w:noWrap/>
                                  <w:vAlign w:val="bottom"/>
                                  <w:hideMark/>
                                </w:tcPr>
                                <w:p w14:paraId="6FA6EF6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1,42</w:t>
                                  </w:r>
                                </w:p>
                              </w:tc>
                              <w:tc>
                                <w:tcPr>
                                  <w:tcW w:w="808" w:type="pct"/>
                                  <w:tcBorders>
                                    <w:top w:val="nil"/>
                                    <w:left w:val="nil"/>
                                    <w:bottom w:val="nil"/>
                                    <w:right w:val="nil"/>
                                  </w:tcBorders>
                                  <w:shd w:val="clear" w:color="000000" w:fill="D8D8D8"/>
                                  <w:noWrap/>
                                  <w:vAlign w:val="bottom"/>
                                  <w:hideMark/>
                                </w:tcPr>
                                <w:p w14:paraId="597CB50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0,96</w:t>
                                  </w:r>
                                </w:p>
                              </w:tc>
                              <w:tc>
                                <w:tcPr>
                                  <w:tcW w:w="695" w:type="pct"/>
                                  <w:tcBorders>
                                    <w:top w:val="nil"/>
                                    <w:left w:val="nil"/>
                                    <w:bottom w:val="nil"/>
                                    <w:right w:val="nil"/>
                                  </w:tcBorders>
                                  <w:shd w:val="clear" w:color="000000" w:fill="D8D8D8"/>
                                  <w:noWrap/>
                                  <w:vAlign w:val="bottom"/>
                                  <w:hideMark/>
                                </w:tcPr>
                                <w:p w14:paraId="2038F50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0,10</w:t>
                                  </w:r>
                                </w:p>
                              </w:tc>
                              <w:tc>
                                <w:tcPr>
                                  <w:tcW w:w="535" w:type="pct"/>
                                  <w:tcBorders>
                                    <w:top w:val="nil"/>
                                    <w:left w:val="nil"/>
                                    <w:bottom w:val="nil"/>
                                    <w:right w:val="nil"/>
                                  </w:tcBorders>
                                  <w:shd w:val="clear" w:color="000000" w:fill="D8D8D8"/>
                                  <w:noWrap/>
                                  <w:vAlign w:val="bottom"/>
                                  <w:hideMark/>
                                </w:tcPr>
                                <w:p w14:paraId="4929DF0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0,015</w:t>
                                  </w:r>
                                </w:p>
                              </w:tc>
                            </w:tr>
                            <w:tr w:rsidR="00F05972" w:rsidRPr="00300610" w14:paraId="7FB215E5" w14:textId="77777777" w:rsidTr="00CE171E">
                              <w:trPr>
                                <w:trHeight w:val="224"/>
                                <w:jc w:val="center"/>
                              </w:trPr>
                              <w:tc>
                                <w:tcPr>
                                  <w:tcW w:w="752" w:type="pct"/>
                                  <w:gridSpan w:val="2"/>
                                  <w:tcBorders>
                                    <w:top w:val="nil"/>
                                    <w:left w:val="nil"/>
                                    <w:bottom w:val="nil"/>
                                    <w:right w:val="nil"/>
                                  </w:tcBorders>
                                  <w:noWrap/>
                                  <w:vAlign w:val="bottom"/>
                                  <w:hideMark/>
                                </w:tcPr>
                                <w:p w14:paraId="4FAC217F" w14:textId="73D34B61"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1000</w:t>
                                  </w:r>
                                </w:p>
                              </w:tc>
                              <w:tc>
                                <w:tcPr>
                                  <w:tcW w:w="678" w:type="pct"/>
                                  <w:tcBorders>
                                    <w:top w:val="nil"/>
                                    <w:left w:val="nil"/>
                                    <w:bottom w:val="nil"/>
                                    <w:right w:val="nil"/>
                                  </w:tcBorders>
                                  <w:noWrap/>
                                  <w:vAlign w:val="bottom"/>
                                  <w:hideMark/>
                                </w:tcPr>
                                <w:p w14:paraId="198DDD68"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7273913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2,53</w:t>
                                  </w:r>
                                </w:p>
                              </w:tc>
                              <w:tc>
                                <w:tcPr>
                                  <w:tcW w:w="712" w:type="pct"/>
                                  <w:tcBorders>
                                    <w:top w:val="nil"/>
                                    <w:left w:val="nil"/>
                                    <w:bottom w:val="nil"/>
                                    <w:right w:val="nil"/>
                                  </w:tcBorders>
                                  <w:noWrap/>
                                  <w:vAlign w:val="bottom"/>
                                  <w:hideMark/>
                                </w:tcPr>
                                <w:p w14:paraId="5696817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1,43</w:t>
                                  </w:r>
                                </w:p>
                              </w:tc>
                              <w:tc>
                                <w:tcPr>
                                  <w:tcW w:w="808" w:type="pct"/>
                                  <w:tcBorders>
                                    <w:top w:val="nil"/>
                                    <w:left w:val="nil"/>
                                    <w:bottom w:val="nil"/>
                                    <w:right w:val="nil"/>
                                  </w:tcBorders>
                                  <w:noWrap/>
                                  <w:vAlign w:val="bottom"/>
                                  <w:hideMark/>
                                </w:tcPr>
                                <w:p w14:paraId="52EC440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1,16</w:t>
                                  </w:r>
                                </w:p>
                              </w:tc>
                              <w:tc>
                                <w:tcPr>
                                  <w:tcW w:w="695" w:type="pct"/>
                                  <w:tcBorders>
                                    <w:top w:val="nil"/>
                                    <w:left w:val="nil"/>
                                    <w:bottom w:val="nil"/>
                                    <w:right w:val="nil"/>
                                  </w:tcBorders>
                                  <w:noWrap/>
                                  <w:vAlign w:val="bottom"/>
                                  <w:hideMark/>
                                </w:tcPr>
                                <w:p w14:paraId="4CFB7D6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0,35</w:t>
                                  </w:r>
                                </w:p>
                              </w:tc>
                              <w:tc>
                                <w:tcPr>
                                  <w:tcW w:w="535" w:type="pct"/>
                                  <w:tcBorders>
                                    <w:top w:val="nil"/>
                                    <w:left w:val="nil"/>
                                    <w:bottom w:val="nil"/>
                                    <w:right w:val="nil"/>
                                  </w:tcBorders>
                                  <w:noWrap/>
                                  <w:vAlign w:val="bottom"/>
                                  <w:hideMark/>
                                </w:tcPr>
                                <w:p w14:paraId="19196E8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0,009</w:t>
                                  </w:r>
                                </w:p>
                              </w:tc>
                            </w:tr>
                            <w:tr w:rsidR="00776ACE" w:rsidRPr="00300610" w14:paraId="2716F628"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6DFEDEC3" w14:textId="65FAA8B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1010</w:t>
                                  </w:r>
                                </w:p>
                              </w:tc>
                              <w:tc>
                                <w:tcPr>
                                  <w:tcW w:w="678" w:type="pct"/>
                                  <w:tcBorders>
                                    <w:top w:val="nil"/>
                                    <w:left w:val="nil"/>
                                    <w:bottom w:val="nil"/>
                                    <w:right w:val="nil"/>
                                  </w:tcBorders>
                                  <w:shd w:val="clear" w:color="000000" w:fill="D8D8D8"/>
                                  <w:noWrap/>
                                  <w:vAlign w:val="bottom"/>
                                  <w:hideMark/>
                                </w:tcPr>
                                <w:p w14:paraId="65B4C052"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6242EFC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3,40</w:t>
                                  </w:r>
                                </w:p>
                              </w:tc>
                              <w:tc>
                                <w:tcPr>
                                  <w:tcW w:w="712" w:type="pct"/>
                                  <w:tcBorders>
                                    <w:top w:val="nil"/>
                                    <w:left w:val="nil"/>
                                    <w:bottom w:val="nil"/>
                                    <w:right w:val="nil"/>
                                  </w:tcBorders>
                                  <w:shd w:val="clear" w:color="000000" w:fill="D8D8D8"/>
                                  <w:noWrap/>
                                  <w:vAlign w:val="bottom"/>
                                  <w:hideMark/>
                                </w:tcPr>
                                <w:p w14:paraId="3CF5143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1,57</w:t>
                                  </w:r>
                                </w:p>
                              </w:tc>
                              <w:tc>
                                <w:tcPr>
                                  <w:tcW w:w="808" w:type="pct"/>
                                  <w:tcBorders>
                                    <w:top w:val="nil"/>
                                    <w:left w:val="nil"/>
                                    <w:bottom w:val="nil"/>
                                    <w:right w:val="nil"/>
                                  </w:tcBorders>
                                  <w:shd w:val="clear" w:color="000000" w:fill="D8D8D8"/>
                                  <w:noWrap/>
                                  <w:vAlign w:val="bottom"/>
                                  <w:hideMark/>
                                </w:tcPr>
                                <w:p w14:paraId="434F369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1,86</w:t>
                                  </w:r>
                                </w:p>
                              </w:tc>
                              <w:tc>
                                <w:tcPr>
                                  <w:tcW w:w="695" w:type="pct"/>
                                  <w:tcBorders>
                                    <w:top w:val="nil"/>
                                    <w:left w:val="nil"/>
                                    <w:bottom w:val="nil"/>
                                    <w:right w:val="nil"/>
                                  </w:tcBorders>
                                  <w:shd w:val="clear" w:color="000000" w:fill="D8D8D8"/>
                                  <w:noWrap/>
                                  <w:vAlign w:val="bottom"/>
                                  <w:hideMark/>
                                </w:tcPr>
                                <w:p w14:paraId="50EE35E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w:t>
                                  </w:r>
                                </w:p>
                              </w:tc>
                              <w:tc>
                                <w:tcPr>
                                  <w:tcW w:w="535" w:type="pct"/>
                                  <w:tcBorders>
                                    <w:top w:val="nil"/>
                                    <w:left w:val="nil"/>
                                    <w:bottom w:val="nil"/>
                                    <w:right w:val="nil"/>
                                  </w:tcBorders>
                                  <w:shd w:val="clear" w:color="000000" w:fill="D8D8D8"/>
                                  <w:noWrap/>
                                  <w:vAlign w:val="bottom"/>
                                  <w:hideMark/>
                                </w:tcPr>
                                <w:p w14:paraId="0F14ABF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0,017</w:t>
                                  </w:r>
                                </w:p>
                              </w:tc>
                            </w:tr>
                            <w:tr w:rsidR="00F05972" w:rsidRPr="00300610" w14:paraId="2935982E" w14:textId="77777777" w:rsidTr="00CE171E">
                              <w:trPr>
                                <w:trHeight w:val="224"/>
                                <w:jc w:val="center"/>
                              </w:trPr>
                              <w:tc>
                                <w:tcPr>
                                  <w:tcW w:w="752" w:type="pct"/>
                                  <w:gridSpan w:val="2"/>
                                  <w:tcBorders>
                                    <w:top w:val="nil"/>
                                    <w:left w:val="nil"/>
                                    <w:bottom w:val="nil"/>
                                    <w:right w:val="nil"/>
                                  </w:tcBorders>
                                  <w:noWrap/>
                                  <w:vAlign w:val="bottom"/>
                                  <w:hideMark/>
                                </w:tcPr>
                                <w:p w14:paraId="36EE2FED" w14:textId="4BACD3C6"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1100</w:t>
                                  </w:r>
                                </w:p>
                              </w:tc>
                              <w:tc>
                                <w:tcPr>
                                  <w:tcW w:w="678" w:type="pct"/>
                                  <w:tcBorders>
                                    <w:top w:val="nil"/>
                                    <w:left w:val="nil"/>
                                    <w:bottom w:val="nil"/>
                                    <w:right w:val="nil"/>
                                  </w:tcBorders>
                                  <w:noWrap/>
                                  <w:vAlign w:val="bottom"/>
                                  <w:hideMark/>
                                </w:tcPr>
                                <w:p w14:paraId="6AB1774E"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353ACDD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4,46</w:t>
                                  </w:r>
                                </w:p>
                              </w:tc>
                              <w:tc>
                                <w:tcPr>
                                  <w:tcW w:w="712" w:type="pct"/>
                                  <w:tcBorders>
                                    <w:top w:val="nil"/>
                                    <w:left w:val="nil"/>
                                    <w:bottom w:val="nil"/>
                                    <w:right w:val="nil"/>
                                  </w:tcBorders>
                                  <w:noWrap/>
                                  <w:vAlign w:val="bottom"/>
                                  <w:hideMark/>
                                </w:tcPr>
                                <w:p w14:paraId="2BF8920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2,15</w:t>
                                  </w:r>
                                </w:p>
                              </w:tc>
                              <w:tc>
                                <w:tcPr>
                                  <w:tcW w:w="808" w:type="pct"/>
                                  <w:tcBorders>
                                    <w:top w:val="nil"/>
                                    <w:left w:val="nil"/>
                                    <w:bottom w:val="nil"/>
                                    <w:right w:val="nil"/>
                                  </w:tcBorders>
                                  <w:noWrap/>
                                  <w:vAlign w:val="bottom"/>
                                  <w:hideMark/>
                                </w:tcPr>
                                <w:p w14:paraId="690994F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2,12</w:t>
                                  </w:r>
                                </w:p>
                              </w:tc>
                              <w:tc>
                                <w:tcPr>
                                  <w:tcW w:w="695" w:type="pct"/>
                                  <w:tcBorders>
                                    <w:top w:val="nil"/>
                                    <w:left w:val="nil"/>
                                    <w:bottom w:val="nil"/>
                                    <w:right w:val="nil"/>
                                  </w:tcBorders>
                                  <w:noWrap/>
                                  <w:vAlign w:val="bottom"/>
                                  <w:hideMark/>
                                </w:tcPr>
                                <w:p w14:paraId="2FA5FA3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1,06</w:t>
                                  </w:r>
                                </w:p>
                              </w:tc>
                              <w:tc>
                                <w:tcPr>
                                  <w:tcW w:w="535" w:type="pct"/>
                                  <w:tcBorders>
                                    <w:top w:val="nil"/>
                                    <w:left w:val="nil"/>
                                    <w:bottom w:val="nil"/>
                                    <w:right w:val="nil"/>
                                  </w:tcBorders>
                                  <w:noWrap/>
                                  <w:vAlign w:val="bottom"/>
                                  <w:hideMark/>
                                </w:tcPr>
                                <w:p w14:paraId="308CEB8F" w14:textId="77777777" w:rsidR="00CE171E" w:rsidRPr="008C1107" w:rsidRDefault="00CE171E" w:rsidP="00204B4F">
                                  <w:pPr>
                                    <w:spacing w:before="60" w:after="60"/>
                                    <w:jc w:val="center"/>
                                    <w:rPr>
                                      <w:rFonts w:eastAsia="Times New Roman" w:cs="Times New Roman"/>
                                      <w:bCs/>
                                      <w:lang w:eastAsia="es-ES"/>
                                    </w:rPr>
                                  </w:pPr>
                                  <w:r w:rsidRPr="008C1107">
                                    <w:rPr>
                                      <w:rFonts w:eastAsia="Times New Roman" w:cs="Times New Roman"/>
                                      <w:bCs/>
                                      <w:lang w:eastAsia="es-ES"/>
                                    </w:rPr>
                                    <w:t>0,013</w:t>
                                  </w:r>
                                </w:p>
                              </w:tc>
                            </w:tr>
                            <w:tr w:rsidR="00776ACE" w:rsidRPr="00300610" w14:paraId="4CB6CD23"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081BDE47" w14:textId="4045401A"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1500</w:t>
                                  </w:r>
                                </w:p>
                              </w:tc>
                              <w:tc>
                                <w:tcPr>
                                  <w:tcW w:w="678" w:type="pct"/>
                                  <w:tcBorders>
                                    <w:top w:val="nil"/>
                                    <w:left w:val="nil"/>
                                    <w:bottom w:val="nil"/>
                                    <w:right w:val="nil"/>
                                  </w:tcBorders>
                                  <w:shd w:val="clear" w:color="000000" w:fill="D8D8D8"/>
                                  <w:noWrap/>
                                  <w:vAlign w:val="bottom"/>
                                  <w:hideMark/>
                                </w:tcPr>
                                <w:p w14:paraId="302AFACC"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7BE43601"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5,36</w:t>
                                  </w:r>
                                </w:p>
                              </w:tc>
                              <w:tc>
                                <w:tcPr>
                                  <w:tcW w:w="712" w:type="pct"/>
                                  <w:tcBorders>
                                    <w:top w:val="nil"/>
                                    <w:left w:val="nil"/>
                                    <w:bottom w:val="nil"/>
                                    <w:right w:val="nil"/>
                                  </w:tcBorders>
                                  <w:shd w:val="clear" w:color="000000" w:fill="D8D8D8"/>
                                  <w:noWrap/>
                                  <w:vAlign w:val="bottom"/>
                                  <w:hideMark/>
                                </w:tcPr>
                                <w:p w14:paraId="7CF8B2A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2,23</w:t>
                                  </w:r>
                                </w:p>
                              </w:tc>
                              <w:tc>
                                <w:tcPr>
                                  <w:tcW w:w="808" w:type="pct"/>
                                  <w:tcBorders>
                                    <w:top w:val="nil"/>
                                    <w:left w:val="nil"/>
                                    <w:bottom w:val="nil"/>
                                    <w:right w:val="nil"/>
                                  </w:tcBorders>
                                  <w:shd w:val="clear" w:color="000000" w:fill="D8D8D8"/>
                                  <w:noWrap/>
                                  <w:vAlign w:val="bottom"/>
                                  <w:hideMark/>
                                </w:tcPr>
                                <w:p w14:paraId="27B813E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2,53</w:t>
                                  </w:r>
                                </w:p>
                              </w:tc>
                              <w:tc>
                                <w:tcPr>
                                  <w:tcW w:w="695" w:type="pct"/>
                                  <w:tcBorders>
                                    <w:top w:val="nil"/>
                                    <w:left w:val="nil"/>
                                    <w:bottom w:val="nil"/>
                                    <w:right w:val="nil"/>
                                  </w:tcBorders>
                                  <w:shd w:val="clear" w:color="000000" w:fill="D8D8D8"/>
                                  <w:noWrap/>
                                  <w:vAlign w:val="bottom"/>
                                  <w:hideMark/>
                                </w:tcPr>
                                <w:p w14:paraId="5BE159E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1,13</w:t>
                                  </w:r>
                                </w:p>
                              </w:tc>
                              <w:tc>
                                <w:tcPr>
                                  <w:tcW w:w="535" w:type="pct"/>
                                  <w:tcBorders>
                                    <w:top w:val="nil"/>
                                    <w:left w:val="nil"/>
                                    <w:bottom w:val="nil"/>
                                    <w:right w:val="nil"/>
                                  </w:tcBorders>
                                  <w:shd w:val="clear" w:color="000000" w:fill="D8D8D8"/>
                                  <w:noWrap/>
                                  <w:vAlign w:val="bottom"/>
                                  <w:hideMark/>
                                </w:tcPr>
                                <w:p w14:paraId="05ACAEB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0,003</w:t>
                                  </w:r>
                                </w:p>
                              </w:tc>
                            </w:tr>
                            <w:tr w:rsidR="00F05972" w:rsidRPr="00300610" w14:paraId="6AA43E1C" w14:textId="77777777" w:rsidTr="00CE171E">
                              <w:trPr>
                                <w:trHeight w:val="235"/>
                                <w:jc w:val="center"/>
                              </w:trPr>
                              <w:tc>
                                <w:tcPr>
                                  <w:tcW w:w="752" w:type="pct"/>
                                  <w:gridSpan w:val="2"/>
                                  <w:tcBorders>
                                    <w:top w:val="nil"/>
                                    <w:left w:val="nil"/>
                                    <w:bottom w:val="single" w:sz="8" w:space="0" w:color="auto"/>
                                    <w:right w:val="nil"/>
                                  </w:tcBorders>
                                  <w:noWrap/>
                                  <w:vAlign w:val="bottom"/>
                                  <w:hideMark/>
                                </w:tcPr>
                                <w:p w14:paraId="1BE895D4" w14:textId="3BB8F1DF"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2000</w:t>
                                  </w:r>
                                </w:p>
                              </w:tc>
                              <w:tc>
                                <w:tcPr>
                                  <w:tcW w:w="678" w:type="pct"/>
                                  <w:tcBorders>
                                    <w:top w:val="nil"/>
                                    <w:left w:val="nil"/>
                                    <w:bottom w:val="single" w:sz="8" w:space="0" w:color="auto"/>
                                    <w:right w:val="nil"/>
                                  </w:tcBorders>
                                  <w:noWrap/>
                                  <w:vAlign w:val="bottom"/>
                                  <w:hideMark/>
                                </w:tcPr>
                                <w:p w14:paraId="44C89EE3"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single" w:sz="8" w:space="0" w:color="auto"/>
                                    <w:right w:val="nil"/>
                                  </w:tcBorders>
                                  <w:noWrap/>
                                  <w:vAlign w:val="bottom"/>
                                  <w:hideMark/>
                                </w:tcPr>
                                <w:p w14:paraId="5F843F2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5,79</w:t>
                                  </w:r>
                                </w:p>
                              </w:tc>
                              <w:tc>
                                <w:tcPr>
                                  <w:tcW w:w="712" w:type="pct"/>
                                  <w:tcBorders>
                                    <w:top w:val="nil"/>
                                    <w:left w:val="nil"/>
                                    <w:bottom w:val="single" w:sz="8" w:space="0" w:color="auto"/>
                                    <w:right w:val="nil"/>
                                  </w:tcBorders>
                                  <w:noWrap/>
                                  <w:vAlign w:val="bottom"/>
                                  <w:hideMark/>
                                </w:tcPr>
                                <w:p w14:paraId="6F76DEE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2,27</w:t>
                                  </w:r>
                                </w:p>
                              </w:tc>
                              <w:tc>
                                <w:tcPr>
                                  <w:tcW w:w="808" w:type="pct"/>
                                  <w:tcBorders>
                                    <w:top w:val="nil"/>
                                    <w:left w:val="nil"/>
                                    <w:bottom w:val="single" w:sz="8" w:space="0" w:color="auto"/>
                                    <w:right w:val="nil"/>
                                  </w:tcBorders>
                                  <w:noWrap/>
                                  <w:vAlign w:val="bottom"/>
                                  <w:hideMark/>
                                </w:tcPr>
                                <w:p w14:paraId="19D7E32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2,78</w:t>
                                  </w:r>
                                </w:p>
                              </w:tc>
                              <w:tc>
                                <w:tcPr>
                                  <w:tcW w:w="695" w:type="pct"/>
                                  <w:tcBorders>
                                    <w:top w:val="nil"/>
                                    <w:left w:val="nil"/>
                                    <w:bottom w:val="single" w:sz="8" w:space="0" w:color="auto"/>
                                    <w:right w:val="nil"/>
                                  </w:tcBorders>
                                  <w:noWrap/>
                                  <w:vAlign w:val="bottom"/>
                                  <w:hideMark/>
                                </w:tcPr>
                                <w:p w14:paraId="0A3167E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1,17</w:t>
                                  </w:r>
                                </w:p>
                              </w:tc>
                              <w:tc>
                                <w:tcPr>
                                  <w:tcW w:w="535" w:type="pct"/>
                                  <w:tcBorders>
                                    <w:top w:val="nil"/>
                                    <w:left w:val="nil"/>
                                    <w:bottom w:val="single" w:sz="8" w:space="0" w:color="auto"/>
                                    <w:right w:val="nil"/>
                                  </w:tcBorders>
                                  <w:noWrap/>
                                  <w:vAlign w:val="bottom"/>
                                  <w:hideMark/>
                                </w:tcPr>
                                <w:p w14:paraId="6F2B493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0,002</w:t>
                                  </w:r>
                                </w:p>
                              </w:tc>
                            </w:tr>
                            <w:tr w:rsidR="00CE171E" w:rsidRPr="00300610" w14:paraId="01C9B7E1" w14:textId="77777777" w:rsidTr="00CE171E">
                              <w:trPr>
                                <w:trHeight w:val="224"/>
                                <w:jc w:val="center"/>
                              </w:trPr>
                              <w:tc>
                                <w:tcPr>
                                  <w:tcW w:w="2961" w:type="pct"/>
                                  <w:gridSpan w:val="5"/>
                                  <w:tcBorders>
                                    <w:top w:val="single" w:sz="8" w:space="0" w:color="auto"/>
                                    <w:left w:val="nil"/>
                                    <w:bottom w:val="nil"/>
                                    <w:right w:val="nil"/>
                                  </w:tcBorders>
                                  <w:shd w:val="clear" w:color="000000" w:fill="D8D8D8"/>
                                  <w:noWrap/>
                                  <w:vAlign w:val="bottom"/>
                                  <w:hideMark/>
                                </w:tcPr>
                                <w:p w14:paraId="2EB62BA2" w14:textId="77777777"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Rigidez (N/mm)</w:t>
                                  </w:r>
                                </w:p>
                                <w:p w14:paraId="4478C54C" w14:textId="14F1CDF2"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para cada ciclo</w:t>
                                  </w:r>
                                </w:p>
                              </w:tc>
                              <w:tc>
                                <w:tcPr>
                                  <w:tcW w:w="808" w:type="pct"/>
                                  <w:tcBorders>
                                    <w:top w:val="nil"/>
                                    <w:left w:val="nil"/>
                                    <w:bottom w:val="nil"/>
                                    <w:right w:val="nil"/>
                                  </w:tcBorders>
                                  <w:shd w:val="clear" w:color="000000" w:fill="D8D8D8"/>
                                  <w:noWrap/>
                                  <w:vAlign w:val="bottom"/>
                                  <w:hideMark/>
                                </w:tcPr>
                                <w:p w14:paraId="715DD90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695" w:type="pct"/>
                                  <w:tcBorders>
                                    <w:top w:val="nil"/>
                                    <w:left w:val="nil"/>
                                    <w:bottom w:val="nil"/>
                                    <w:right w:val="nil"/>
                                  </w:tcBorders>
                                  <w:shd w:val="clear" w:color="000000" w:fill="D8D8D8"/>
                                  <w:noWrap/>
                                  <w:vAlign w:val="bottom"/>
                                  <w:hideMark/>
                                </w:tcPr>
                                <w:p w14:paraId="385C786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535" w:type="pct"/>
                                  <w:tcBorders>
                                    <w:top w:val="nil"/>
                                    <w:left w:val="nil"/>
                                    <w:bottom w:val="nil"/>
                                    <w:right w:val="nil"/>
                                  </w:tcBorders>
                                  <w:shd w:val="clear" w:color="000000" w:fill="D8D8D8"/>
                                  <w:noWrap/>
                                  <w:vAlign w:val="bottom"/>
                                  <w:hideMark/>
                                </w:tcPr>
                                <w:p w14:paraId="574B60B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r>
                            <w:tr w:rsidR="00F05972" w:rsidRPr="00300610" w14:paraId="27C2BCD0" w14:textId="77777777" w:rsidTr="00CE171E">
                              <w:trPr>
                                <w:trHeight w:val="224"/>
                                <w:jc w:val="center"/>
                              </w:trPr>
                              <w:tc>
                                <w:tcPr>
                                  <w:tcW w:w="752" w:type="pct"/>
                                  <w:gridSpan w:val="2"/>
                                  <w:tcBorders>
                                    <w:top w:val="nil"/>
                                    <w:left w:val="nil"/>
                                    <w:bottom w:val="nil"/>
                                    <w:right w:val="nil"/>
                                  </w:tcBorders>
                                  <w:noWrap/>
                                  <w:vAlign w:val="bottom"/>
                                  <w:hideMark/>
                                </w:tcPr>
                                <w:p w14:paraId="329FE817" w14:textId="4458D99D"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w:t>
                                  </w:r>
                                </w:p>
                              </w:tc>
                              <w:tc>
                                <w:tcPr>
                                  <w:tcW w:w="678" w:type="pct"/>
                                  <w:tcBorders>
                                    <w:top w:val="nil"/>
                                    <w:left w:val="nil"/>
                                    <w:bottom w:val="nil"/>
                                    <w:right w:val="nil"/>
                                  </w:tcBorders>
                                  <w:noWrap/>
                                  <w:vAlign w:val="bottom"/>
                                  <w:hideMark/>
                                </w:tcPr>
                                <w:p w14:paraId="3B977A6C"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3D40575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86,5</w:t>
                                  </w:r>
                                </w:p>
                              </w:tc>
                              <w:tc>
                                <w:tcPr>
                                  <w:tcW w:w="712" w:type="pct"/>
                                  <w:tcBorders>
                                    <w:top w:val="nil"/>
                                    <w:left w:val="nil"/>
                                    <w:bottom w:val="nil"/>
                                    <w:right w:val="nil"/>
                                  </w:tcBorders>
                                  <w:noWrap/>
                                  <w:vAlign w:val="bottom"/>
                                  <w:hideMark/>
                                </w:tcPr>
                                <w:p w14:paraId="6863000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7,5</w:t>
                                  </w:r>
                                </w:p>
                              </w:tc>
                              <w:tc>
                                <w:tcPr>
                                  <w:tcW w:w="808" w:type="pct"/>
                                  <w:tcBorders>
                                    <w:top w:val="nil"/>
                                    <w:left w:val="nil"/>
                                    <w:bottom w:val="nil"/>
                                    <w:right w:val="nil"/>
                                  </w:tcBorders>
                                  <w:noWrap/>
                                  <w:vAlign w:val="bottom"/>
                                  <w:hideMark/>
                                </w:tcPr>
                                <w:p w14:paraId="1F5730D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84,3</w:t>
                                  </w:r>
                                </w:p>
                              </w:tc>
                              <w:tc>
                                <w:tcPr>
                                  <w:tcW w:w="695" w:type="pct"/>
                                  <w:tcBorders>
                                    <w:top w:val="nil"/>
                                    <w:left w:val="nil"/>
                                    <w:bottom w:val="nil"/>
                                    <w:right w:val="nil"/>
                                  </w:tcBorders>
                                  <w:noWrap/>
                                  <w:vAlign w:val="bottom"/>
                                  <w:hideMark/>
                                </w:tcPr>
                                <w:p w14:paraId="6EF93DC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14,1</w:t>
                                  </w:r>
                                </w:p>
                              </w:tc>
                              <w:tc>
                                <w:tcPr>
                                  <w:tcW w:w="535" w:type="pct"/>
                                  <w:tcBorders>
                                    <w:top w:val="nil"/>
                                    <w:left w:val="nil"/>
                                    <w:bottom w:val="nil"/>
                                    <w:right w:val="nil"/>
                                  </w:tcBorders>
                                  <w:noWrap/>
                                  <w:vAlign w:val="bottom"/>
                                  <w:hideMark/>
                                </w:tcPr>
                                <w:p w14:paraId="5BECD560"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0,667</w:t>
                                  </w:r>
                                </w:p>
                              </w:tc>
                            </w:tr>
                            <w:tr w:rsidR="00776ACE" w:rsidRPr="00300610" w14:paraId="57566355"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74D2317B" w14:textId="056ED1A1"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w:t>
                                  </w:r>
                                </w:p>
                              </w:tc>
                              <w:tc>
                                <w:tcPr>
                                  <w:tcW w:w="678" w:type="pct"/>
                                  <w:tcBorders>
                                    <w:top w:val="nil"/>
                                    <w:left w:val="nil"/>
                                    <w:bottom w:val="nil"/>
                                    <w:right w:val="nil"/>
                                  </w:tcBorders>
                                  <w:shd w:val="clear" w:color="000000" w:fill="D8D8D8"/>
                                  <w:noWrap/>
                                  <w:vAlign w:val="bottom"/>
                                  <w:hideMark/>
                                </w:tcPr>
                                <w:p w14:paraId="3EC1252F"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12BC4C5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83,2</w:t>
                                  </w:r>
                                </w:p>
                              </w:tc>
                              <w:tc>
                                <w:tcPr>
                                  <w:tcW w:w="712" w:type="pct"/>
                                  <w:tcBorders>
                                    <w:top w:val="nil"/>
                                    <w:left w:val="nil"/>
                                    <w:bottom w:val="nil"/>
                                    <w:right w:val="nil"/>
                                  </w:tcBorders>
                                  <w:shd w:val="clear" w:color="000000" w:fill="D8D8D8"/>
                                  <w:noWrap/>
                                  <w:vAlign w:val="bottom"/>
                                  <w:hideMark/>
                                </w:tcPr>
                                <w:p w14:paraId="5CC8D43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8,1</w:t>
                                  </w:r>
                                </w:p>
                              </w:tc>
                              <w:tc>
                                <w:tcPr>
                                  <w:tcW w:w="808" w:type="pct"/>
                                  <w:tcBorders>
                                    <w:top w:val="nil"/>
                                    <w:left w:val="nil"/>
                                    <w:bottom w:val="nil"/>
                                    <w:right w:val="nil"/>
                                  </w:tcBorders>
                                  <w:shd w:val="clear" w:color="000000" w:fill="D8D8D8"/>
                                  <w:noWrap/>
                                  <w:vAlign w:val="bottom"/>
                                  <w:hideMark/>
                                </w:tcPr>
                                <w:p w14:paraId="78AF9F3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80,9</w:t>
                                  </w:r>
                                </w:p>
                              </w:tc>
                              <w:tc>
                                <w:tcPr>
                                  <w:tcW w:w="695" w:type="pct"/>
                                  <w:tcBorders>
                                    <w:top w:val="nil"/>
                                    <w:left w:val="nil"/>
                                    <w:bottom w:val="nil"/>
                                    <w:right w:val="nil"/>
                                  </w:tcBorders>
                                  <w:shd w:val="clear" w:color="000000" w:fill="D8D8D8"/>
                                  <w:noWrap/>
                                  <w:vAlign w:val="bottom"/>
                                  <w:hideMark/>
                                </w:tcPr>
                                <w:p w14:paraId="047BE98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12,0</w:t>
                                  </w:r>
                                </w:p>
                              </w:tc>
                              <w:tc>
                                <w:tcPr>
                                  <w:tcW w:w="535" w:type="pct"/>
                                  <w:tcBorders>
                                    <w:top w:val="nil"/>
                                    <w:left w:val="nil"/>
                                    <w:bottom w:val="nil"/>
                                    <w:right w:val="nil"/>
                                  </w:tcBorders>
                                  <w:shd w:val="clear" w:color="000000" w:fill="D8D8D8"/>
                                  <w:noWrap/>
                                  <w:vAlign w:val="bottom"/>
                                  <w:hideMark/>
                                </w:tcPr>
                                <w:p w14:paraId="163A583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0,626</w:t>
                                  </w:r>
                                </w:p>
                              </w:tc>
                            </w:tr>
                            <w:tr w:rsidR="00F05972" w:rsidRPr="00300610" w14:paraId="59C0D0BF" w14:textId="77777777" w:rsidTr="00CE171E">
                              <w:trPr>
                                <w:trHeight w:val="224"/>
                                <w:jc w:val="center"/>
                              </w:trPr>
                              <w:tc>
                                <w:tcPr>
                                  <w:tcW w:w="752" w:type="pct"/>
                                  <w:gridSpan w:val="2"/>
                                  <w:tcBorders>
                                    <w:top w:val="nil"/>
                                    <w:left w:val="nil"/>
                                    <w:bottom w:val="nil"/>
                                    <w:right w:val="nil"/>
                                  </w:tcBorders>
                                  <w:noWrap/>
                                  <w:vAlign w:val="bottom"/>
                                  <w:hideMark/>
                                </w:tcPr>
                                <w:p w14:paraId="282DA6AC" w14:textId="73BD63AF"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500</w:t>
                                  </w:r>
                                </w:p>
                              </w:tc>
                              <w:tc>
                                <w:tcPr>
                                  <w:tcW w:w="678" w:type="pct"/>
                                  <w:tcBorders>
                                    <w:top w:val="nil"/>
                                    <w:left w:val="nil"/>
                                    <w:bottom w:val="nil"/>
                                    <w:right w:val="nil"/>
                                  </w:tcBorders>
                                  <w:noWrap/>
                                  <w:vAlign w:val="bottom"/>
                                  <w:hideMark/>
                                </w:tcPr>
                                <w:p w14:paraId="7A5FD272"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491967E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95,2</w:t>
                                  </w:r>
                                </w:p>
                              </w:tc>
                              <w:tc>
                                <w:tcPr>
                                  <w:tcW w:w="712" w:type="pct"/>
                                  <w:tcBorders>
                                    <w:top w:val="nil"/>
                                    <w:left w:val="nil"/>
                                    <w:bottom w:val="nil"/>
                                    <w:right w:val="nil"/>
                                  </w:tcBorders>
                                  <w:noWrap/>
                                  <w:vAlign w:val="bottom"/>
                                  <w:hideMark/>
                                </w:tcPr>
                                <w:p w14:paraId="6EB513D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7,8</w:t>
                                  </w:r>
                                </w:p>
                              </w:tc>
                              <w:tc>
                                <w:tcPr>
                                  <w:tcW w:w="808" w:type="pct"/>
                                  <w:tcBorders>
                                    <w:top w:val="nil"/>
                                    <w:left w:val="nil"/>
                                    <w:bottom w:val="nil"/>
                                    <w:right w:val="nil"/>
                                  </w:tcBorders>
                                  <w:noWrap/>
                                  <w:vAlign w:val="bottom"/>
                                  <w:hideMark/>
                                </w:tcPr>
                                <w:p w14:paraId="183D2421"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92,8</w:t>
                                  </w:r>
                                </w:p>
                              </w:tc>
                              <w:tc>
                                <w:tcPr>
                                  <w:tcW w:w="695" w:type="pct"/>
                                  <w:tcBorders>
                                    <w:top w:val="nil"/>
                                    <w:left w:val="nil"/>
                                    <w:bottom w:val="nil"/>
                                    <w:right w:val="nil"/>
                                  </w:tcBorders>
                                  <w:noWrap/>
                                  <w:vAlign w:val="bottom"/>
                                  <w:hideMark/>
                                </w:tcPr>
                                <w:p w14:paraId="7C9FB2C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16,8</w:t>
                                  </w:r>
                                </w:p>
                              </w:tc>
                              <w:tc>
                                <w:tcPr>
                                  <w:tcW w:w="535" w:type="pct"/>
                                  <w:tcBorders>
                                    <w:top w:val="nil"/>
                                    <w:left w:val="nil"/>
                                    <w:bottom w:val="nil"/>
                                    <w:right w:val="nil"/>
                                  </w:tcBorders>
                                  <w:noWrap/>
                                  <w:vAlign w:val="bottom"/>
                                  <w:hideMark/>
                                </w:tcPr>
                                <w:p w14:paraId="7778361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0,690</w:t>
                                  </w:r>
                                </w:p>
                              </w:tc>
                            </w:tr>
                            <w:tr w:rsidR="00776ACE" w:rsidRPr="00300610" w14:paraId="561D3FA6"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551523E6" w14:textId="5579E45A"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1000</w:t>
                                  </w:r>
                                </w:p>
                              </w:tc>
                              <w:tc>
                                <w:tcPr>
                                  <w:tcW w:w="678" w:type="pct"/>
                                  <w:tcBorders>
                                    <w:top w:val="nil"/>
                                    <w:left w:val="nil"/>
                                    <w:bottom w:val="nil"/>
                                    <w:right w:val="nil"/>
                                  </w:tcBorders>
                                  <w:shd w:val="clear" w:color="000000" w:fill="D8D8D8"/>
                                  <w:noWrap/>
                                  <w:vAlign w:val="bottom"/>
                                  <w:hideMark/>
                                </w:tcPr>
                                <w:p w14:paraId="270F19B4"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0959DE7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103,1</w:t>
                                  </w:r>
                                </w:p>
                              </w:tc>
                              <w:tc>
                                <w:tcPr>
                                  <w:tcW w:w="712" w:type="pct"/>
                                  <w:tcBorders>
                                    <w:top w:val="nil"/>
                                    <w:left w:val="nil"/>
                                    <w:bottom w:val="nil"/>
                                    <w:right w:val="nil"/>
                                  </w:tcBorders>
                                  <w:shd w:val="clear" w:color="000000" w:fill="D8D8D8"/>
                                  <w:noWrap/>
                                  <w:vAlign w:val="bottom"/>
                                  <w:hideMark/>
                                </w:tcPr>
                                <w:p w14:paraId="57B941E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10,1</w:t>
                                  </w:r>
                                </w:p>
                              </w:tc>
                              <w:tc>
                                <w:tcPr>
                                  <w:tcW w:w="808" w:type="pct"/>
                                  <w:tcBorders>
                                    <w:top w:val="nil"/>
                                    <w:left w:val="nil"/>
                                    <w:bottom w:val="nil"/>
                                    <w:right w:val="nil"/>
                                  </w:tcBorders>
                                  <w:shd w:val="clear" w:color="000000" w:fill="D8D8D8"/>
                                  <w:noWrap/>
                                  <w:vAlign w:val="bottom"/>
                                  <w:hideMark/>
                                </w:tcPr>
                                <w:p w14:paraId="423D226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102,9</w:t>
                                  </w:r>
                                </w:p>
                              </w:tc>
                              <w:tc>
                                <w:tcPr>
                                  <w:tcW w:w="695" w:type="pct"/>
                                  <w:tcBorders>
                                    <w:top w:val="nil"/>
                                    <w:left w:val="nil"/>
                                    <w:bottom w:val="nil"/>
                                    <w:right w:val="nil"/>
                                  </w:tcBorders>
                                  <w:shd w:val="clear" w:color="000000" w:fill="D8D8D8"/>
                                  <w:noWrap/>
                                  <w:vAlign w:val="bottom"/>
                                  <w:hideMark/>
                                </w:tcPr>
                                <w:p w14:paraId="3E5D460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20,1</w:t>
                                  </w:r>
                                </w:p>
                              </w:tc>
                              <w:tc>
                                <w:tcPr>
                                  <w:tcW w:w="535" w:type="pct"/>
                                  <w:tcBorders>
                                    <w:top w:val="nil"/>
                                    <w:left w:val="nil"/>
                                    <w:bottom w:val="nil"/>
                                    <w:right w:val="nil"/>
                                  </w:tcBorders>
                                  <w:shd w:val="clear" w:color="000000" w:fill="D8D8D8"/>
                                  <w:noWrap/>
                                  <w:vAlign w:val="bottom"/>
                                  <w:hideMark/>
                                </w:tcPr>
                                <w:p w14:paraId="28F4E5B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0,978</w:t>
                                  </w:r>
                                </w:p>
                              </w:tc>
                            </w:tr>
                            <w:tr w:rsidR="00F05972" w:rsidRPr="00300610" w14:paraId="57A4BDE8" w14:textId="77777777" w:rsidTr="00CE171E">
                              <w:trPr>
                                <w:trHeight w:val="224"/>
                                <w:jc w:val="center"/>
                              </w:trPr>
                              <w:tc>
                                <w:tcPr>
                                  <w:tcW w:w="752" w:type="pct"/>
                                  <w:gridSpan w:val="2"/>
                                  <w:tcBorders>
                                    <w:top w:val="nil"/>
                                    <w:left w:val="nil"/>
                                    <w:bottom w:val="nil"/>
                                    <w:right w:val="nil"/>
                                  </w:tcBorders>
                                  <w:noWrap/>
                                  <w:vAlign w:val="bottom"/>
                                  <w:hideMark/>
                                </w:tcPr>
                                <w:p w14:paraId="3B1F968D" w14:textId="14E89FA4"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1010</w:t>
                                  </w:r>
                                </w:p>
                              </w:tc>
                              <w:tc>
                                <w:tcPr>
                                  <w:tcW w:w="678" w:type="pct"/>
                                  <w:tcBorders>
                                    <w:top w:val="nil"/>
                                    <w:left w:val="nil"/>
                                    <w:bottom w:val="nil"/>
                                    <w:right w:val="nil"/>
                                  </w:tcBorders>
                                  <w:noWrap/>
                                  <w:vAlign w:val="bottom"/>
                                  <w:hideMark/>
                                </w:tcPr>
                                <w:p w14:paraId="45DF717E"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2811D98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114,2</w:t>
                                  </w:r>
                                </w:p>
                              </w:tc>
                              <w:tc>
                                <w:tcPr>
                                  <w:tcW w:w="712" w:type="pct"/>
                                  <w:tcBorders>
                                    <w:top w:val="nil"/>
                                    <w:left w:val="nil"/>
                                    <w:bottom w:val="nil"/>
                                    <w:right w:val="nil"/>
                                  </w:tcBorders>
                                  <w:noWrap/>
                                  <w:vAlign w:val="bottom"/>
                                  <w:hideMark/>
                                </w:tcPr>
                                <w:p w14:paraId="4FD3A37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11,1</w:t>
                                  </w:r>
                                </w:p>
                              </w:tc>
                              <w:tc>
                                <w:tcPr>
                                  <w:tcW w:w="808" w:type="pct"/>
                                  <w:tcBorders>
                                    <w:top w:val="nil"/>
                                    <w:left w:val="nil"/>
                                    <w:bottom w:val="nil"/>
                                    <w:right w:val="nil"/>
                                  </w:tcBorders>
                                  <w:noWrap/>
                                  <w:vAlign w:val="bottom"/>
                                  <w:hideMark/>
                                </w:tcPr>
                                <w:p w14:paraId="22069C7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122,2</w:t>
                                  </w:r>
                                </w:p>
                              </w:tc>
                              <w:tc>
                                <w:tcPr>
                                  <w:tcW w:w="695" w:type="pct"/>
                                  <w:tcBorders>
                                    <w:top w:val="nil"/>
                                    <w:left w:val="nil"/>
                                    <w:bottom w:val="nil"/>
                                    <w:right w:val="nil"/>
                                  </w:tcBorders>
                                  <w:noWrap/>
                                  <w:vAlign w:val="bottom"/>
                                  <w:hideMark/>
                                </w:tcPr>
                                <w:p w14:paraId="72AE634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25,0</w:t>
                                  </w:r>
                                </w:p>
                              </w:tc>
                              <w:tc>
                                <w:tcPr>
                                  <w:tcW w:w="535" w:type="pct"/>
                                  <w:tcBorders>
                                    <w:top w:val="nil"/>
                                    <w:left w:val="nil"/>
                                    <w:bottom w:val="nil"/>
                                    <w:right w:val="nil"/>
                                  </w:tcBorders>
                                  <w:noWrap/>
                                  <w:vAlign w:val="bottom"/>
                                  <w:hideMark/>
                                </w:tcPr>
                                <w:p w14:paraId="0671D27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0,365</w:t>
                                  </w:r>
                                </w:p>
                              </w:tc>
                            </w:tr>
                            <w:tr w:rsidR="00776ACE" w:rsidRPr="00300610" w14:paraId="73FFA481"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66164578" w14:textId="488D73DF"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1100</w:t>
                                  </w:r>
                                </w:p>
                              </w:tc>
                              <w:tc>
                                <w:tcPr>
                                  <w:tcW w:w="678" w:type="pct"/>
                                  <w:tcBorders>
                                    <w:top w:val="nil"/>
                                    <w:left w:val="nil"/>
                                    <w:bottom w:val="nil"/>
                                    <w:right w:val="nil"/>
                                  </w:tcBorders>
                                  <w:shd w:val="clear" w:color="000000" w:fill="D8D8D8"/>
                                  <w:noWrap/>
                                  <w:vAlign w:val="bottom"/>
                                  <w:hideMark/>
                                </w:tcPr>
                                <w:p w14:paraId="7F7404C6"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20E82D9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113,6</w:t>
                                  </w:r>
                                </w:p>
                              </w:tc>
                              <w:tc>
                                <w:tcPr>
                                  <w:tcW w:w="712" w:type="pct"/>
                                  <w:tcBorders>
                                    <w:top w:val="nil"/>
                                    <w:left w:val="nil"/>
                                    <w:bottom w:val="nil"/>
                                    <w:right w:val="nil"/>
                                  </w:tcBorders>
                                  <w:shd w:val="clear" w:color="000000" w:fill="D8D8D8"/>
                                  <w:noWrap/>
                                  <w:vAlign w:val="bottom"/>
                                  <w:hideMark/>
                                </w:tcPr>
                                <w:p w14:paraId="062AF2D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9,6</w:t>
                                  </w:r>
                                </w:p>
                              </w:tc>
                              <w:tc>
                                <w:tcPr>
                                  <w:tcW w:w="808" w:type="pct"/>
                                  <w:tcBorders>
                                    <w:top w:val="nil"/>
                                    <w:left w:val="nil"/>
                                    <w:bottom w:val="nil"/>
                                    <w:right w:val="nil"/>
                                  </w:tcBorders>
                                  <w:shd w:val="clear" w:color="000000" w:fill="D8D8D8"/>
                                  <w:noWrap/>
                                  <w:vAlign w:val="bottom"/>
                                  <w:hideMark/>
                                </w:tcPr>
                                <w:p w14:paraId="27C53AA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122,1</w:t>
                                  </w:r>
                                </w:p>
                              </w:tc>
                              <w:tc>
                                <w:tcPr>
                                  <w:tcW w:w="695" w:type="pct"/>
                                  <w:tcBorders>
                                    <w:top w:val="nil"/>
                                    <w:left w:val="nil"/>
                                    <w:bottom w:val="nil"/>
                                    <w:right w:val="nil"/>
                                  </w:tcBorders>
                                  <w:shd w:val="clear" w:color="000000" w:fill="D8D8D8"/>
                                  <w:noWrap/>
                                  <w:vAlign w:val="bottom"/>
                                  <w:hideMark/>
                                </w:tcPr>
                                <w:p w14:paraId="5467F71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24,9</w:t>
                                  </w:r>
                                </w:p>
                              </w:tc>
                              <w:tc>
                                <w:tcPr>
                                  <w:tcW w:w="535" w:type="pct"/>
                                  <w:tcBorders>
                                    <w:top w:val="nil"/>
                                    <w:left w:val="nil"/>
                                    <w:bottom w:val="nil"/>
                                    <w:right w:val="nil"/>
                                  </w:tcBorders>
                                  <w:shd w:val="clear" w:color="000000" w:fill="D8D8D8"/>
                                  <w:noWrap/>
                                  <w:vAlign w:val="bottom"/>
                                  <w:hideMark/>
                                </w:tcPr>
                                <w:p w14:paraId="19412A4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0,353</w:t>
                                  </w:r>
                                </w:p>
                              </w:tc>
                            </w:tr>
                            <w:tr w:rsidR="00F05972" w:rsidRPr="00300610" w14:paraId="51302E3D" w14:textId="77777777" w:rsidTr="00CE171E">
                              <w:trPr>
                                <w:trHeight w:val="224"/>
                                <w:jc w:val="center"/>
                              </w:trPr>
                              <w:tc>
                                <w:tcPr>
                                  <w:tcW w:w="752" w:type="pct"/>
                                  <w:gridSpan w:val="2"/>
                                  <w:tcBorders>
                                    <w:top w:val="nil"/>
                                    <w:left w:val="nil"/>
                                    <w:bottom w:val="nil"/>
                                    <w:right w:val="nil"/>
                                  </w:tcBorders>
                                  <w:noWrap/>
                                  <w:vAlign w:val="bottom"/>
                                  <w:hideMark/>
                                </w:tcPr>
                                <w:p w14:paraId="3156EA57" w14:textId="0A7222BA"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1500</w:t>
                                  </w:r>
                                </w:p>
                              </w:tc>
                              <w:tc>
                                <w:tcPr>
                                  <w:tcW w:w="678" w:type="pct"/>
                                  <w:tcBorders>
                                    <w:top w:val="nil"/>
                                    <w:left w:val="nil"/>
                                    <w:bottom w:val="nil"/>
                                    <w:right w:val="nil"/>
                                  </w:tcBorders>
                                  <w:noWrap/>
                                  <w:vAlign w:val="bottom"/>
                                  <w:hideMark/>
                                </w:tcPr>
                                <w:p w14:paraId="6E68E0A6"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487F205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118,7</w:t>
                                  </w:r>
                                </w:p>
                              </w:tc>
                              <w:tc>
                                <w:tcPr>
                                  <w:tcW w:w="712" w:type="pct"/>
                                  <w:tcBorders>
                                    <w:top w:val="nil"/>
                                    <w:left w:val="nil"/>
                                    <w:bottom w:val="nil"/>
                                    <w:right w:val="nil"/>
                                  </w:tcBorders>
                                  <w:noWrap/>
                                  <w:vAlign w:val="bottom"/>
                                  <w:hideMark/>
                                </w:tcPr>
                                <w:p w14:paraId="5009648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10,2</w:t>
                                  </w:r>
                                </w:p>
                              </w:tc>
                              <w:tc>
                                <w:tcPr>
                                  <w:tcW w:w="808" w:type="pct"/>
                                  <w:tcBorders>
                                    <w:top w:val="nil"/>
                                    <w:left w:val="nil"/>
                                    <w:bottom w:val="nil"/>
                                    <w:right w:val="nil"/>
                                  </w:tcBorders>
                                  <w:noWrap/>
                                  <w:vAlign w:val="bottom"/>
                                  <w:hideMark/>
                                </w:tcPr>
                                <w:p w14:paraId="43DF7AE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129,6</w:t>
                                  </w:r>
                                </w:p>
                              </w:tc>
                              <w:tc>
                                <w:tcPr>
                                  <w:tcW w:w="695" w:type="pct"/>
                                  <w:tcBorders>
                                    <w:top w:val="nil"/>
                                    <w:left w:val="nil"/>
                                    <w:bottom w:val="nil"/>
                                    <w:right w:val="nil"/>
                                  </w:tcBorders>
                                  <w:noWrap/>
                                  <w:vAlign w:val="bottom"/>
                                  <w:hideMark/>
                                </w:tcPr>
                                <w:p w14:paraId="6F7BFDE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28,6</w:t>
                                  </w:r>
                                </w:p>
                              </w:tc>
                              <w:tc>
                                <w:tcPr>
                                  <w:tcW w:w="535" w:type="pct"/>
                                  <w:tcBorders>
                                    <w:top w:val="nil"/>
                                    <w:left w:val="nil"/>
                                    <w:bottom w:val="nil"/>
                                    <w:right w:val="nil"/>
                                  </w:tcBorders>
                                  <w:noWrap/>
                                  <w:vAlign w:val="bottom"/>
                                  <w:hideMark/>
                                </w:tcPr>
                                <w:p w14:paraId="0F3A789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0,280</w:t>
                                  </w:r>
                                </w:p>
                              </w:tc>
                            </w:tr>
                            <w:tr w:rsidR="00776ACE" w:rsidRPr="00300610" w14:paraId="6AE6BADD" w14:textId="77777777" w:rsidTr="00CE171E">
                              <w:trPr>
                                <w:trHeight w:val="235"/>
                                <w:jc w:val="center"/>
                              </w:trPr>
                              <w:tc>
                                <w:tcPr>
                                  <w:tcW w:w="752" w:type="pct"/>
                                  <w:gridSpan w:val="2"/>
                                  <w:tcBorders>
                                    <w:top w:val="nil"/>
                                    <w:left w:val="nil"/>
                                    <w:bottom w:val="single" w:sz="8" w:space="0" w:color="auto"/>
                                    <w:right w:val="nil"/>
                                  </w:tcBorders>
                                  <w:shd w:val="clear" w:color="000000" w:fill="D8D8D8"/>
                                  <w:noWrap/>
                                  <w:vAlign w:val="bottom"/>
                                  <w:hideMark/>
                                </w:tcPr>
                                <w:p w14:paraId="406AC9A7" w14:textId="51830BFB"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2000</w:t>
                                  </w:r>
                                </w:p>
                              </w:tc>
                              <w:tc>
                                <w:tcPr>
                                  <w:tcW w:w="678" w:type="pct"/>
                                  <w:tcBorders>
                                    <w:top w:val="nil"/>
                                    <w:left w:val="nil"/>
                                    <w:bottom w:val="single" w:sz="8" w:space="0" w:color="auto"/>
                                    <w:right w:val="nil"/>
                                  </w:tcBorders>
                                  <w:shd w:val="clear" w:color="000000" w:fill="D8D8D8"/>
                                  <w:noWrap/>
                                  <w:vAlign w:val="bottom"/>
                                  <w:hideMark/>
                                </w:tcPr>
                                <w:p w14:paraId="5BC6F04C"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single" w:sz="8" w:space="0" w:color="auto"/>
                                    <w:right w:val="nil"/>
                                  </w:tcBorders>
                                  <w:shd w:val="clear" w:color="000000" w:fill="D8D8D8"/>
                                  <w:noWrap/>
                                  <w:vAlign w:val="bottom"/>
                                  <w:hideMark/>
                                </w:tcPr>
                                <w:p w14:paraId="79FD6B4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120,6</w:t>
                                  </w:r>
                                </w:p>
                              </w:tc>
                              <w:tc>
                                <w:tcPr>
                                  <w:tcW w:w="712" w:type="pct"/>
                                  <w:tcBorders>
                                    <w:top w:val="nil"/>
                                    <w:left w:val="nil"/>
                                    <w:bottom w:val="single" w:sz="8" w:space="0" w:color="auto"/>
                                    <w:right w:val="nil"/>
                                  </w:tcBorders>
                                  <w:shd w:val="clear" w:color="000000" w:fill="D8D8D8"/>
                                  <w:noWrap/>
                                  <w:vAlign w:val="bottom"/>
                                  <w:hideMark/>
                                </w:tcPr>
                                <w:p w14:paraId="0A094A3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10,8</w:t>
                                  </w:r>
                                </w:p>
                              </w:tc>
                              <w:tc>
                                <w:tcPr>
                                  <w:tcW w:w="808" w:type="pct"/>
                                  <w:tcBorders>
                                    <w:top w:val="nil"/>
                                    <w:left w:val="nil"/>
                                    <w:bottom w:val="single" w:sz="8" w:space="0" w:color="auto"/>
                                    <w:right w:val="nil"/>
                                  </w:tcBorders>
                                  <w:shd w:val="clear" w:color="000000" w:fill="D8D8D8"/>
                                  <w:noWrap/>
                                  <w:vAlign w:val="bottom"/>
                                  <w:hideMark/>
                                </w:tcPr>
                                <w:p w14:paraId="6FC900D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134,7</w:t>
                                  </w:r>
                                </w:p>
                              </w:tc>
                              <w:tc>
                                <w:tcPr>
                                  <w:tcW w:w="695" w:type="pct"/>
                                  <w:tcBorders>
                                    <w:top w:val="nil"/>
                                    <w:left w:val="nil"/>
                                    <w:bottom w:val="single" w:sz="8" w:space="0" w:color="auto"/>
                                    <w:right w:val="nil"/>
                                  </w:tcBorders>
                                  <w:shd w:val="clear" w:color="000000" w:fill="D8D8D8"/>
                                  <w:noWrap/>
                                  <w:vAlign w:val="bottom"/>
                                  <w:hideMark/>
                                </w:tcPr>
                                <w:p w14:paraId="0D31F2C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29,9</w:t>
                                  </w:r>
                                </w:p>
                              </w:tc>
                              <w:tc>
                                <w:tcPr>
                                  <w:tcW w:w="535" w:type="pct"/>
                                  <w:tcBorders>
                                    <w:top w:val="nil"/>
                                    <w:left w:val="nil"/>
                                    <w:bottom w:val="single" w:sz="8" w:space="0" w:color="auto"/>
                                    <w:right w:val="nil"/>
                                  </w:tcBorders>
                                  <w:shd w:val="clear" w:color="000000" w:fill="D8D8D8"/>
                                  <w:noWrap/>
                                  <w:vAlign w:val="bottom"/>
                                  <w:hideMark/>
                                </w:tcPr>
                                <w:p w14:paraId="14891B3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0,191</w:t>
                                  </w:r>
                                </w:p>
                              </w:tc>
                            </w:tr>
                            <w:tr w:rsidR="00CE171E" w:rsidRPr="00300610" w14:paraId="2358765A" w14:textId="77777777" w:rsidTr="00CE171E">
                              <w:trPr>
                                <w:trHeight w:val="224"/>
                                <w:jc w:val="center"/>
                              </w:trPr>
                              <w:tc>
                                <w:tcPr>
                                  <w:tcW w:w="2249" w:type="pct"/>
                                  <w:gridSpan w:val="4"/>
                                  <w:tcBorders>
                                    <w:top w:val="single" w:sz="8" w:space="0" w:color="auto"/>
                                    <w:left w:val="nil"/>
                                    <w:bottom w:val="nil"/>
                                    <w:right w:val="nil"/>
                                  </w:tcBorders>
                                  <w:noWrap/>
                                  <w:vAlign w:val="bottom"/>
                                  <w:hideMark/>
                                </w:tcPr>
                                <w:p w14:paraId="309BA9F8" w14:textId="211949CE"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Resultados a rotura</w:t>
                                  </w:r>
                                </w:p>
                              </w:tc>
                              <w:tc>
                                <w:tcPr>
                                  <w:tcW w:w="712" w:type="pct"/>
                                  <w:tcBorders>
                                    <w:top w:val="nil"/>
                                    <w:left w:val="nil"/>
                                    <w:bottom w:val="nil"/>
                                    <w:right w:val="nil"/>
                                  </w:tcBorders>
                                  <w:noWrap/>
                                  <w:vAlign w:val="bottom"/>
                                  <w:hideMark/>
                                </w:tcPr>
                                <w:p w14:paraId="5ED4685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808" w:type="pct"/>
                                  <w:tcBorders>
                                    <w:top w:val="nil"/>
                                    <w:left w:val="nil"/>
                                    <w:bottom w:val="nil"/>
                                    <w:right w:val="nil"/>
                                  </w:tcBorders>
                                  <w:noWrap/>
                                  <w:vAlign w:val="bottom"/>
                                  <w:hideMark/>
                                </w:tcPr>
                                <w:p w14:paraId="1F31146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695" w:type="pct"/>
                                  <w:tcBorders>
                                    <w:top w:val="nil"/>
                                    <w:left w:val="nil"/>
                                    <w:bottom w:val="nil"/>
                                    <w:right w:val="nil"/>
                                  </w:tcBorders>
                                  <w:noWrap/>
                                  <w:vAlign w:val="bottom"/>
                                  <w:hideMark/>
                                </w:tcPr>
                                <w:p w14:paraId="38E87EA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535" w:type="pct"/>
                                  <w:tcBorders>
                                    <w:top w:val="nil"/>
                                    <w:left w:val="nil"/>
                                    <w:bottom w:val="nil"/>
                                    <w:right w:val="nil"/>
                                  </w:tcBorders>
                                  <w:noWrap/>
                                  <w:vAlign w:val="bottom"/>
                                  <w:hideMark/>
                                </w:tcPr>
                                <w:p w14:paraId="6350870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r>
                            <w:tr w:rsidR="00611DE6" w:rsidRPr="00300610" w14:paraId="79D9CC9B" w14:textId="77777777" w:rsidTr="00CE171E">
                              <w:trPr>
                                <w:trHeight w:val="224"/>
                                <w:jc w:val="center"/>
                              </w:trPr>
                              <w:tc>
                                <w:tcPr>
                                  <w:tcW w:w="1431" w:type="pct"/>
                                  <w:gridSpan w:val="3"/>
                                  <w:tcBorders>
                                    <w:top w:val="nil"/>
                                    <w:left w:val="nil"/>
                                    <w:bottom w:val="nil"/>
                                    <w:right w:val="nil"/>
                                  </w:tcBorders>
                                  <w:shd w:val="clear" w:color="000000" w:fill="D8D8D8"/>
                                  <w:noWrap/>
                                  <w:vAlign w:val="bottom"/>
                                  <w:hideMark/>
                                </w:tcPr>
                                <w:p w14:paraId="13C122A1"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Carga a fluencia (N)</w:t>
                                  </w:r>
                                </w:p>
                              </w:tc>
                              <w:tc>
                                <w:tcPr>
                                  <w:tcW w:w="818" w:type="pct"/>
                                  <w:tcBorders>
                                    <w:top w:val="nil"/>
                                    <w:left w:val="nil"/>
                                    <w:bottom w:val="nil"/>
                                    <w:right w:val="nil"/>
                                  </w:tcBorders>
                                  <w:shd w:val="clear" w:color="000000" w:fill="D8D8D8"/>
                                  <w:noWrap/>
                                  <w:vAlign w:val="bottom"/>
                                  <w:hideMark/>
                                </w:tcPr>
                                <w:p w14:paraId="735A3C59"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226</w:t>
                                  </w:r>
                                </w:p>
                              </w:tc>
                              <w:tc>
                                <w:tcPr>
                                  <w:tcW w:w="712" w:type="pct"/>
                                  <w:tcBorders>
                                    <w:top w:val="nil"/>
                                    <w:left w:val="nil"/>
                                    <w:bottom w:val="nil"/>
                                    <w:right w:val="nil"/>
                                  </w:tcBorders>
                                  <w:shd w:val="clear" w:color="000000" w:fill="D8D8D8"/>
                                  <w:noWrap/>
                                  <w:vAlign w:val="bottom"/>
                                  <w:hideMark/>
                                </w:tcPr>
                                <w:p w14:paraId="67CA159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94</w:t>
                                  </w:r>
                                </w:p>
                              </w:tc>
                              <w:tc>
                                <w:tcPr>
                                  <w:tcW w:w="808" w:type="pct"/>
                                  <w:tcBorders>
                                    <w:top w:val="nil"/>
                                    <w:left w:val="nil"/>
                                    <w:bottom w:val="nil"/>
                                    <w:right w:val="nil"/>
                                  </w:tcBorders>
                                  <w:shd w:val="clear" w:color="000000" w:fill="D8D8D8"/>
                                  <w:noWrap/>
                                  <w:vAlign w:val="bottom"/>
                                  <w:hideMark/>
                                </w:tcPr>
                                <w:p w14:paraId="7AB0001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363</w:t>
                                  </w:r>
                                </w:p>
                              </w:tc>
                              <w:tc>
                                <w:tcPr>
                                  <w:tcW w:w="695" w:type="pct"/>
                                  <w:tcBorders>
                                    <w:top w:val="nil"/>
                                    <w:left w:val="nil"/>
                                    <w:bottom w:val="nil"/>
                                    <w:right w:val="nil"/>
                                  </w:tcBorders>
                                  <w:shd w:val="clear" w:color="000000" w:fill="D8D8D8"/>
                                  <w:noWrap/>
                                  <w:vAlign w:val="bottom"/>
                                  <w:hideMark/>
                                </w:tcPr>
                                <w:p w14:paraId="4D0090F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71</w:t>
                                  </w:r>
                                </w:p>
                              </w:tc>
                              <w:tc>
                                <w:tcPr>
                                  <w:tcW w:w="535" w:type="pct"/>
                                  <w:tcBorders>
                                    <w:top w:val="nil"/>
                                    <w:left w:val="nil"/>
                                    <w:bottom w:val="nil"/>
                                    <w:right w:val="nil"/>
                                  </w:tcBorders>
                                  <w:shd w:val="clear" w:color="000000" w:fill="D8D8D8"/>
                                  <w:noWrap/>
                                  <w:vAlign w:val="bottom"/>
                                  <w:hideMark/>
                                </w:tcPr>
                                <w:p w14:paraId="4721E1A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0,004</w:t>
                                  </w:r>
                                </w:p>
                              </w:tc>
                            </w:tr>
                            <w:tr w:rsidR="00202828" w:rsidRPr="00300610" w14:paraId="6D415E63" w14:textId="77777777" w:rsidTr="00CE171E">
                              <w:trPr>
                                <w:trHeight w:val="224"/>
                                <w:jc w:val="center"/>
                              </w:trPr>
                              <w:tc>
                                <w:tcPr>
                                  <w:tcW w:w="1431" w:type="pct"/>
                                  <w:gridSpan w:val="3"/>
                                  <w:tcBorders>
                                    <w:top w:val="nil"/>
                                    <w:left w:val="nil"/>
                                    <w:bottom w:val="nil"/>
                                    <w:right w:val="nil"/>
                                  </w:tcBorders>
                                  <w:noWrap/>
                                  <w:vAlign w:val="bottom"/>
                                  <w:hideMark/>
                                </w:tcPr>
                                <w:p w14:paraId="338B3E76" w14:textId="1C8EB92F"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Carga máxima (N)</w:t>
                                  </w:r>
                                </w:p>
                              </w:tc>
                              <w:tc>
                                <w:tcPr>
                                  <w:tcW w:w="818" w:type="pct"/>
                                  <w:tcBorders>
                                    <w:top w:val="nil"/>
                                    <w:left w:val="nil"/>
                                    <w:bottom w:val="nil"/>
                                    <w:right w:val="nil"/>
                                  </w:tcBorders>
                                  <w:noWrap/>
                                  <w:vAlign w:val="bottom"/>
                                  <w:hideMark/>
                                </w:tcPr>
                                <w:p w14:paraId="7FE7FAE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360</w:t>
                                  </w:r>
                                </w:p>
                              </w:tc>
                              <w:tc>
                                <w:tcPr>
                                  <w:tcW w:w="712" w:type="pct"/>
                                  <w:tcBorders>
                                    <w:top w:val="nil"/>
                                    <w:left w:val="nil"/>
                                    <w:bottom w:val="nil"/>
                                    <w:right w:val="nil"/>
                                  </w:tcBorders>
                                  <w:noWrap/>
                                  <w:vAlign w:val="bottom"/>
                                  <w:hideMark/>
                                </w:tcPr>
                                <w:p w14:paraId="0192299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83</w:t>
                                  </w:r>
                                </w:p>
                              </w:tc>
                              <w:tc>
                                <w:tcPr>
                                  <w:tcW w:w="808" w:type="pct"/>
                                  <w:tcBorders>
                                    <w:top w:val="nil"/>
                                    <w:left w:val="nil"/>
                                    <w:bottom w:val="nil"/>
                                    <w:right w:val="nil"/>
                                  </w:tcBorders>
                                  <w:noWrap/>
                                  <w:vAlign w:val="bottom"/>
                                  <w:hideMark/>
                                </w:tcPr>
                                <w:p w14:paraId="55B4F759"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486</w:t>
                                  </w:r>
                                </w:p>
                              </w:tc>
                              <w:tc>
                                <w:tcPr>
                                  <w:tcW w:w="695" w:type="pct"/>
                                  <w:tcBorders>
                                    <w:top w:val="nil"/>
                                    <w:left w:val="nil"/>
                                    <w:bottom w:val="nil"/>
                                    <w:right w:val="nil"/>
                                  </w:tcBorders>
                                  <w:noWrap/>
                                  <w:vAlign w:val="bottom"/>
                                  <w:hideMark/>
                                </w:tcPr>
                                <w:p w14:paraId="1A81E94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74</w:t>
                                  </w:r>
                                </w:p>
                              </w:tc>
                              <w:tc>
                                <w:tcPr>
                                  <w:tcW w:w="535" w:type="pct"/>
                                  <w:tcBorders>
                                    <w:top w:val="nil"/>
                                    <w:left w:val="nil"/>
                                    <w:bottom w:val="nil"/>
                                    <w:right w:val="nil"/>
                                  </w:tcBorders>
                                  <w:noWrap/>
                                  <w:vAlign w:val="bottom"/>
                                  <w:hideMark/>
                                </w:tcPr>
                                <w:p w14:paraId="1D69572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0,003</w:t>
                                  </w:r>
                                </w:p>
                              </w:tc>
                            </w:tr>
                            <w:tr w:rsidR="00611DE6" w:rsidRPr="00300610" w14:paraId="5FB586F2" w14:textId="77777777" w:rsidTr="00CE171E">
                              <w:trPr>
                                <w:trHeight w:val="235"/>
                                <w:jc w:val="center"/>
                              </w:trPr>
                              <w:tc>
                                <w:tcPr>
                                  <w:tcW w:w="1431" w:type="pct"/>
                                  <w:gridSpan w:val="3"/>
                                  <w:tcBorders>
                                    <w:top w:val="nil"/>
                                    <w:left w:val="nil"/>
                                    <w:bottom w:val="single" w:sz="8" w:space="0" w:color="auto"/>
                                    <w:right w:val="nil"/>
                                  </w:tcBorders>
                                  <w:shd w:val="clear" w:color="000000" w:fill="D8D8D8"/>
                                  <w:noWrap/>
                                  <w:vAlign w:val="bottom"/>
                                  <w:hideMark/>
                                </w:tcPr>
                                <w:p w14:paraId="7FCEF964"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Rigidez (N/mm)</w:t>
                                  </w:r>
                                </w:p>
                              </w:tc>
                              <w:tc>
                                <w:tcPr>
                                  <w:tcW w:w="818" w:type="pct"/>
                                  <w:tcBorders>
                                    <w:top w:val="nil"/>
                                    <w:left w:val="nil"/>
                                    <w:bottom w:val="single" w:sz="8" w:space="0" w:color="auto"/>
                                    <w:right w:val="nil"/>
                                  </w:tcBorders>
                                  <w:shd w:val="clear" w:color="000000" w:fill="D8D8D8"/>
                                  <w:noWrap/>
                                  <w:vAlign w:val="bottom"/>
                                  <w:hideMark/>
                                </w:tcPr>
                                <w:p w14:paraId="4242743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93,9</w:t>
                                  </w:r>
                                </w:p>
                              </w:tc>
                              <w:tc>
                                <w:tcPr>
                                  <w:tcW w:w="712" w:type="pct"/>
                                  <w:tcBorders>
                                    <w:top w:val="nil"/>
                                    <w:left w:val="nil"/>
                                    <w:bottom w:val="single" w:sz="8" w:space="0" w:color="auto"/>
                                    <w:right w:val="nil"/>
                                  </w:tcBorders>
                                  <w:shd w:val="clear" w:color="000000" w:fill="D8D8D8"/>
                                  <w:noWrap/>
                                  <w:vAlign w:val="bottom"/>
                                  <w:hideMark/>
                                </w:tcPr>
                                <w:p w14:paraId="0A71BB80"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39,5</w:t>
                                  </w:r>
                                </w:p>
                              </w:tc>
                              <w:tc>
                                <w:tcPr>
                                  <w:tcW w:w="808" w:type="pct"/>
                                  <w:tcBorders>
                                    <w:top w:val="nil"/>
                                    <w:left w:val="nil"/>
                                    <w:bottom w:val="single" w:sz="8" w:space="0" w:color="auto"/>
                                    <w:right w:val="nil"/>
                                  </w:tcBorders>
                                  <w:shd w:val="clear" w:color="000000" w:fill="D8D8D8"/>
                                  <w:noWrap/>
                                  <w:vAlign w:val="bottom"/>
                                  <w:hideMark/>
                                </w:tcPr>
                                <w:p w14:paraId="6245647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109,6</w:t>
                                  </w:r>
                                </w:p>
                              </w:tc>
                              <w:tc>
                                <w:tcPr>
                                  <w:tcW w:w="695" w:type="pct"/>
                                  <w:tcBorders>
                                    <w:top w:val="nil"/>
                                    <w:left w:val="nil"/>
                                    <w:bottom w:val="single" w:sz="8" w:space="0" w:color="auto"/>
                                    <w:right w:val="nil"/>
                                  </w:tcBorders>
                                  <w:shd w:val="clear" w:color="000000" w:fill="D8D8D8"/>
                                  <w:noWrap/>
                                  <w:vAlign w:val="bottom"/>
                                  <w:hideMark/>
                                </w:tcPr>
                                <w:p w14:paraId="1B2B503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15,2</w:t>
                                  </w:r>
                                </w:p>
                              </w:tc>
                              <w:tc>
                                <w:tcPr>
                                  <w:tcW w:w="535" w:type="pct"/>
                                  <w:tcBorders>
                                    <w:top w:val="nil"/>
                                    <w:left w:val="nil"/>
                                    <w:bottom w:val="single" w:sz="8" w:space="0" w:color="auto"/>
                                    <w:right w:val="nil"/>
                                  </w:tcBorders>
                                  <w:shd w:val="clear" w:color="000000" w:fill="D8D8D8"/>
                                  <w:noWrap/>
                                  <w:vAlign w:val="bottom"/>
                                  <w:hideMark/>
                                </w:tcPr>
                                <w:p w14:paraId="1387E6F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0,320</w:t>
                                  </w:r>
                                </w:p>
                              </w:tc>
                            </w:tr>
                          </w:tbl>
                          <w:p w14:paraId="72A547F0" w14:textId="7EB05926" w:rsidR="008A548F" w:rsidRPr="00206297" w:rsidRDefault="008A548F" w:rsidP="0020282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0B23" id="_x0000_s1032" type="#_x0000_t202" style="position:absolute;left:0;text-align:left;margin-left:408.8pt;margin-top:.1pt;width:460pt;height:48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" stroked="f">
                <v:textbox>
                  <w:txbxContent>
                    <w:p w14:paraId="6DB22E6A" w14:textId="73165E8D" w:rsidR="008A548F" w:rsidRPr="00300610" w:rsidRDefault="00867E19" w:rsidP="00632C49">
                      <w:pPr>
                        <w:spacing w:after="200"/>
                        <w:rPr>
                          <w:rFonts w:cs="Times New Roman"/>
                          <w:sz w:val="18"/>
                          <w:szCs w:val="18"/>
                        </w:rPr>
                      </w:pPr>
                      <w:r>
                        <w:rPr>
                          <w:rFonts w:cs="Times New Roman"/>
                          <w:b/>
                          <w:bCs/>
                          <w:sz w:val="18"/>
                          <w:szCs w:val="18"/>
                        </w:rPr>
                        <w:t xml:space="preserve">          </w:t>
                      </w:r>
                      <w:r w:rsidR="00202828">
                        <w:rPr>
                          <w:rFonts w:cs="Times New Roman"/>
                          <w:b/>
                          <w:bCs/>
                          <w:sz w:val="18"/>
                          <w:szCs w:val="18"/>
                        </w:rPr>
                        <w:t xml:space="preserve">     </w:t>
                      </w:r>
                      <w:r>
                        <w:rPr>
                          <w:rFonts w:cs="Times New Roman"/>
                          <w:b/>
                          <w:bCs/>
                          <w:sz w:val="18"/>
                          <w:szCs w:val="18"/>
                        </w:rPr>
                        <w:t xml:space="preserve">           </w:t>
                      </w:r>
                      <w:r w:rsidR="00632C49" w:rsidRPr="00300610">
                        <w:rPr>
                          <w:rFonts w:cs="Times New Roman"/>
                          <w:b/>
                          <w:bCs/>
                          <w:sz w:val="18"/>
                          <w:szCs w:val="18"/>
                        </w:rPr>
                        <w:t xml:space="preserve">Tabla 1. </w:t>
                      </w:r>
                      <w:r w:rsidR="00632C49" w:rsidRPr="00300610">
                        <w:rPr>
                          <w:rFonts w:cs="Times New Roman"/>
                          <w:sz w:val="18"/>
                          <w:szCs w:val="18"/>
                        </w:rPr>
                        <w:t>Resultados obtenidos para l</w:t>
                      </w:r>
                      <w:r w:rsidR="00300610" w:rsidRPr="00300610">
                        <w:rPr>
                          <w:rFonts w:cs="Times New Roman"/>
                          <w:sz w:val="18"/>
                          <w:szCs w:val="18"/>
                        </w:rPr>
                        <w:t>a</w:t>
                      </w:r>
                      <w:r w:rsidR="00632C49" w:rsidRPr="00300610">
                        <w:rPr>
                          <w:rFonts w:cs="Times New Roman"/>
                          <w:sz w:val="18"/>
                          <w:szCs w:val="18"/>
                        </w:rPr>
                        <w:t>s dos técnicas ensayadas</w:t>
                      </w:r>
                    </w:p>
                    <w:tbl>
                      <w:tblPr>
                        <w:tblW w:w="3724" w:type="pct"/>
                        <w:jc w:val="center"/>
                        <w:tblLayout w:type="fixed"/>
                        <w:tblCellMar>
                          <w:left w:w="70" w:type="dxa"/>
                          <w:right w:w="70" w:type="dxa"/>
                        </w:tblCellMar>
                        <w:tblLook w:val="04A0" w:firstRow="1" w:lastRow="0" w:firstColumn="1" w:lastColumn="0" w:noHBand="0" w:noVBand="1"/>
                      </w:tblPr>
                      <w:tblGrid>
                        <w:gridCol w:w="579"/>
                        <w:gridCol w:w="419"/>
                        <w:gridCol w:w="900"/>
                        <w:gridCol w:w="1084"/>
                        <w:gridCol w:w="944"/>
                        <w:gridCol w:w="1071"/>
                        <w:gridCol w:w="921"/>
                        <w:gridCol w:w="709"/>
                      </w:tblGrid>
                      <w:tr w:rsidR="003D07AA" w:rsidRPr="00300610" w14:paraId="194AF40E" w14:textId="77777777" w:rsidTr="00CE171E">
                        <w:trPr>
                          <w:trHeight w:val="235"/>
                          <w:jc w:val="center"/>
                        </w:trPr>
                        <w:tc>
                          <w:tcPr>
                            <w:tcW w:w="752" w:type="pct"/>
                            <w:gridSpan w:val="2"/>
                            <w:tcBorders>
                              <w:top w:val="single" w:sz="8" w:space="0" w:color="auto"/>
                              <w:left w:val="nil"/>
                              <w:bottom w:val="nil"/>
                              <w:right w:val="nil"/>
                            </w:tcBorders>
                            <w:shd w:val="clear" w:color="000000" w:fill="BFBFBF"/>
                            <w:noWrap/>
                            <w:vAlign w:val="bottom"/>
                            <w:hideMark/>
                          </w:tcPr>
                          <w:p w14:paraId="67AB963C"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678" w:type="pct"/>
                            <w:tcBorders>
                              <w:top w:val="single" w:sz="8" w:space="0" w:color="auto"/>
                              <w:left w:val="nil"/>
                              <w:bottom w:val="nil"/>
                              <w:right w:val="nil"/>
                            </w:tcBorders>
                            <w:shd w:val="clear" w:color="000000" w:fill="BFBFBF"/>
                            <w:noWrap/>
                            <w:vAlign w:val="bottom"/>
                            <w:hideMark/>
                          </w:tcPr>
                          <w:p w14:paraId="3CAF7435"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1530" w:type="pct"/>
                            <w:gridSpan w:val="2"/>
                            <w:tcBorders>
                              <w:top w:val="single" w:sz="8" w:space="0" w:color="auto"/>
                              <w:left w:val="nil"/>
                              <w:bottom w:val="single" w:sz="8" w:space="0" w:color="auto"/>
                              <w:right w:val="nil"/>
                            </w:tcBorders>
                            <w:shd w:val="clear" w:color="000000" w:fill="BFBFBF"/>
                            <w:noWrap/>
                            <w:vAlign w:val="bottom"/>
                            <w:hideMark/>
                          </w:tcPr>
                          <w:p w14:paraId="3209EB1F" w14:textId="42ECB6B8"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Botón</w:t>
                            </w:r>
                          </w:p>
                        </w:tc>
                        <w:tc>
                          <w:tcPr>
                            <w:tcW w:w="1503" w:type="pct"/>
                            <w:gridSpan w:val="2"/>
                            <w:tcBorders>
                              <w:top w:val="single" w:sz="8" w:space="0" w:color="auto"/>
                              <w:left w:val="nil"/>
                              <w:bottom w:val="single" w:sz="8" w:space="0" w:color="auto"/>
                              <w:right w:val="nil"/>
                            </w:tcBorders>
                            <w:shd w:val="clear" w:color="000000" w:fill="BFBFBF"/>
                            <w:noWrap/>
                            <w:vAlign w:val="bottom"/>
                            <w:hideMark/>
                          </w:tcPr>
                          <w:p w14:paraId="7B7A1282"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Híbrida</w:t>
                            </w:r>
                          </w:p>
                        </w:tc>
                        <w:tc>
                          <w:tcPr>
                            <w:tcW w:w="535" w:type="pct"/>
                            <w:tcBorders>
                              <w:top w:val="single" w:sz="8" w:space="0" w:color="auto"/>
                              <w:left w:val="nil"/>
                              <w:bottom w:val="nil"/>
                              <w:right w:val="nil"/>
                            </w:tcBorders>
                            <w:shd w:val="clear" w:color="000000" w:fill="BFBFBF"/>
                            <w:noWrap/>
                            <w:vAlign w:val="bottom"/>
                            <w:hideMark/>
                          </w:tcPr>
                          <w:p w14:paraId="495692CF" w14:textId="77777777"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 </w:t>
                            </w:r>
                          </w:p>
                        </w:tc>
                      </w:tr>
                      <w:tr w:rsidR="00776ACE" w:rsidRPr="00300610" w14:paraId="5DFD79D7" w14:textId="77777777" w:rsidTr="00CE171E">
                        <w:trPr>
                          <w:trHeight w:val="235"/>
                          <w:jc w:val="center"/>
                        </w:trPr>
                        <w:tc>
                          <w:tcPr>
                            <w:tcW w:w="436" w:type="pct"/>
                            <w:tcBorders>
                              <w:top w:val="nil"/>
                              <w:left w:val="nil"/>
                              <w:bottom w:val="single" w:sz="8" w:space="0" w:color="auto"/>
                              <w:right w:val="nil"/>
                            </w:tcBorders>
                            <w:shd w:val="clear" w:color="000000" w:fill="BFBFBF"/>
                            <w:noWrap/>
                            <w:vAlign w:val="bottom"/>
                            <w:hideMark/>
                          </w:tcPr>
                          <w:p w14:paraId="6B81834B"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994" w:type="pct"/>
                            <w:gridSpan w:val="2"/>
                            <w:tcBorders>
                              <w:top w:val="nil"/>
                              <w:left w:val="nil"/>
                              <w:bottom w:val="single" w:sz="8" w:space="0" w:color="auto"/>
                              <w:right w:val="nil"/>
                            </w:tcBorders>
                            <w:shd w:val="clear" w:color="000000" w:fill="BFBFBF"/>
                            <w:noWrap/>
                            <w:vAlign w:val="bottom"/>
                            <w:hideMark/>
                          </w:tcPr>
                          <w:p w14:paraId="6296B5A7"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single" w:sz="8" w:space="0" w:color="auto"/>
                              <w:right w:val="nil"/>
                            </w:tcBorders>
                            <w:shd w:val="clear" w:color="000000" w:fill="BFBFBF"/>
                            <w:noWrap/>
                            <w:vAlign w:val="bottom"/>
                            <w:hideMark/>
                          </w:tcPr>
                          <w:p w14:paraId="4AC3A69A"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Media</w:t>
                            </w:r>
                          </w:p>
                        </w:tc>
                        <w:tc>
                          <w:tcPr>
                            <w:tcW w:w="712" w:type="pct"/>
                            <w:tcBorders>
                              <w:top w:val="nil"/>
                              <w:left w:val="nil"/>
                              <w:bottom w:val="single" w:sz="8" w:space="0" w:color="auto"/>
                              <w:right w:val="nil"/>
                            </w:tcBorders>
                            <w:shd w:val="clear" w:color="000000" w:fill="BFBFBF"/>
                            <w:noWrap/>
                            <w:vAlign w:val="bottom"/>
                            <w:hideMark/>
                          </w:tcPr>
                          <w:p w14:paraId="4EDB411B"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SD</w:t>
                            </w:r>
                          </w:p>
                        </w:tc>
                        <w:tc>
                          <w:tcPr>
                            <w:tcW w:w="808" w:type="pct"/>
                            <w:tcBorders>
                              <w:top w:val="nil"/>
                              <w:left w:val="nil"/>
                              <w:bottom w:val="single" w:sz="8" w:space="0" w:color="auto"/>
                              <w:right w:val="nil"/>
                            </w:tcBorders>
                            <w:shd w:val="clear" w:color="000000" w:fill="BFBFBF"/>
                            <w:noWrap/>
                            <w:vAlign w:val="bottom"/>
                            <w:hideMark/>
                          </w:tcPr>
                          <w:p w14:paraId="389840EE"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Media</w:t>
                            </w:r>
                          </w:p>
                        </w:tc>
                        <w:tc>
                          <w:tcPr>
                            <w:tcW w:w="695" w:type="pct"/>
                            <w:tcBorders>
                              <w:top w:val="nil"/>
                              <w:left w:val="nil"/>
                              <w:bottom w:val="single" w:sz="8" w:space="0" w:color="auto"/>
                              <w:right w:val="nil"/>
                            </w:tcBorders>
                            <w:shd w:val="clear" w:color="000000" w:fill="BFBFBF"/>
                            <w:noWrap/>
                            <w:vAlign w:val="bottom"/>
                            <w:hideMark/>
                          </w:tcPr>
                          <w:p w14:paraId="43FFACEC" w14:textId="77777777" w:rsidR="00CE171E" w:rsidRPr="008C1107" w:rsidRDefault="00CE171E" w:rsidP="00204B4F">
                            <w:pPr>
                              <w:spacing w:before="60" w:after="60"/>
                              <w:jc w:val="center"/>
                              <w:rPr>
                                <w:rFonts w:eastAsia="Times New Roman" w:cs="Times New Roman"/>
                                <w:b/>
                                <w:bCs/>
                                <w:color w:val="000000"/>
                                <w:lang w:eastAsia="es-ES"/>
                              </w:rPr>
                            </w:pPr>
                            <w:r w:rsidRPr="008C1107">
                              <w:rPr>
                                <w:rFonts w:eastAsia="Times New Roman" w:cs="Times New Roman"/>
                                <w:b/>
                                <w:bCs/>
                                <w:color w:val="000000"/>
                                <w:lang w:eastAsia="es-ES"/>
                              </w:rPr>
                              <w:t>SD</w:t>
                            </w:r>
                          </w:p>
                        </w:tc>
                        <w:tc>
                          <w:tcPr>
                            <w:tcW w:w="535" w:type="pct"/>
                            <w:tcBorders>
                              <w:top w:val="nil"/>
                              <w:left w:val="nil"/>
                              <w:bottom w:val="single" w:sz="8" w:space="0" w:color="auto"/>
                              <w:right w:val="nil"/>
                            </w:tcBorders>
                            <w:shd w:val="clear" w:color="000000" w:fill="BFBFBF"/>
                            <w:noWrap/>
                            <w:vAlign w:val="bottom"/>
                            <w:hideMark/>
                          </w:tcPr>
                          <w:p w14:paraId="1E347872" w14:textId="500CB255" w:rsidR="00CE171E" w:rsidRPr="008C1107" w:rsidRDefault="00CE171E" w:rsidP="00204B4F">
                            <w:pPr>
                              <w:spacing w:before="60" w:after="60"/>
                              <w:ind w:right="-154"/>
                              <w:rPr>
                                <w:rFonts w:eastAsia="Times New Roman" w:cs="Times New Roman"/>
                                <w:b/>
                                <w:bCs/>
                                <w:color w:val="000000"/>
                                <w:lang w:eastAsia="es-ES"/>
                              </w:rPr>
                            </w:pPr>
                            <w:r w:rsidRPr="008C1107">
                              <w:rPr>
                                <w:rFonts w:eastAsia="Times New Roman" w:cs="Times New Roman"/>
                                <w:b/>
                                <w:bCs/>
                                <w:color w:val="000000"/>
                                <w:lang w:eastAsia="es-ES"/>
                              </w:rPr>
                              <w:t>p-valor</w:t>
                            </w:r>
                          </w:p>
                        </w:tc>
                      </w:tr>
                      <w:tr w:rsidR="00CE171E" w:rsidRPr="00300610" w14:paraId="503FFE7E" w14:textId="77777777" w:rsidTr="00CE171E">
                        <w:trPr>
                          <w:trHeight w:val="224"/>
                          <w:jc w:val="center"/>
                        </w:trPr>
                        <w:tc>
                          <w:tcPr>
                            <w:tcW w:w="2249" w:type="pct"/>
                            <w:gridSpan w:val="4"/>
                            <w:tcBorders>
                              <w:top w:val="single" w:sz="8" w:space="0" w:color="auto"/>
                              <w:left w:val="nil"/>
                              <w:bottom w:val="nil"/>
                              <w:right w:val="nil"/>
                            </w:tcBorders>
                            <w:noWrap/>
                            <w:vAlign w:val="bottom"/>
                            <w:hideMark/>
                          </w:tcPr>
                          <w:p w14:paraId="4A74E269" w14:textId="77777777"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Desplazamiento (mm)</w:t>
                            </w:r>
                          </w:p>
                          <w:p w14:paraId="6038116F" w14:textId="49333AA8"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para cada ciclo</w:t>
                            </w:r>
                          </w:p>
                        </w:tc>
                        <w:tc>
                          <w:tcPr>
                            <w:tcW w:w="712" w:type="pct"/>
                            <w:tcBorders>
                              <w:top w:val="nil"/>
                              <w:left w:val="nil"/>
                              <w:bottom w:val="nil"/>
                              <w:right w:val="nil"/>
                            </w:tcBorders>
                            <w:noWrap/>
                            <w:vAlign w:val="bottom"/>
                            <w:hideMark/>
                          </w:tcPr>
                          <w:p w14:paraId="6201B17B"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08" w:type="pct"/>
                            <w:tcBorders>
                              <w:top w:val="nil"/>
                              <w:left w:val="nil"/>
                              <w:bottom w:val="nil"/>
                              <w:right w:val="nil"/>
                            </w:tcBorders>
                            <w:noWrap/>
                            <w:vAlign w:val="bottom"/>
                            <w:hideMark/>
                          </w:tcPr>
                          <w:p w14:paraId="5BE44AB6"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695" w:type="pct"/>
                            <w:tcBorders>
                              <w:top w:val="nil"/>
                              <w:left w:val="nil"/>
                              <w:bottom w:val="nil"/>
                              <w:right w:val="nil"/>
                            </w:tcBorders>
                            <w:noWrap/>
                            <w:vAlign w:val="bottom"/>
                            <w:hideMark/>
                          </w:tcPr>
                          <w:p w14:paraId="60131FED"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535" w:type="pct"/>
                            <w:tcBorders>
                              <w:top w:val="nil"/>
                              <w:left w:val="nil"/>
                              <w:bottom w:val="nil"/>
                              <w:right w:val="nil"/>
                            </w:tcBorders>
                            <w:noWrap/>
                            <w:vAlign w:val="bottom"/>
                            <w:hideMark/>
                          </w:tcPr>
                          <w:p w14:paraId="5A036B80"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r>
                      <w:tr w:rsidR="00776ACE" w:rsidRPr="00300610" w14:paraId="24B4C55B"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4212FE51" w14:textId="1799B8C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w:t>
                            </w:r>
                          </w:p>
                        </w:tc>
                        <w:tc>
                          <w:tcPr>
                            <w:tcW w:w="678" w:type="pct"/>
                            <w:tcBorders>
                              <w:top w:val="nil"/>
                              <w:left w:val="nil"/>
                              <w:bottom w:val="nil"/>
                              <w:right w:val="nil"/>
                            </w:tcBorders>
                            <w:shd w:val="clear" w:color="000000" w:fill="D8D8D8"/>
                            <w:noWrap/>
                            <w:vAlign w:val="bottom"/>
                            <w:hideMark/>
                          </w:tcPr>
                          <w:p w14:paraId="6DB33B65"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0FFA86F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0,43</w:t>
                            </w:r>
                          </w:p>
                        </w:tc>
                        <w:tc>
                          <w:tcPr>
                            <w:tcW w:w="712" w:type="pct"/>
                            <w:tcBorders>
                              <w:top w:val="nil"/>
                              <w:left w:val="nil"/>
                              <w:bottom w:val="nil"/>
                              <w:right w:val="nil"/>
                            </w:tcBorders>
                            <w:shd w:val="clear" w:color="000000" w:fill="D8D8D8"/>
                            <w:noWrap/>
                            <w:vAlign w:val="bottom"/>
                            <w:hideMark/>
                          </w:tcPr>
                          <w:p w14:paraId="191822D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0,20</w:t>
                            </w:r>
                          </w:p>
                        </w:tc>
                        <w:tc>
                          <w:tcPr>
                            <w:tcW w:w="808" w:type="pct"/>
                            <w:tcBorders>
                              <w:top w:val="nil"/>
                              <w:left w:val="nil"/>
                              <w:bottom w:val="nil"/>
                              <w:right w:val="nil"/>
                            </w:tcBorders>
                            <w:shd w:val="clear" w:color="000000" w:fill="D8D8D8"/>
                            <w:noWrap/>
                            <w:vAlign w:val="bottom"/>
                            <w:hideMark/>
                          </w:tcPr>
                          <w:p w14:paraId="708CA95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0,29</w:t>
                            </w:r>
                          </w:p>
                        </w:tc>
                        <w:tc>
                          <w:tcPr>
                            <w:tcW w:w="695" w:type="pct"/>
                            <w:tcBorders>
                              <w:top w:val="nil"/>
                              <w:left w:val="nil"/>
                              <w:bottom w:val="nil"/>
                              <w:right w:val="nil"/>
                            </w:tcBorders>
                            <w:shd w:val="clear" w:color="000000" w:fill="D8D8D8"/>
                            <w:noWrap/>
                            <w:vAlign w:val="bottom"/>
                            <w:hideMark/>
                          </w:tcPr>
                          <w:p w14:paraId="5F4A09F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0,20</w:t>
                            </w:r>
                          </w:p>
                        </w:tc>
                        <w:tc>
                          <w:tcPr>
                            <w:tcW w:w="535" w:type="pct"/>
                            <w:tcBorders>
                              <w:top w:val="nil"/>
                              <w:left w:val="nil"/>
                              <w:bottom w:val="nil"/>
                              <w:right w:val="nil"/>
                            </w:tcBorders>
                            <w:shd w:val="clear" w:color="000000" w:fill="D8D8D8"/>
                            <w:noWrap/>
                            <w:vAlign w:val="bottom"/>
                            <w:hideMark/>
                          </w:tcPr>
                          <w:p w14:paraId="3064C3B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0,148</w:t>
                            </w:r>
                          </w:p>
                        </w:tc>
                      </w:tr>
                      <w:tr w:rsidR="00F05972" w:rsidRPr="00300610" w14:paraId="5F5D3D2A" w14:textId="77777777" w:rsidTr="00CE171E">
                        <w:trPr>
                          <w:trHeight w:val="224"/>
                          <w:jc w:val="center"/>
                        </w:trPr>
                        <w:tc>
                          <w:tcPr>
                            <w:tcW w:w="752" w:type="pct"/>
                            <w:gridSpan w:val="2"/>
                            <w:tcBorders>
                              <w:top w:val="nil"/>
                              <w:left w:val="nil"/>
                              <w:bottom w:val="nil"/>
                              <w:right w:val="nil"/>
                            </w:tcBorders>
                            <w:noWrap/>
                            <w:vAlign w:val="bottom"/>
                            <w:hideMark/>
                          </w:tcPr>
                          <w:p w14:paraId="4603FC4A" w14:textId="41D316A6"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w:t>
                            </w:r>
                          </w:p>
                        </w:tc>
                        <w:tc>
                          <w:tcPr>
                            <w:tcW w:w="678" w:type="pct"/>
                            <w:tcBorders>
                              <w:top w:val="nil"/>
                              <w:left w:val="nil"/>
                              <w:bottom w:val="nil"/>
                              <w:right w:val="nil"/>
                            </w:tcBorders>
                            <w:noWrap/>
                            <w:vAlign w:val="bottom"/>
                            <w:hideMark/>
                          </w:tcPr>
                          <w:p w14:paraId="21F2809F"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6F3D102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1,44</w:t>
                            </w:r>
                          </w:p>
                        </w:tc>
                        <w:tc>
                          <w:tcPr>
                            <w:tcW w:w="712" w:type="pct"/>
                            <w:tcBorders>
                              <w:top w:val="nil"/>
                              <w:left w:val="nil"/>
                              <w:bottom w:val="nil"/>
                              <w:right w:val="nil"/>
                            </w:tcBorders>
                            <w:noWrap/>
                            <w:vAlign w:val="bottom"/>
                            <w:hideMark/>
                          </w:tcPr>
                          <w:p w14:paraId="14A1917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1,46</w:t>
                            </w:r>
                          </w:p>
                        </w:tc>
                        <w:tc>
                          <w:tcPr>
                            <w:tcW w:w="808" w:type="pct"/>
                            <w:tcBorders>
                              <w:top w:val="nil"/>
                              <w:left w:val="nil"/>
                              <w:bottom w:val="nil"/>
                              <w:right w:val="nil"/>
                            </w:tcBorders>
                            <w:noWrap/>
                            <w:vAlign w:val="bottom"/>
                            <w:hideMark/>
                          </w:tcPr>
                          <w:p w14:paraId="0BC92FC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0,53</w:t>
                            </w:r>
                          </w:p>
                        </w:tc>
                        <w:tc>
                          <w:tcPr>
                            <w:tcW w:w="695" w:type="pct"/>
                            <w:tcBorders>
                              <w:top w:val="nil"/>
                              <w:left w:val="nil"/>
                              <w:bottom w:val="nil"/>
                              <w:right w:val="nil"/>
                            </w:tcBorders>
                            <w:noWrap/>
                            <w:vAlign w:val="bottom"/>
                            <w:hideMark/>
                          </w:tcPr>
                          <w:p w14:paraId="403B494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0,25</w:t>
                            </w:r>
                          </w:p>
                        </w:tc>
                        <w:tc>
                          <w:tcPr>
                            <w:tcW w:w="535" w:type="pct"/>
                            <w:tcBorders>
                              <w:top w:val="nil"/>
                              <w:left w:val="nil"/>
                              <w:bottom w:val="nil"/>
                              <w:right w:val="nil"/>
                            </w:tcBorders>
                            <w:noWrap/>
                            <w:vAlign w:val="bottom"/>
                            <w:hideMark/>
                          </w:tcPr>
                          <w:p w14:paraId="3AA176F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0,066</w:t>
                            </w:r>
                          </w:p>
                        </w:tc>
                      </w:tr>
                      <w:tr w:rsidR="00776ACE" w:rsidRPr="00300610" w14:paraId="665E6DEE"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17005BE3" w14:textId="526A4A38"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500</w:t>
                            </w:r>
                          </w:p>
                        </w:tc>
                        <w:tc>
                          <w:tcPr>
                            <w:tcW w:w="678" w:type="pct"/>
                            <w:tcBorders>
                              <w:top w:val="nil"/>
                              <w:left w:val="nil"/>
                              <w:bottom w:val="nil"/>
                              <w:right w:val="nil"/>
                            </w:tcBorders>
                            <w:shd w:val="clear" w:color="000000" w:fill="D8D8D8"/>
                            <w:noWrap/>
                            <w:vAlign w:val="bottom"/>
                            <w:hideMark/>
                          </w:tcPr>
                          <w:p w14:paraId="03D1CEF6"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22FD6F6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2,21</w:t>
                            </w:r>
                          </w:p>
                        </w:tc>
                        <w:tc>
                          <w:tcPr>
                            <w:tcW w:w="712" w:type="pct"/>
                            <w:tcBorders>
                              <w:top w:val="nil"/>
                              <w:left w:val="nil"/>
                              <w:bottom w:val="nil"/>
                              <w:right w:val="nil"/>
                            </w:tcBorders>
                            <w:shd w:val="clear" w:color="000000" w:fill="D8D8D8"/>
                            <w:noWrap/>
                            <w:vAlign w:val="bottom"/>
                            <w:hideMark/>
                          </w:tcPr>
                          <w:p w14:paraId="6FA6EF6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1,42</w:t>
                            </w:r>
                          </w:p>
                        </w:tc>
                        <w:tc>
                          <w:tcPr>
                            <w:tcW w:w="808" w:type="pct"/>
                            <w:tcBorders>
                              <w:top w:val="nil"/>
                              <w:left w:val="nil"/>
                              <w:bottom w:val="nil"/>
                              <w:right w:val="nil"/>
                            </w:tcBorders>
                            <w:shd w:val="clear" w:color="000000" w:fill="D8D8D8"/>
                            <w:noWrap/>
                            <w:vAlign w:val="bottom"/>
                            <w:hideMark/>
                          </w:tcPr>
                          <w:p w14:paraId="597CB50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0,96</w:t>
                            </w:r>
                          </w:p>
                        </w:tc>
                        <w:tc>
                          <w:tcPr>
                            <w:tcW w:w="695" w:type="pct"/>
                            <w:tcBorders>
                              <w:top w:val="nil"/>
                              <w:left w:val="nil"/>
                              <w:bottom w:val="nil"/>
                              <w:right w:val="nil"/>
                            </w:tcBorders>
                            <w:shd w:val="clear" w:color="000000" w:fill="D8D8D8"/>
                            <w:noWrap/>
                            <w:vAlign w:val="bottom"/>
                            <w:hideMark/>
                          </w:tcPr>
                          <w:p w14:paraId="2038F50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0,10</w:t>
                            </w:r>
                          </w:p>
                        </w:tc>
                        <w:tc>
                          <w:tcPr>
                            <w:tcW w:w="535" w:type="pct"/>
                            <w:tcBorders>
                              <w:top w:val="nil"/>
                              <w:left w:val="nil"/>
                              <w:bottom w:val="nil"/>
                              <w:right w:val="nil"/>
                            </w:tcBorders>
                            <w:shd w:val="clear" w:color="000000" w:fill="D8D8D8"/>
                            <w:noWrap/>
                            <w:vAlign w:val="bottom"/>
                            <w:hideMark/>
                          </w:tcPr>
                          <w:p w14:paraId="4929DF0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0,015</w:t>
                            </w:r>
                          </w:p>
                        </w:tc>
                      </w:tr>
                      <w:tr w:rsidR="00F05972" w:rsidRPr="00300610" w14:paraId="7FB215E5" w14:textId="77777777" w:rsidTr="00CE171E">
                        <w:trPr>
                          <w:trHeight w:val="224"/>
                          <w:jc w:val="center"/>
                        </w:trPr>
                        <w:tc>
                          <w:tcPr>
                            <w:tcW w:w="752" w:type="pct"/>
                            <w:gridSpan w:val="2"/>
                            <w:tcBorders>
                              <w:top w:val="nil"/>
                              <w:left w:val="nil"/>
                              <w:bottom w:val="nil"/>
                              <w:right w:val="nil"/>
                            </w:tcBorders>
                            <w:noWrap/>
                            <w:vAlign w:val="bottom"/>
                            <w:hideMark/>
                          </w:tcPr>
                          <w:p w14:paraId="4FAC217F" w14:textId="73D34B61"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1000</w:t>
                            </w:r>
                          </w:p>
                        </w:tc>
                        <w:tc>
                          <w:tcPr>
                            <w:tcW w:w="678" w:type="pct"/>
                            <w:tcBorders>
                              <w:top w:val="nil"/>
                              <w:left w:val="nil"/>
                              <w:bottom w:val="nil"/>
                              <w:right w:val="nil"/>
                            </w:tcBorders>
                            <w:noWrap/>
                            <w:vAlign w:val="bottom"/>
                            <w:hideMark/>
                          </w:tcPr>
                          <w:p w14:paraId="198DDD68"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7273913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2,53</w:t>
                            </w:r>
                          </w:p>
                        </w:tc>
                        <w:tc>
                          <w:tcPr>
                            <w:tcW w:w="712" w:type="pct"/>
                            <w:tcBorders>
                              <w:top w:val="nil"/>
                              <w:left w:val="nil"/>
                              <w:bottom w:val="nil"/>
                              <w:right w:val="nil"/>
                            </w:tcBorders>
                            <w:noWrap/>
                            <w:vAlign w:val="bottom"/>
                            <w:hideMark/>
                          </w:tcPr>
                          <w:p w14:paraId="5696817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1,43</w:t>
                            </w:r>
                          </w:p>
                        </w:tc>
                        <w:tc>
                          <w:tcPr>
                            <w:tcW w:w="808" w:type="pct"/>
                            <w:tcBorders>
                              <w:top w:val="nil"/>
                              <w:left w:val="nil"/>
                              <w:bottom w:val="nil"/>
                              <w:right w:val="nil"/>
                            </w:tcBorders>
                            <w:noWrap/>
                            <w:vAlign w:val="bottom"/>
                            <w:hideMark/>
                          </w:tcPr>
                          <w:p w14:paraId="52EC440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1,16</w:t>
                            </w:r>
                          </w:p>
                        </w:tc>
                        <w:tc>
                          <w:tcPr>
                            <w:tcW w:w="695" w:type="pct"/>
                            <w:tcBorders>
                              <w:top w:val="nil"/>
                              <w:left w:val="nil"/>
                              <w:bottom w:val="nil"/>
                              <w:right w:val="nil"/>
                            </w:tcBorders>
                            <w:noWrap/>
                            <w:vAlign w:val="bottom"/>
                            <w:hideMark/>
                          </w:tcPr>
                          <w:p w14:paraId="4CFB7D6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0,35</w:t>
                            </w:r>
                          </w:p>
                        </w:tc>
                        <w:tc>
                          <w:tcPr>
                            <w:tcW w:w="535" w:type="pct"/>
                            <w:tcBorders>
                              <w:top w:val="nil"/>
                              <w:left w:val="nil"/>
                              <w:bottom w:val="nil"/>
                              <w:right w:val="nil"/>
                            </w:tcBorders>
                            <w:noWrap/>
                            <w:vAlign w:val="bottom"/>
                            <w:hideMark/>
                          </w:tcPr>
                          <w:p w14:paraId="19196E8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0,009</w:t>
                            </w:r>
                          </w:p>
                        </w:tc>
                      </w:tr>
                      <w:tr w:rsidR="00776ACE" w:rsidRPr="00300610" w14:paraId="2716F628"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6DFEDEC3" w14:textId="65FAA8B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1010</w:t>
                            </w:r>
                          </w:p>
                        </w:tc>
                        <w:tc>
                          <w:tcPr>
                            <w:tcW w:w="678" w:type="pct"/>
                            <w:tcBorders>
                              <w:top w:val="nil"/>
                              <w:left w:val="nil"/>
                              <w:bottom w:val="nil"/>
                              <w:right w:val="nil"/>
                            </w:tcBorders>
                            <w:shd w:val="clear" w:color="000000" w:fill="D8D8D8"/>
                            <w:noWrap/>
                            <w:vAlign w:val="bottom"/>
                            <w:hideMark/>
                          </w:tcPr>
                          <w:p w14:paraId="65B4C052"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6242EFC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3,40</w:t>
                            </w:r>
                          </w:p>
                        </w:tc>
                        <w:tc>
                          <w:tcPr>
                            <w:tcW w:w="712" w:type="pct"/>
                            <w:tcBorders>
                              <w:top w:val="nil"/>
                              <w:left w:val="nil"/>
                              <w:bottom w:val="nil"/>
                              <w:right w:val="nil"/>
                            </w:tcBorders>
                            <w:shd w:val="clear" w:color="000000" w:fill="D8D8D8"/>
                            <w:noWrap/>
                            <w:vAlign w:val="bottom"/>
                            <w:hideMark/>
                          </w:tcPr>
                          <w:p w14:paraId="3CF5143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1,57</w:t>
                            </w:r>
                          </w:p>
                        </w:tc>
                        <w:tc>
                          <w:tcPr>
                            <w:tcW w:w="808" w:type="pct"/>
                            <w:tcBorders>
                              <w:top w:val="nil"/>
                              <w:left w:val="nil"/>
                              <w:bottom w:val="nil"/>
                              <w:right w:val="nil"/>
                            </w:tcBorders>
                            <w:shd w:val="clear" w:color="000000" w:fill="D8D8D8"/>
                            <w:noWrap/>
                            <w:vAlign w:val="bottom"/>
                            <w:hideMark/>
                          </w:tcPr>
                          <w:p w14:paraId="434F369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1,86</w:t>
                            </w:r>
                          </w:p>
                        </w:tc>
                        <w:tc>
                          <w:tcPr>
                            <w:tcW w:w="695" w:type="pct"/>
                            <w:tcBorders>
                              <w:top w:val="nil"/>
                              <w:left w:val="nil"/>
                              <w:bottom w:val="nil"/>
                              <w:right w:val="nil"/>
                            </w:tcBorders>
                            <w:shd w:val="clear" w:color="000000" w:fill="D8D8D8"/>
                            <w:noWrap/>
                            <w:vAlign w:val="bottom"/>
                            <w:hideMark/>
                          </w:tcPr>
                          <w:p w14:paraId="50EE35E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w:t>
                            </w:r>
                          </w:p>
                        </w:tc>
                        <w:tc>
                          <w:tcPr>
                            <w:tcW w:w="535" w:type="pct"/>
                            <w:tcBorders>
                              <w:top w:val="nil"/>
                              <w:left w:val="nil"/>
                              <w:bottom w:val="nil"/>
                              <w:right w:val="nil"/>
                            </w:tcBorders>
                            <w:shd w:val="clear" w:color="000000" w:fill="D8D8D8"/>
                            <w:noWrap/>
                            <w:vAlign w:val="bottom"/>
                            <w:hideMark/>
                          </w:tcPr>
                          <w:p w14:paraId="0F14ABF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0,017</w:t>
                            </w:r>
                          </w:p>
                        </w:tc>
                      </w:tr>
                      <w:tr w:rsidR="00F05972" w:rsidRPr="00300610" w14:paraId="2935982E" w14:textId="77777777" w:rsidTr="00CE171E">
                        <w:trPr>
                          <w:trHeight w:val="224"/>
                          <w:jc w:val="center"/>
                        </w:trPr>
                        <w:tc>
                          <w:tcPr>
                            <w:tcW w:w="752" w:type="pct"/>
                            <w:gridSpan w:val="2"/>
                            <w:tcBorders>
                              <w:top w:val="nil"/>
                              <w:left w:val="nil"/>
                              <w:bottom w:val="nil"/>
                              <w:right w:val="nil"/>
                            </w:tcBorders>
                            <w:noWrap/>
                            <w:vAlign w:val="bottom"/>
                            <w:hideMark/>
                          </w:tcPr>
                          <w:p w14:paraId="36EE2FED" w14:textId="4BACD3C6"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1100</w:t>
                            </w:r>
                          </w:p>
                        </w:tc>
                        <w:tc>
                          <w:tcPr>
                            <w:tcW w:w="678" w:type="pct"/>
                            <w:tcBorders>
                              <w:top w:val="nil"/>
                              <w:left w:val="nil"/>
                              <w:bottom w:val="nil"/>
                              <w:right w:val="nil"/>
                            </w:tcBorders>
                            <w:noWrap/>
                            <w:vAlign w:val="bottom"/>
                            <w:hideMark/>
                          </w:tcPr>
                          <w:p w14:paraId="6AB1774E"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353ACDD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4,46</w:t>
                            </w:r>
                          </w:p>
                        </w:tc>
                        <w:tc>
                          <w:tcPr>
                            <w:tcW w:w="712" w:type="pct"/>
                            <w:tcBorders>
                              <w:top w:val="nil"/>
                              <w:left w:val="nil"/>
                              <w:bottom w:val="nil"/>
                              <w:right w:val="nil"/>
                            </w:tcBorders>
                            <w:noWrap/>
                            <w:vAlign w:val="bottom"/>
                            <w:hideMark/>
                          </w:tcPr>
                          <w:p w14:paraId="2BF8920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2,15</w:t>
                            </w:r>
                          </w:p>
                        </w:tc>
                        <w:tc>
                          <w:tcPr>
                            <w:tcW w:w="808" w:type="pct"/>
                            <w:tcBorders>
                              <w:top w:val="nil"/>
                              <w:left w:val="nil"/>
                              <w:bottom w:val="nil"/>
                              <w:right w:val="nil"/>
                            </w:tcBorders>
                            <w:noWrap/>
                            <w:vAlign w:val="bottom"/>
                            <w:hideMark/>
                          </w:tcPr>
                          <w:p w14:paraId="690994F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2,12</w:t>
                            </w:r>
                          </w:p>
                        </w:tc>
                        <w:tc>
                          <w:tcPr>
                            <w:tcW w:w="695" w:type="pct"/>
                            <w:tcBorders>
                              <w:top w:val="nil"/>
                              <w:left w:val="nil"/>
                              <w:bottom w:val="nil"/>
                              <w:right w:val="nil"/>
                            </w:tcBorders>
                            <w:noWrap/>
                            <w:vAlign w:val="bottom"/>
                            <w:hideMark/>
                          </w:tcPr>
                          <w:p w14:paraId="2FA5FA3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1,06</w:t>
                            </w:r>
                          </w:p>
                        </w:tc>
                        <w:tc>
                          <w:tcPr>
                            <w:tcW w:w="535" w:type="pct"/>
                            <w:tcBorders>
                              <w:top w:val="nil"/>
                              <w:left w:val="nil"/>
                              <w:bottom w:val="nil"/>
                              <w:right w:val="nil"/>
                            </w:tcBorders>
                            <w:noWrap/>
                            <w:vAlign w:val="bottom"/>
                            <w:hideMark/>
                          </w:tcPr>
                          <w:p w14:paraId="308CEB8F" w14:textId="77777777" w:rsidR="00CE171E" w:rsidRPr="008C1107" w:rsidRDefault="00CE171E" w:rsidP="00204B4F">
                            <w:pPr>
                              <w:spacing w:before="60" w:after="60"/>
                              <w:jc w:val="center"/>
                              <w:rPr>
                                <w:rFonts w:eastAsia="Times New Roman" w:cs="Times New Roman"/>
                                <w:bCs/>
                                <w:lang w:eastAsia="es-ES"/>
                              </w:rPr>
                            </w:pPr>
                            <w:r w:rsidRPr="008C1107">
                              <w:rPr>
                                <w:rFonts w:eastAsia="Times New Roman" w:cs="Times New Roman"/>
                                <w:bCs/>
                                <w:lang w:eastAsia="es-ES"/>
                              </w:rPr>
                              <w:t>0,013</w:t>
                            </w:r>
                          </w:p>
                        </w:tc>
                      </w:tr>
                      <w:tr w:rsidR="00776ACE" w:rsidRPr="00300610" w14:paraId="4CB6CD23"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081BDE47" w14:textId="4045401A"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1500</w:t>
                            </w:r>
                          </w:p>
                        </w:tc>
                        <w:tc>
                          <w:tcPr>
                            <w:tcW w:w="678" w:type="pct"/>
                            <w:tcBorders>
                              <w:top w:val="nil"/>
                              <w:left w:val="nil"/>
                              <w:bottom w:val="nil"/>
                              <w:right w:val="nil"/>
                            </w:tcBorders>
                            <w:shd w:val="clear" w:color="000000" w:fill="D8D8D8"/>
                            <w:noWrap/>
                            <w:vAlign w:val="bottom"/>
                            <w:hideMark/>
                          </w:tcPr>
                          <w:p w14:paraId="302AFACC"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7BE43601"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5,36</w:t>
                            </w:r>
                          </w:p>
                        </w:tc>
                        <w:tc>
                          <w:tcPr>
                            <w:tcW w:w="712" w:type="pct"/>
                            <w:tcBorders>
                              <w:top w:val="nil"/>
                              <w:left w:val="nil"/>
                              <w:bottom w:val="nil"/>
                              <w:right w:val="nil"/>
                            </w:tcBorders>
                            <w:shd w:val="clear" w:color="000000" w:fill="D8D8D8"/>
                            <w:noWrap/>
                            <w:vAlign w:val="bottom"/>
                            <w:hideMark/>
                          </w:tcPr>
                          <w:p w14:paraId="7CF8B2A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2,23</w:t>
                            </w:r>
                          </w:p>
                        </w:tc>
                        <w:tc>
                          <w:tcPr>
                            <w:tcW w:w="808" w:type="pct"/>
                            <w:tcBorders>
                              <w:top w:val="nil"/>
                              <w:left w:val="nil"/>
                              <w:bottom w:val="nil"/>
                              <w:right w:val="nil"/>
                            </w:tcBorders>
                            <w:shd w:val="clear" w:color="000000" w:fill="D8D8D8"/>
                            <w:noWrap/>
                            <w:vAlign w:val="bottom"/>
                            <w:hideMark/>
                          </w:tcPr>
                          <w:p w14:paraId="27B813E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2,53</w:t>
                            </w:r>
                          </w:p>
                        </w:tc>
                        <w:tc>
                          <w:tcPr>
                            <w:tcW w:w="695" w:type="pct"/>
                            <w:tcBorders>
                              <w:top w:val="nil"/>
                              <w:left w:val="nil"/>
                              <w:bottom w:val="nil"/>
                              <w:right w:val="nil"/>
                            </w:tcBorders>
                            <w:shd w:val="clear" w:color="000000" w:fill="D8D8D8"/>
                            <w:noWrap/>
                            <w:vAlign w:val="bottom"/>
                            <w:hideMark/>
                          </w:tcPr>
                          <w:p w14:paraId="5BE159E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1,13</w:t>
                            </w:r>
                          </w:p>
                        </w:tc>
                        <w:tc>
                          <w:tcPr>
                            <w:tcW w:w="535" w:type="pct"/>
                            <w:tcBorders>
                              <w:top w:val="nil"/>
                              <w:left w:val="nil"/>
                              <w:bottom w:val="nil"/>
                              <w:right w:val="nil"/>
                            </w:tcBorders>
                            <w:shd w:val="clear" w:color="000000" w:fill="D8D8D8"/>
                            <w:noWrap/>
                            <w:vAlign w:val="bottom"/>
                            <w:hideMark/>
                          </w:tcPr>
                          <w:p w14:paraId="05ACAEB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0,003</w:t>
                            </w:r>
                          </w:p>
                        </w:tc>
                      </w:tr>
                      <w:tr w:rsidR="00F05972" w:rsidRPr="00300610" w14:paraId="6AA43E1C" w14:textId="77777777" w:rsidTr="00CE171E">
                        <w:trPr>
                          <w:trHeight w:val="235"/>
                          <w:jc w:val="center"/>
                        </w:trPr>
                        <w:tc>
                          <w:tcPr>
                            <w:tcW w:w="752" w:type="pct"/>
                            <w:gridSpan w:val="2"/>
                            <w:tcBorders>
                              <w:top w:val="nil"/>
                              <w:left w:val="nil"/>
                              <w:bottom w:val="single" w:sz="8" w:space="0" w:color="auto"/>
                              <w:right w:val="nil"/>
                            </w:tcBorders>
                            <w:noWrap/>
                            <w:vAlign w:val="bottom"/>
                            <w:hideMark/>
                          </w:tcPr>
                          <w:p w14:paraId="1BE895D4" w14:textId="3BB8F1DF"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2000</w:t>
                            </w:r>
                          </w:p>
                        </w:tc>
                        <w:tc>
                          <w:tcPr>
                            <w:tcW w:w="678" w:type="pct"/>
                            <w:tcBorders>
                              <w:top w:val="nil"/>
                              <w:left w:val="nil"/>
                              <w:bottom w:val="single" w:sz="8" w:space="0" w:color="auto"/>
                              <w:right w:val="nil"/>
                            </w:tcBorders>
                            <w:noWrap/>
                            <w:vAlign w:val="bottom"/>
                            <w:hideMark/>
                          </w:tcPr>
                          <w:p w14:paraId="44C89EE3"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single" w:sz="8" w:space="0" w:color="auto"/>
                              <w:right w:val="nil"/>
                            </w:tcBorders>
                            <w:noWrap/>
                            <w:vAlign w:val="bottom"/>
                            <w:hideMark/>
                          </w:tcPr>
                          <w:p w14:paraId="5F843F2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5,79</w:t>
                            </w:r>
                          </w:p>
                        </w:tc>
                        <w:tc>
                          <w:tcPr>
                            <w:tcW w:w="712" w:type="pct"/>
                            <w:tcBorders>
                              <w:top w:val="nil"/>
                              <w:left w:val="nil"/>
                              <w:bottom w:val="single" w:sz="8" w:space="0" w:color="auto"/>
                              <w:right w:val="nil"/>
                            </w:tcBorders>
                            <w:noWrap/>
                            <w:vAlign w:val="bottom"/>
                            <w:hideMark/>
                          </w:tcPr>
                          <w:p w14:paraId="6F76DEE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2,27</w:t>
                            </w:r>
                          </w:p>
                        </w:tc>
                        <w:tc>
                          <w:tcPr>
                            <w:tcW w:w="808" w:type="pct"/>
                            <w:tcBorders>
                              <w:top w:val="nil"/>
                              <w:left w:val="nil"/>
                              <w:bottom w:val="single" w:sz="8" w:space="0" w:color="auto"/>
                              <w:right w:val="nil"/>
                            </w:tcBorders>
                            <w:noWrap/>
                            <w:vAlign w:val="bottom"/>
                            <w:hideMark/>
                          </w:tcPr>
                          <w:p w14:paraId="19D7E32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2,78</w:t>
                            </w:r>
                          </w:p>
                        </w:tc>
                        <w:tc>
                          <w:tcPr>
                            <w:tcW w:w="695" w:type="pct"/>
                            <w:tcBorders>
                              <w:top w:val="nil"/>
                              <w:left w:val="nil"/>
                              <w:bottom w:val="single" w:sz="8" w:space="0" w:color="auto"/>
                              <w:right w:val="nil"/>
                            </w:tcBorders>
                            <w:noWrap/>
                            <w:vAlign w:val="bottom"/>
                            <w:hideMark/>
                          </w:tcPr>
                          <w:p w14:paraId="0A3167E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1,17</w:t>
                            </w:r>
                          </w:p>
                        </w:tc>
                        <w:tc>
                          <w:tcPr>
                            <w:tcW w:w="535" w:type="pct"/>
                            <w:tcBorders>
                              <w:top w:val="nil"/>
                              <w:left w:val="nil"/>
                              <w:bottom w:val="single" w:sz="8" w:space="0" w:color="auto"/>
                              <w:right w:val="nil"/>
                            </w:tcBorders>
                            <w:noWrap/>
                            <w:vAlign w:val="bottom"/>
                            <w:hideMark/>
                          </w:tcPr>
                          <w:p w14:paraId="6F2B493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0,002</w:t>
                            </w:r>
                          </w:p>
                        </w:tc>
                      </w:tr>
                      <w:tr w:rsidR="00CE171E" w:rsidRPr="00300610" w14:paraId="01C9B7E1" w14:textId="77777777" w:rsidTr="00CE171E">
                        <w:trPr>
                          <w:trHeight w:val="224"/>
                          <w:jc w:val="center"/>
                        </w:trPr>
                        <w:tc>
                          <w:tcPr>
                            <w:tcW w:w="2961" w:type="pct"/>
                            <w:gridSpan w:val="5"/>
                            <w:tcBorders>
                              <w:top w:val="single" w:sz="8" w:space="0" w:color="auto"/>
                              <w:left w:val="nil"/>
                              <w:bottom w:val="nil"/>
                              <w:right w:val="nil"/>
                            </w:tcBorders>
                            <w:shd w:val="clear" w:color="000000" w:fill="D8D8D8"/>
                            <w:noWrap/>
                            <w:vAlign w:val="bottom"/>
                            <w:hideMark/>
                          </w:tcPr>
                          <w:p w14:paraId="2EB62BA2" w14:textId="77777777"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Rigidez (N/mm)</w:t>
                            </w:r>
                          </w:p>
                          <w:p w14:paraId="4478C54C" w14:textId="14F1CDF2"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para cada ciclo</w:t>
                            </w:r>
                          </w:p>
                        </w:tc>
                        <w:tc>
                          <w:tcPr>
                            <w:tcW w:w="808" w:type="pct"/>
                            <w:tcBorders>
                              <w:top w:val="nil"/>
                              <w:left w:val="nil"/>
                              <w:bottom w:val="nil"/>
                              <w:right w:val="nil"/>
                            </w:tcBorders>
                            <w:shd w:val="clear" w:color="000000" w:fill="D8D8D8"/>
                            <w:noWrap/>
                            <w:vAlign w:val="bottom"/>
                            <w:hideMark/>
                          </w:tcPr>
                          <w:p w14:paraId="715DD90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695" w:type="pct"/>
                            <w:tcBorders>
                              <w:top w:val="nil"/>
                              <w:left w:val="nil"/>
                              <w:bottom w:val="nil"/>
                              <w:right w:val="nil"/>
                            </w:tcBorders>
                            <w:shd w:val="clear" w:color="000000" w:fill="D8D8D8"/>
                            <w:noWrap/>
                            <w:vAlign w:val="bottom"/>
                            <w:hideMark/>
                          </w:tcPr>
                          <w:p w14:paraId="385C786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535" w:type="pct"/>
                            <w:tcBorders>
                              <w:top w:val="nil"/>
                              <w:left w:val="nil"/>
                              <w:bottom w:val="nil"/>
                              <w:right w:val="nil"/>
                            </w:tcBorders>
                            <w:shd w:val="clear" w:color="000000" w:fill="D8D8D8"/>
                            <w:noWrap/>
                            <w:vAlign w:val="bottom"/>
                            <w:hideMark/>
                          </w:tcPr>
                          <w:p w14:paraId="574B60B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r>
                      <w:tr w:rsidR="00F05972" w:rsidRPr="00300610" w14:paraId="27C2BCD0" w14:textId="77777777" w:rsidTr="00CE171E">
                        <w:trPr>
                          <w:trHeight w:val="224"/>
                          <w:jc w:val="center"/>
                        </w:trPr>
                        <w:tc>
                          <w:tcPr>
                            <w:tcW w:w="752" w:type="pct"/>
                            <w:gridSpan w:val="2"/>
                            <w:tcBorders>
                              <w:top w:val="nil"/>
                              <w:left w:val="nil"/>
                              <w:bottom w:val="nil"/>
                              <w:right w:val="nil"/>
                            </w:tcBorders>
                            <w:noWrap/>
                            <w:vAlign w:val="bottom"/>
                            <w:hideMark/>
                          </w:tcPr>
                          <w:p w14:paraId="329FE817" w14:textId="4458D99D"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w:t>
                            </w:r>
                          </w:p>
                        </w:tc>
                        <w:tc>
                          <w:tcPr>
                            <w:tcW w:w="678" w:type="pct"/>
                            <w:tcBorders>
                              <w:top w:val="nil"/>
                              <w:left w:val="nil"/>
                              <w:bottom w:val="nil"/>
                              <w:right w:val="nil"/>
                            </w:tcBorders>
                            <w:noWrap/>
                            <w:vAlign w:val="bottom"/>
                            <w:hideMark/>
                          </w:tcPr>
                          <w:p w14:paraId="3B977A6C"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3D40575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86,5</w:t>
                            </w:r>
                          </w:p>
                        </w:tc>
                        <w:tc>
                          <w:tcPr>
                            <w:tcW w:w="712" w:type="pct"/>
                            <w:tcBorders>
                              <w:top w:val="nil"/>
                              <w:left w:val="nil"/>
                              <w:bottom w:val="nil"/>
                              <w:right w:val="nil"/>
                            </w:tcBorders>
                            <w:noWrap/>
                            <w:vAlign w:val="bottom"/>
                            <w:hideMark/>
                          </w:tcPr>
                          <w:p w14:paraId="6863000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7,5</w:t>
                            </w:r>
                          </w:p>
                        </w:tc>
                        <w:tc>
                          <w:tcPr>
                            <w:tcW w:w="808" w:type="pct"/>
                            <w:tcBorders>
                              <w:top w:val="nil"/>
                              <w:left w:val="nil"/>
                              <w:bottom w:val="nil"/>
                              <w:right w:val="nil"/>
                            </w:tcBorders>
                            <w:noWrap/>
                            <w:vAlign w:val="bottom"/>
                            <w:hideMark/>
                          </w:tcPr>
                          <w:p w14:paraId="1F5730D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84,3</w:t>
                            </w:r>
                          </w:p>
                        </w:tc>
                        <w:tc>
                          <w:tcPr>
                            <w:tcW w:w="695" w:type="pct"/>
                            <w:tcBorders>
                              <w:top w:val="nil"/>
                              <w:left w:val="nil"/>
                              <w:bottom w:val="nil"/>
                              <w:right w:val="nil"/>
                            </w:tcBorders>
                            <w:noWrap/>
                            <w:vAlign w:val="bottom"/>
                            <w:hideMark/>
                          </w:tcPr>
                          <w:p w14:paraId="6EF93DC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14,1</w:t>
                            </w:r>
                          </w:p>
                        </w:tc>
                        <w:tc>
                          <w:tcPr>
                            <w:tcW w:w="535" w:type="pct"/>
                            <w:tcBorders>
                              <w:top w:val="nil"/>
                              <w:left w:val="nil"/>
                              <w:bottom w:val="nil"/>
                              <w:right w:val="nil"/>
                            </w:tcBorders>
                            <w:noWrap/>
                            <w:vAlign w:val="bottom"/>
                            <w:hideMark/>
                          </w:tcPr>
                          <w:p w14:paraId="5BECD560"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0,667</w:t>
                            </w:r>
                          </w:p>
                        </w:tc>
                      </w:tr>
                      <w:tr w:rsidR="00776ACE" w:rsidRPr="00300610" w14:paraId="57566355"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74D2317B" w14:textId="056ED1A1"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w:t>
                            </w:r>
                          </w:p>
                        </w:tc>
                        <w:tc>
                          <w:tcPr>
                            <w:tcW w:w="678" w:type="pct"/>
                            <w:tcBorders>
                              <w:top w:val="nil"/>
                              <w:left w:val="nil"/>
                              <w:bottom w:val="nil"/>
                              <w:right w:val="nil"/>
                            </w:tcBorders>
                            <w:shd w:val="clear" w:color="000000" w:fill="D8D8D8"/>
                            <w:noWrap/>
                            <w:vAlign w:val="bottom"/>
                            <w:hideMark/>
                          </w:tcPr>
                          <w:p w14:paraId="3EC1252F"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12BC4C5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83,2</w:t>
                            </w:r>
                          </w:p>
                        </w:tc>
                        <w:tc>
                          <w:tcPr>
                            <w:tcW w:w="712" w:type="pct"/>
                            <w:tcBorders>
                              <w:top w:val="nil"/>
                              <w:left w:val="nil"/>
                              <w:bottom w:val="nil"/>
                              <w:right w:val="nil"/>
                            </w:tcBorders>
                            <w:shd w:val="clear" w:color="000000" w:fill="D8D8D8"/>
                            <w:noWrap/>
                            <w:vAlign w:val="bottom"/>
                            <w:hideMark/>
                          </w:tcPr>
                          <w:p w14:paraId="5CC8D43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8,1</w:t>
                            </w:r>
                          </w:p>
                        </w:tc>
                        <w:tc>
                          <w:tcPr>
                            <w:tcW w:w="808" w:type="pct"/>
                            <w:tcBorders>
                              <w:top w:val="nil"/>
                              <w:left w:val="nil"/>
                              <w:bottom w:val="nil"/>
                              <w:right w:val="nil"/>
                            </w:tcBorders>
                            <w:shd w:val="clear" w:color="000000" w:fill="D8D8D8"/>
                            <w:noWrap/>
                            <w:vAlign w:val="bottom"/>
                            <w:hideMark/>
                          </w:tcPr>
                          <w:p w14:paraId="78AF9F3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80,9</w:t>
                            </w:r>
                          </w:p>
                        </w:tc>
                        <w:tc>
                          <w:tcPr>
                            <w:tcW w:w="695" w:type="pct"/>
                            <w:tcBorders>
                              <w:top w:val="nil"/>
                              <w:left w:val="nil"/>
                              <w:bottom w:val="nil"/>
                              <w:right w:val="nil"/>
                            </w:tcBorders>
                            <w:shd w:val="clear" w:color="000000" w:fill="D8D8D8"/>
                            <w:noWrap/>
                            <w:vAlign w:val="bottom"/>
                            <w:hideMark/>
                          </w:tcPr>
                          <w:p w14:paraId="047BE98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12,0</w:t>
                            </w:r>
                          </w:p>
                        </w:tc>
                        <w:tc>
                          <w:tcPr>
                            <w:tcW w:w="535" w:type="pct"/>
                            <w:tcBorders>
                              <w:top w:val="nil"/>
                              <w:left w:val="nil"/>
                              <w:bottom w:val="nil"/>
                              <w:right w:val="nil"/>
                            </w:tcBorders>
                            <w:shd w:val="clear" w:color="000000" w:fill="D8D8D8"/>
                            <w:noWrap/>
                            <w:vAlign w:val="bottom"/>
                            <w:hideMark/>
                          </w:tcPr>
                          <w:p w14:paraId="163A583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0,626</w:t>
                            </w:r>
                          </w:p>
                        </w:tc>
                      </w:tr>
                      <w:tr w:rsidR="00F05972" w:rsidRPr="00300610" w14:paraId="59C0D0BF" w14:textId="77777777" w:rsidTr="00CE171E">
                        <w:trPr>
                          <w:trHeight w:val="224"/>
                          <w:jc w:val="center"/>
                        </w:trPr>
                        <w:tc>
                          <w:tcPr>
                            <w:tcW w:w="752" w:type="pct"/>
                            <w:gridSpan w:val="2"/>
                            <w:tcBorders>
                              <w:top w:val="nil"/>
                              <w:left w:val="nil"/>
                              <w:bottom w:val="nil"/>
                              <w:right w:val="nil"/>
                            </w:tcBorders>
                            <w:noWrap/>
                            <w:vAlign w:val="bottom"/>
                            <w:hideMark/>
                          </w:tcPr>
                          <w:p w14:paraId="282DA6AC" w14:textId="73BD63AF"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500</w:t>
                            </w:r>
                          </w:p>
                        </w:tc>
                        <w:tc>
                          <w:tcPr>
                            <w:tcW w:w="678" w:type="pct"/>
                            <w:tcBorders>
                              <w:top w:val="nil"/>
                              <w:left w:val="nil"/>
                              <w:bottom w:val="nil"/>
                              <w:right w:val="nil"/>
                            </w:tcBorders>
                            <w:noWrap/>
                            <w:vAlign w:val="bottom"/>
                            <w:hideMark/>
                          </w:tcPr>
                          <w:p w14:paraId="7A5FD272"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491967E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95,2</w:t>
                            </w:r>
                          </w:p>
                        </w:tc>
                        <w:tc>
                          <w:tcPr>
                            <w:tcW w:w="712" w:type="pct"/>
                            <w:tcBorders>
                              <w:top w:val="nil"/>
                              <w:left w:val="nil"/>
                              <w:bottom w:val="nil"/>
                              <w:right w:val="nil"/>
                            </w:tcBorders>
                            <w:noWrap/>
                            <w:vAlign w:val="bottom"/>
                            <w:hideMark/>
                          </w:tcPr>
                          <w:p w14:paraId="6EB513D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7,8</w:t>
                            </w:r>
                          </w:p>
                        </w:tc>
                        <w:tc>
                          <w:tcPr>
                            <w:tcW w:w="808" w:type="pct"/>
                            <w:tcBorders>
                              <w:top w:val="nil"/>
                              <w:left w:val="nil"/>
                              <w:bottom w:val="nil"/>
                              <w:right w:val="nil"/>
                            </w:tcBorders>
                            <w:noWrap/>
                            <w:vAlign w:val="bottom"/>
                            <w:hideMark/>
                          </w:tcPr>
                          <w:p w14:paraId="183D2421"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92,8</w:t>
                            </w:r>
                          </w:p>
                        </w:tc>
                        <w:tc>
                          <w:tcPr>
                            <w:tcW w:w="695" w:type="pct"/>
                            <w:tcBorders>
                              <w:top w:val="nil"/>
                              <w:left w:val="nil"/>
                              <w:bottom w:val="nil"/>
                              <w:right w:val="nil"/>
                            </w:tcBorders>
                            <w:noWrap/>
                            <w:vAlign w:val="bottom"/>
                            <w:hideMark/>
                          </w:tcPr>
                          <w:p w14:paraId="7C9FB2C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16,8</w:t>
                            </w:r>
                          </w:p>
                        </w:tc>
                        <w:tc>
                          <w:tcPr>
                            <w:tcW w:w="535" w:type="pct"/>
                            <w:tcBorders>
                              <w:top w:val="nil"/>
                              <w:left w:val="nil"/>
                              <w:bottom w:val="nil"/>
                              <w:right w:val="nil"/>
                            </w:tcBorders>
                            <w:noWrap/>
                            <w:vAlign w:val="bottom"/>
                            <w:hideMark/>
                          </w:tcPr>
                          <w:p w14:paraId="7778361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0,690</w:t>
                            </w:r>
                          </w:p>
                        </w:tc>
                      </w:tr>
                      <w:tr w:rsidR="00776ACE" w:rsidRPr="00300610" w14:paraId="561D3FA6"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551523E6" w14:textId="5579E45A"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1000</w:t>
                            </w:r>
                          </w:p>
                        </w:tc>
                        <w:tc>
                          <w:tcPr>
                            <w:tcW w:w="678" w:type="pct"/>
                            <w:tcBorders>
                              <w:top w:val="nil"/>
                              <w:left w:val="nil"/>
                              <w:bottom w:val="nil"/>
                              <w:right w:val="nil"/>
                            </w:tcBorders>
                            <w:shd w:val="clear" w:color="000000" w:fill="D8D8D8"/>
                            <w:noWrap/>
                            <w:vAlign w:val="bottom"/>
                            <w:hideMark/>
                          </w:tcPr>
                          <w:p w14:paraId="270F19B4"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0959DE7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103,1</w:t>
                            </w:r>
                          </w:p>
                        </w:tc>
                        <w:tc>
                          <w:tcPr>
                            <w:tcW w:w="712" w:type="pct"/>
                            <w:tcBorders>
                              <w:top w:val="nil"/>
                              <w:left w:val="nil"/>
                              <w:bottom w:val="nil"/>
                              <w:right w:val="nil"/>
                            </w:tcBorders>
                            <w:shd w:val="clear" w:color="000000" w:fill="D8D8D8"/>
                            <w:noWrap/>
                            <w:vAlign w:val="bottom"/>
                            <w:hideMark/>
                          </w:tcPr>
                          <w:p w14:paraId="57B941E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10,1</w:t>
                            </w:r>
                          </w:p>
                        </w:tc>
                        <w:tc>
                          <w:tcPr>
                            <w:tcW w:w="808" w:type="pct"/>
                            <w:tcBorders>
                              <w:top w:val="nil"/>
                              <w:left w:val="nil"/>
                              <w:bottom w:val="nil"/>
                              <w:right w:val="nil"/>
                            </w:tcBorders>
                            <w:shd w:val="clear" w:color="000000" w:fill="D8D8D8"/>
                            <w:noWrap/>
                            <w:vAlign w:val="bottom"/>
                            <w:hideMark/>
                          </w:tcPr>
                          <w:p w14:paraId="423D226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102,9</w:t>
                            </w:r>
                          </w:p>
                        </w:tc>
                        <w:tc>
                          <w:tcPr>
                            <w:tcW w:w="695" w:type="pct"/>
                            <w:tcBorders>
                              <w:top w:val="nil"/>
                              <w:left w:val="nil"/>
                              <w:bottom w:val="nil"/>
                              <w:right w:val="nil"/>
                            </w:tcBorders>
                            <w:shd w:val="clear" w:color="000000" w:fill="D8D8D8"/>
                            <w:noWrap/>
                            <w:vAlign w:val="bottom"/>
                            <w:hideMark/>
                          </w:tcPr>
                          <w:p w14:paraId="3E5D460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20,1</w:t>
                            </w:r>
                          </w:p>
                        </w:tc>
                        <w:tc>
                          <w:tcPr>
                            <w:tcW w:w="535" w:type="pct"/>
                            <w:tcBorders>
                              <w:top w:val="nil"/>
                              <w:left w:val="nil"/>
                              <w:bottom w:val="nil"/>
                              <w:right w:val="nil"/>
                            </w:tcBorders>
                            <w:shd w:val="clear" w:color="000000" w:fill="D8D8D8"/>
                            <w:noWrap/>
                            <w:vAlign w:val="bottom"/>
                            <w:hideMark/>
                          </w:tcPr>
                          <w:p w14:paraId="28F4E5B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0,978</w:t>
                            </w:r>
                          </w:p>
                        </w:tc>
                      </w:tr>
                      <w:tr w:rsidR="00F05972" w:rsidRPr="00300610" w14:paraId="57A4BDE8" w14:textId="77777777" w:rsidTr="00CE171E">
                        <w:trPr>
                          <w:trHeight w:val="224"/>
                          <w:jc w:val="center"/>
                        </w:trPr>
                        <w:tc>
                          <w:tcPr>
                            <w:tcW w:w="752" w:type="pct"/>
                            <w:gridSpan w:val="2"/>
                            <w:tcBorders>
                              <w:top w:val="nil"/>
                              <w:left w:val="nil"/>
                              <w:bottom w:val="nil"/>
                              <w:right w:val="nil"/>
                            </w:tcBorders>
                            <w:noWrap/>
                            <w:vAlign w:val="bottom"/>
                            <w:hideMark/>
                          </w:tcPr>
                          <w:p w14:paraId="3B1F968D" w14:textId="14E89FA4"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1010</w:t>
                            </w:r>
                          </w:p>
                        </w:tc>
                        <w:tc>
                          <w:tcPr>
                            <w:tcW w:w="678" w:type="pct"/>
                            <w:tcBorders>
                              <w:top w:val="nil"/>
                              <w:left w:val="nil"/>
                              <w:bottom w:val="nil"/>
                              <w:right w:val="nil"/>
                            </w:tcBorders>
                            <w:noWrap/>
                            <w:vAlign w:val="bottom"/>
                            <w:hideMark/>
                          </w:tcPr>
                          <w:p w14:paraId="45DF717E"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2811D98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114,2</w:t>
                            </w:r>
                          </w:p>
                        </w:tc>
                        <w:tc>
                          <w:tcPr>
                            <w:tcW w:w="712" w:type="pct"/>
                            <w:tcBorders>
                              <w:top w:val="nil"/>
                              <w:left w:val="nil"/>
                              <w:bottom w:val="nil"/>
                              <w:right w:val="nil"/>
                            </w:tcBorders>
                            <w:noWrap/>
                            <w:vAlign w:val="bottom"/>
                            <w:hideMark/>
                          </w:tcPr>
                          <w:p w14:paraId="4FD3A37B"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11,1</w:t>
                            </w:r>
                          </w:p>
                        </w:tc>
                        <w:tc>
                          <w:tcPr>
                            <w:tcW w:w="808" w:type="pct"/>
                            <w:tcBorders>
                              <w:top w:val="nil"/>
                              <w:left w:val="nil"/>
                              <w:bottom w:val="nil"/>
                              <w:right w:val="nil"/>
                            </w:tcBorders>
                            <w:noWrap/>
                            <w:vAlign w:val="bottom"/>
                            <w:hideMark/>
                          </w:tcPr>
                          <w:p w14:paraId="22069C7E"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122,2</w:t>
                            </w:r>
                          </w:p>
                        </w:tc>
                        <w:tc>
                          <w:tcPr>
                            <w:tcW w:w="695" w:type="pct"/>
                            <w:tcBorders>
                              <w:top w:val="nil"/>
                              <w:left w:val="nil"/>
                              <w:bottom w:val="nil"/>
                              <w:right w:val="nil"/>
                            </w:tcBorders>
                            <w:noWrap/>
                            <w:vAlign w:val="bottom"/>
                            <w:hideMark/>
                          </w:tcPr>
                          <w:p w14:paraId="72AE634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25,0</w:t>
                            </w:r>
                          </w:p>
                        </w:tc>
                        <w:tc>
                          <w:tcPr>
                            <w:tcW w:w="535" w:type="pct"/>
                            <w:tcBorders>
                              <w:top w:val="nil"/>
                              <w:left w:val="nil"/>
                              <w:bottom w:val="nil"/>
                              <w:right w:val="nil"/>
                            </w:tcBorders>
                            <w:noWrap/>
                            <w:vAlign w:val="bottom"/>
                            <w:hideMark/>
                          </w:tcPr>
                          <w:p w14:paraId="0671D27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0,365</w:t>
                            </w:r>
                          </w:p>
                        </w:tc>
                      </w:tr>
                      <w:tr w:rsidR="00776ACE" w:rsidRPr="00300610" w14:paraId="73FFA481" w14:textId="77777777" w:rsidTr="00CE171E">
                        <w:trPr>
                          <w:trHeight w:val="224"/>
                          <w:jc w:val="center"/>
                        </w:trPr>
                        <w:tc>
                          <w:tcPr>
                            <w:tcW w:w="752" w:type="pct"/>
                            <w:gridSpan w:val="2"/>
                            <w:tcBorders>
                              <w:top w:val="nil"/>
                              <w:left w:val="nil"/>
                              <w:bottom w:val="nil"/>
                              <w:right w:val="nil"/>
                            </w:tcBorders>
                            <w:shd w:val="clear" w:color="000000" w:fill="D8D8D8"/>
                            <w:noWrap/>
                            <w:vAlign w:val="bottom"/>
                            <w:hideMark/>
                          </w:tcPr>
                          <w:p w14:paraId="66164578" w14:textId="488D73DF"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1100</w:t>
                            </w:r>
                          </w:p>
                        </w:tc>
                        <w:tc>
                          <w:tcPr>
                            <w:tcW w:w="678" w:type="pct"/>
                            <w:tcBorders>
                              <w:top w:val="nil"/>
                              <w:left w:val="nil"/>
                              <w:bottom w:val="nil"/>
                              <w:right w:val="nil"/>
                            </w:tcBorders>
                            <w:shd w:val="clear" w:color="000000" w:fill="D8D8D8"/>
                            <w:noWrap/>
                            <w:vAlign w:val="bottom"/>
                            <w:hideMark/>
                          </w:tcPr>
                          <w:p w14:paraId="7F7404C6"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nil"/>
                              <w:right w:val="nil"/>
                            </w:tcBorders>
                            <w:shd w:val="clear" w:color="000000" w:fill="D8D8D8"/>
                            <w:noWrap/>
                            <w:vAlign w:val="bottom"/>
                            <w:hideMark/>
                          </w:tcPr>
                          <w:p w14:paraId="20E82D9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113,6</w:t>
                            </w:r>
                          </w:p>
                        </w:tc>
                        <w:tc>
                          <w:tcPr>
                            <w:tcW w:w="712" w:type="pct"/>
                            <w:tcBorders>
                              <w:top w:val="nil"/>
                              <w:left w:val="nil"/>
                              <w:bottom w:val="nil"/>
                              <w:right w:val="nil"/>
                            </w:tcBorders>
                            <w:shd w:val="clear" w:color="000000" w:fill="D8D8D8"/>
                            <w:noWrap/>
                            <w:vAlign w:val="bottom"/>
                            <w:hideMark/>
                          </w:tcPr>
                          <w:p w14:paraId="062AF2D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9,6</w:t>
                            </w:r>
                          </w:p>
                        </w:tc>
                        <w:tc>
                          <w:tcPr>
                            <w:tcW w:w="808" w:type="pct"/>
                            <w:tcBorders>
                              <w:top w:val="nil"/>
                              <w:left w:val="nil"/>
                              <w:bottom w:val="nil"/>
                              <w:right w:val="nil"/>
                            </w:tcBorders>
                            <w:shd w:val="clear" w:color="000000" w:fill="D8D8D8"/>
                            <w:noWrap/>
                            <w:vAlign w:val="bottom"/>
                            <w:hideMark/>
                          </w:tcPr>
                          <w:p w14:paraId="27C53AA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122,1</w:t>
                            </w:r>
                          </w:p>
                        </w:tc>
                        <w:tc>
                          <w:tcPr>
                            <w:tcW w:w="695" w:type="pct"/>
                            <w:tcBorders>
                              <w:top w:val="nil"/>
                              <w:left w:val="nil"/>
                              <w:bottom w:val="nil"/>
                              <w:right w:val="nil"/>
                            </w:tcBorders>
                            <w:shd w:val="clear" w:color="000000" w:fill="D8D8D8"/>
                            <w:noWrap/>
                            <w:vAlign w:val="bottom"/>
                            <w:hideMark/>
                          </w:tcPr>
                          <w:p w14:paraId="5467F71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24,9</w:t>
                            </w:r>
                          </w:p>
                        </w:tc>
                        <w:tc>
                          <w:tcPr>
                            <w:tcW w:w="535" w:type="pct"/>
                            <w:tcBorders>
                              <w:top w:val="nil"/>
                              <w:left w:val="nil"/>
                              <w:bottom w:val="nil"/>
                              <w:right w:val="nil"/>
                            </w:tcBorders>
                            <w:shd w:val="clear" w:color="000000" w:fill="D8D8D8"/>
                            <w:noWrap/>
                            <w:vAlign w:val="bottom"/>
                            <w:hideMark/>
                          </w:tcPr>
                          <w:p w14:paraId="19412A4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0,353</w:t>
                            </w:r>
                          </w:p>
                        </w:tc>
                      </w:tr>
                      <w:tr w:rsidR="00F05972" w:rsidRPr="00300610" w14:paraId="51302E3D" w14:textId="77777777" w:rsidTr="00CE171E">
                        <w:trPr>
                          <w:trHeight w:val="224"/>
                          <w:jc w:val="center"/>
                        </w:trPr>
                        <w:tc>
                          <w:tcPr>
                            <w:tcW w:w="752" w:type="pct"/>
                            <w:gridSpan w:val="2"/>
                            <w:tcBorders>
                              <w:top w:val="nil"/>
                              <w:left w:val="nil"/>
                              <w:bottom w:val="nil"/>
                              <w:right w:val="nil"/>
                            </w:tcBorders>
                            <w:noWrap/>
                            <w:vAlign w:val="bottom"/>
                            <w:hideMark/>
                          </w:tcPr>
                          <w:p w14:paraId="3156EA57" w14:textId="0A7222BA"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1500</w:t>
                            </w:r>
                          </w:p>
                        </w:tc>
                        <w:tc>
                          <w:tcPr>
                            <w:tcW w:w="678" w:type="pct"/>
                            <w:tcBorders>
                              <w:top w:val="nil"/>
                              <w:left w:val="nil"/>
                              <w:bottom w:val="nil"/>
                              <w:right w:val="nil"/>
                            </w:tcBorders>
                            <w:noWrap/>
                            <w:vAlign w:val="bottom"/>
                            <w:hideMark/>
                          </w:tcPr>
                          <w:p w14:paraId="6E68E0A6" w14:textId="77777777" w:rsidR="00CE171E" w:rsidRPr="008C1107" w:rsidRDefault="00CE171E" w:rsidP="00204B4F">
                            <w:pPr>
                              <w:spacing w:before="60" w:after="60"/>
                              <w:rPr>
                                <w:rFonts w:eastAsia="Times New Roman" w:cs="Times New Roman"/>
                                <w:color w:val="000000"/>
                                <w:lang w:eastAsia="es-ES"/>
                              </w:rPr>
                            </w:pPr>
                          </w:p>
                        </w:tc>
                        <w:tc>
                          <w:tcPr>
                            <w:tcW w:w="818" w:type="pct"/>
                            <w:tcBorders>
                              <w:top w:val="nil"/>
                              <w:left w:val="nil"/>
                              <w:bottom w:val="nil"/>
                              <w:right w:val="nil"/>
                            </w:tcBorders>
                            <w:noWrap/>
                            <w:vAlign w:val="bottom"/>
                            <w:hideMark/>
                          </w:tcPr>
                          <w:p w14:paraId="487F205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118,7</w:t>
                            </w:r>
                          </w:p>
                        </w:tc>
                        <w:tc>
                          <w:tcPr>
                            <w:tcW w:w="712" w:type="pct"/>
                            <w:tcBorders>
                              <w:top w:val="nil"/>
                              <w:left w:val="nil"/>
                              <w:bottom w:val="nil"/>
                              <w:right w:val="nil"/>
                            </w:tcBorders>
                            <w:noWrap/>
                            <w:vAlign w:val="bottom"/>
                            <w:hideMark/>
                          </w:tcPr>
                          <w:p w14:paraId="5009648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10,2</w:t>
                            </w:r>
                          </w:p>
                        </w:tc>
                        <w:tc>
                          <w:tcPr>
                            <w:tcW w:w="808" w:type="pct"/>
                            <w:tcBorders>
                              <w:top w:val="nil"/>
                              <w:left w:val="nil"/>
                              <w:bottom w:val="nil"/>
                              <w:right w:val="nil"/>
                            </w:tcBorders>
                            <w:noWrap/>
                            <w:vAlign w:val="bottom"/>
                            <w:hideMark/>
                          </w:tcPr>
                          <w:p w14:paraId="43DF7AE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129,6</w:t>
                            </w:r>
                          </w:p>
                        </w:tc>
                        <w:tc>
                          <w:tcPr>
                            <w:tcW w:w="695" w:type="pct"/>
                            <w:tcBorders>
                              <w:top w:val="nil"/>
                              <w:left w:val="nil"/>
                              <w:bottom w:val="nil"/>
                              <w:right w:val="nil"/>
                            </w:tcBorders>
                            <w:noWrap/>
                            <w:vAlign w:val="bottom"/>
                            <w:hideMark/>
                          </w:tcPr>
                          <w:p w14:paraId="6F7BFDE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28,6</w:t>
                            </w:r>
                          </w:p>
                        </w:tc>
                        <w:tc>
                          <w:tcPr>
                            <w:tcW w:w="535" w:type="pct"/>
                            <w:tcBorders>
                              <w:top w:val="nil"/>
                              <w:left w:val="nil"/>
                              <w:bottom w:val="nil"/>
                              <w:right w:val="nil"/>
                            </w:tcBorders>
                            <w:noWrap/>
                            <w:vAlign w:val="bottom"/>
                            <w:hideMark/>
                          </w:tcPr>
                          <w:p w14:paraId="0F3A789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0,280</w:t>
                            </w:r>
                          </w:p>
                        </w:tc>
                      </w:tr>
                      <w:tr w:rsidR="00776ACE" w:rsidRPr="00300610" w14:paraId="6AE6BADD" w14:textId="77777777" w:rsidTr="00CE171E">
                        <w:trPr>
                          <w:trHeight w:val="235"/>
                          <w:jc w:val="center"/>
                        </w:trPr>
                        <w:tc>
                          <w:tcPr>
                            <w:tcW w:w="752" w:type="pct"/>
                            <w:gridSpan w:val="2"/>
                            <w:tcBorders>
                              <w:top w:val="nil"/>
                              <w:left w:val="nil"/>
                              <w:bottom w:val="single" w:sz="8" w:space="0" w:color="auto"/>
                              <w:right w:val="nil"/>
                            </w:tcBorders>
                            <w:shd w:val="clear" w:color="000000" w:fill="D8D8D8"/>
                            <w:noWrap/>
                            <w:vAlign w:val="bottom"/>
                            <w:hideMark/>
                          </w:tcPr>
                          <w:p w14:paraId="406AC9A7" w14:textId="51830BFB"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2000</w:t>
                            </w:r>
                          </w:p>
                        </w:tc>
                        <w:tc>
                          <w:tcPr>
                            <w:tcW w:w="678" w:type="pct"/>
                            <w:tcBorders>
                              <w:top w:val="nil"/>
                              <w:left w:val="nil"/>
                              <w:bottom w:val="single" w:sz="8" w:space="0" w:color="auto"/>
                              <w:right w:val="nil"/>
                            </w:tcBorders>
                            <w:shd w:val="clear" w:color="000000" w:fill="D8D8D8"/>
                            <w:noWrap/>
                            <w:vAlign w:val="bottom"/>
                            <w:hideMark/>
                          </w:tcPr>
                          <w:p w14:paraId="5BC6F04C"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 </w:t>
                            </w:r>
                          </w:p>
                        </w:tc>
                        <w:tc>
                          <w:tcPr>
                            <w:tcW w:w="818" w:type="pct"/>
                            <w:tcBorders>
                              <w:top w:val="nil"/>
                              <w:left w:val="nil"/>
                              <w:bottom w:val="single" w:sz="8" w:space="0" w:color="auto"/>
                              <w:right w:val="nil"/>
                            </w:tcBorders>
                            <w:shd w:val="clear" w:color="000000" w:fill="D8D8D8"/>
                            <w:noWrap/>
                            <w:vAlign w:val="bottom"/>
                            <w:hideMark/>
                          </w:tcPr>
                          <w:p w14:paraId="79FD6B4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120,6</w:t>
                            </w:r>
                          </w:p>
                        </w:tc>
                        <w:tc>
                          <w:tcPr>
                            <w:tcW w:w="712" w:type="pct"/>
                            <w:tcBorders>
                              <w:top w:val="nil"/>
                              <w:left w:val="nil"/>
                              <w:bottom w:val="single" w:sz="8" w:space="0" w:color="auto"/>
                              <w:right w:val="nil"/>
                            </w:tcBorders>
                            <w:shd w:val="clear" w:color="000000" w:fill="D8D8D8"/>
                            <w:noWrap/>
                            <w:vAlign w:val="bottom"/>
                            <w:hideMark/>
                          </w:tcPr>
                          <w:p w14:paraId="0A094A34"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10,8</w:t>
                            </w:r>
                          </w:p>
                        </w:tc>
                        <w:tc>
                          <w:tcPr>
                            <w:tcW w:w="808" w:type="pct"/>
                            <w:tcBorders>
                              <w:top w:val="nil"/>
                              <w:left w:val="nil"/>
                              <w:bottom w:val="single" w:sz="8" w:space="0" w:color="auto"/>
                              <w:right w:val="nil"/>
                            </w:tcBorders>
                            <w:shd w:val="clear" w:color="000000" w:fill="D8D8D8"/>
                            <w:noWrap/>
                            <w:vAlign w:val="bottom"/>
                            <w:hideMark/>
                          </w:tcPr>
                          <w:p w14:paraId="6FC900D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134,7</w:t>
                            </w:r>
                          </w:p>
                        </w:tc>
                        <w:tc>
                          <w:tcPr>
                            <w:tcW w:w="695" w:type="pct"/>
                            <w:tcBorders>
                              <w:top w:val="nil"/>
                              <w:left w:val="nil"/>
                              <w:bottom w:val="single" w:sz="8" w:space="0" w:color="auto"/>
                              <w:right w:val="nil"/>
                            </w:tcBorders>
                            <w:shd w:val="clear" w:color="000000" w:fill="D8D8D8"/>
                            <w:noWrap/>
                            <w:vAlign w:val="bottom"/>
                            <w:hideMark/>
                          </w:tcPr>
                          <w:p w14:paraId="0D31F2C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29,9</w:t>
                            </w:r>
                          </w:p>
                        </w:tc>
                        <w:tc>
                          <w:tcPr>
                            <w:tcW w:w="535" w:type="pct"/>
                            <w:tcBorders>
                              <w:top w:val="nil"/>
                              <w:left w:val="nil"/>
                              <w:bottom w:val="single" w:sz="8" w:space="0" w:color="auto"/>
                              <w:right w:val="nil"/>
                            </w:tcBorders>
                            <w:shd w:val="clear" w:color="000000" w:fill="D8D8D8"/>
                            <w:noWrap/>
                            <w:vAlign w:val="bottom"/>
                            <w:hideMark/>
                          </w:tcPr>
                          <w:p w14:paraId="14891B3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0,191</w:t>
                            </w:r>
                          </w:p>
                        </w:tc>
                      </w:tr>
                      <w:tr w:rsidR="00CE171E" w:rsidRPr="00300610" w14:paraId="2358765A" w14:textId="77777777" w:rsidTr="00CE171E">
                        <w:trPr>
                          <w:trHeight w:val="224"/>
                          <w:jc w:val="center"/>
                        </w:trPr>
                        <w:tc>
                          <w:tcPr>
                            <w:tcW w:w="2249" w:type="pct"/>
                            <w:gridSpan w:val="4"/>
                            <w:tcBorders>
                              <w:top w:val="single" w:sz="8" w:space="0" w:color="auto"/>
                              <w:left w:val="nil"/>
                              <w:bottom w:val="nil"/>
                              <w:right w:val="nil"/>
                            </w:tcBorders>
                            <w:noWrap/>
                            <w:vAlign w:val="bottom"/>
                            <w:hideMark/>
                          </w:tcPr>
                          <w:p w14:paraId="309BA9F8" w14:textId="211949CE" w:rsidR="00CE171E" w:rsidRPr="008C1107" w:rsidRDefault="00CE171E" w:rsidP="00204B4F">
                            <w:pPr>
                              <w:spacing w:before="60" w:after="60"/>
                              <w:rPr>
                                <w:rFonts w:eastAsia="Times New Roman" w:cs="Times New Roman"/>
                                <w:b/>
                                <w:bCs/>
                                <w:color w:val="000000"/>
                                <w:lang w:eastAsia="es-ES"/>
                              </w:rPr>
                            </w:pPr>
                            <w:r w:rsidRPr="008C1107">
                              <w:rPr>
                                <w:rFonts w:eastAsia="Times New Roman" w:cs="Times New Roman"/>
                                <w:b/>
                                <w:bCs/>
                                <w:color w:val="000000"/>
                                <w:lang w:eastAsia="es-ES"/>
                              </w:rPr>
                              <w:t>Resultados a rotura</w:t>
                            </w:r>
                          </w:p>
                        </w:tc>
                        <w:tc>
                          <w:tcPr>
                            <w:tcW w:w="712" w:type="pct"/>
                            <w:tcBorders>
                              <w:top w:val="nil"/>
                              <w:left w:val="nil"/>
                              <w:bottom w:val="nil"/>
                              <w:right w:val="nil"/>
                            </w:tcBorders>
                            <w:noWrap/>
                            <w:vAlign w:val="bottom"/>
                            <w:hideMark/>
                          </w:tcPr>
                          <w:p w14:paraId="5ED46855"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808" w:type="pct"/>
                            <w:tcBorders>
                              <w:top w:val="nil"/>
                              <w:left w:val="nil"/>
                              <w:bottom w:val="nil"/>
                              <w:right w:val="nil"/>
                            </w:tcBorders>
                            <w:noWrap/>
                            <w:vAlign w:val="bottom"/>
                            <w:hideMark/>
                          </w:tcPr>
                          <w:p w14:paraId="1F311467"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695" w:type="pct"/>
                            <w:tcBorders>
                              <w:top w:val="nil"/>
                              <w:left w:val="nil"/>
                              <w:bottom w:val="nil"/>
                              <w:right w:val="nil"/>
                            </w:tcBorders>
                            <w:noWrap/>
                            <w:vAlign w:val="bottom"/>
                            <w:hideMark/>
                          </w:tcPr>
                          <w:p w14:paraId="38E87EA6"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c>
                          <w:tcPr>
                            <w:tcW w:w="535" w:type="pct"/>
                            <w:tcBorders>
                              <w:top w:val="nil"/>
                              <w:left w:val="nil"/>
                              <w:bottom w:val="nil"/>
                              <w:right w:val="nil"/>
                            </w:tcBorders>
                            <w:noWrap/>
                            <w:vAlign w:val="bottom"/>
                            <w:hideMark/>
                          </w:tcPr>
                          <w:p w14:paraId="63508703"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 </w:t>
                            </w:r>
                          </w:p>
                        </w:tc>
                      </w:tr>
                      <w:tr w:rsidR="00611DE6" w:rsidRPr="00300610" w14:paraId="79D9CC9B" w14:textId="77777777" w:rsidTr="00CE171E">
                        <w:trPr>
                          <w:trHeight w:val="224"/>
                          <w:jc w:val="center"/>
                        </w:trPr>
                        <w:tc>
                          <w:tcPr>
                            <w:tcW w:w="1431" w:type="pct"/>
                            <w:gridSpan w:val="3"/>
                            <w:tcBorders>
                              <w:top w:val="nil"/>
                              <w:left w:val="nil"/>
                              <w:bottom w:val="nil"/>
                              <w:right w:val="nil"/>
                            </w:tcBorders>
                            <w:shd w:val="clear" w:color="000000" w:fill="D8D8D8"/>
                            <w:noWrap/>
                            <w:vAlign w:val="bottom"/>
                            <w:hideMark/>
                          </w:tcPr>
                          <w:p w14:paraId="13C122A1"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Carga a fluencia (N)</w:t>
                            </w:r>
                          </w:p>
                        </w:tc>
                        <w:tc>
                          <w:tcPr>
                            <w:tcW w:w="818" w:type="pct"/>
                            <w:tcBorders>
                              <w:top w:val="nil"/>
                              <w:left w:val="nil"/>
                              <w:bottom w:val="nil"/>
                              <w:right w:val="nil"/>
                            </w:tcBorders>
                            <w:shd w:val="clear" w:color="000000" w:fill="D8D8D8"/>
                            <w:noWrap/>
                            <w:vAlign w:val="bottom"/>
                            <w:hideMark/>
                          </w:tcPr>
                          <w:p w14:paraId="735A3C59"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226</w:t>
                            </w:r>
                          </w:p>
                        </w:tc>
                        <w:tc>
                          <w:tcPr>
                            <w:tcW w:w="712" w:type="pct"/>
                            <w:tcBorders>
                              <w:top w:val="nil"/>
                              <w:left w:val="nil"/>
                              <w:bottom w:val="nil"/>
                              <w:right w:val="nil"/>
                            </w:tcBorders>
                            <w:shd w:val="clear" w:color="000000" w:fill="D8D8D8"/>
                            <w:noWrap/>
                            <w:vAlign w:val="bottom"/>
                            <w:hideMark/>
                          </w:tcPr>
                          <w:p w14:paraId="67CA159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94</w:t>
                            </w:r>
                          </w:p>
                        </w:tc>
                        <w:tc>
                          <w:tcPr>
                            <w:tcW w:w="808" w:type="pct"/>
                            <w:tcBorders>
                              <w:top w:val="nil"/>
                              <w:left w:val="nil"/>
                              <w:bottom w:val="nil"/>
                              <w:right w:val="nil"/>
                            </w:tcBorders>
                            <w:shd w:val="clear" w:color="000000" w:fill="D8D8D8"/>
                            <w:noWrap/>
                            <w:vAlign w:val="bottom"/>
                            <w:hideMark/>
                          </w:tcPr>
                          <w:p w14:paraId="7AB0001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363</w:t>
                            </w:r>
                          </w:p>
                        </w:tc>
                        <w:tc>
                          <w:tcPr>
                            <w:tcW w:w="695" w:type="pct"/>
                            <w:tcBorders>
                              <w:top w:val="nil"/>
                              <w:left w:val="nil"/>
                              <w:bottom w:val="nil"/>
                              <w:right w:val="nil"/>
                            </w:tcBorders>
                            <w:shd w:val="clear" w:color="000000" w:fill="D8D8D8"/>
                            <w:noWrap/>
                            <w:vAlign w:val="bottom"/>
                            <w:hideMark/>
                          </w:tcPr>
                          <w:p w14:paraId="4D0090F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71</w:t>
                            </w:r>
                          </w:p>
                        </w:tc>
                        <w:tc>
                          <w:tcPr>
                            <w:tcW w:w="535" w:type="pct"/>
                            <w:tcBorders>
                              <w:top w:val="nil"/>
                              <w:left w:val="nil"/>
                              <w:bottom w:val="nil"/>
                              <w:right w:val="nil"/>
                            </w:tcBorders>
                            <w:shd w:val="clear" w:color="000000" w:fill="D8D8D8"/>
                            <w:noWrap/>
                            <w:vAlign w:val="bottom"/>
                            <w:hideMark/>
                          </w:tcPr>
                          <w:p w14:paraId="4721E1A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0,004</w:t>
                            </w:r>
                          </w:p>
                        </w:tc>
                      </w:tr>
                      <w:tr w:rsidR="00202828" w:rsidRPr="00300610" w14:paraId="6D415E63" w14:textId="77777777" w:rsidTr="00CE171E">
                        <w:trPr>
                          <w:trHeight w:val="224"/>
                          <w:jc w:val="center"/>
                        </w:trPr>
                        <w:tc>
                          <w:tcPr>
                            <w:tcW w:w="1431" w:type="pct"/>
                            <w:gridSpan w:val="3"/>
                            <w:tcBorders>
                              <w:top w:val="nil"/>
                              <w:left w:val="nil"/>
                              <w:bottom w:val="nil"/>
                              <w:right w:val="nil"/>
                            </w:tcBorders>
                            <w:noWrap/>
                            <w:vAlign w:val="bottom"/>
                            <w:hideMark/>
                          </w:tcPr>
                          <w:p w14:paraId="338B3E76" w14:textId="1C8EB92F"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Carga máxima (N)</w:t>
                            </w:r>
                          </w:p>
                        </w:tc>
                        <w:tc>
                          <w:tcPr>
                            <w:tcW w:w="818" w:type="pct"/>
                            <w:tcBorders>
                              <w:top w:val="nil"/>
                              <w:left w:val="nil"/>
                              <w:bottom w:val="nil"/>
                              <w:right w:val="nil"/>
                            </w:tcBorders>
                            <w:noWrap/>
                            <w:vAlign w:val="bottom"/>
                            <w:hideMark/>
                          </w:tcPr>
                          <w:p w14:paraId="7FE7FAEC"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360</w:t>
                            </w:r>
                          </w:p>
                        </w:tc>
                        <w:tc>
                          <w:tcPr>
                            <w:tcW w:w="712" w:type="pct"/>
                            <w:tcBorders>
                              <w:top w:val="nil"/>
                              <w:left w:val="nil"/>
                              <w:bottom w:val="nil"/>
                              <w:right w:val="nil"/>
                            </w:tcBorders>
                            <w:noWrap/>
                            <w:vAlign w:val="bottom"/>
                            <w:hideMark/>
                          </w:tcPr>
                          <w:p w14:paraId="0192299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83</w:t>
                            </w:r>
                          </w:p>
                        </w:tc>
                        <w:tc>
                          <w:tcPr>
                            <w:tcW w:w="808" w:type="pct"/>
                            <w:tcBorders>
                              <w:top w:val="nil"/>
                              <w:left w:val="nil"/>
                              <w:bottom w:val="nil"/>
                              <w:right w:val="nil"/>
                            </w:tcBorders>
                            <w:noWrap/>
                            <w:vAlign w:val="bottom"/>
                            <w:hideMark/>
                          </w:tcPr>
                          <w:p w14:paraId="55B4F759"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486</w:t>
                            </w:r>
                          </w:p>
                        </w:tc>
                        <w:tc>
                          <w:tcPr>
                            <w:tcW w:w="695" w:type="pct"/>
                            <w:tcBorders>
                              <w:top w:val="nil"/>
                              <w:left w:val="nil"/>
                              <w:bottom w:val="nil"/>
                              <w:right w:val="nil"/>
                            </w:tcBorders>
                            <w:noWrap/>
                            <w:vAlign w:val="bottom"/>
                            <w:hideMark/>
                          </w:tcPr>
                          <w:p w14:paraId="1A81E94D"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74</w:t>
                            </w:r>
                          </w:p>
                        </w:tc>
                        <w:tc>
                          <w:tcPr>
                            <w:tcW w:w="535" w:type="pct"/>
                            <w:tcBorders>
                              <w:top w:val="nil"/>
                              <w:left w:val="nil"/>
                              <w:bottom w:val="nil"/>
                              <w:right w:val="nil"/>
                            </w:tcBorders>
                            <w:noWrap/>
                            <w:vAlign w:val="bottom"/>
                            <w:hideMark/>
                          </w:tcPr>
                          <w:p w14:paraId="1D69572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0,003</w:t>
                            </w:r>
                          </w:p>
                        </w:tc>
                      </w:tr>
                      <w:tr w:rsidR="00611DE6" w:rsidRPr="00300610" w14:paraId="5FB586F2" w14:textId="77777777" w:rsidTr="00CE171E">
                        <w:trPr>
                          <w:trHeight w:val="235"/>
                          <w:jc w:val="center"/>
                        </w:trPr>
                        <w:tc>
                          <w:tcPr>
                            <w:tcW w:w="1431" w:type="pct"/>
                            <w:gridSpan w:val="3"/>
                            <w:tcBorders>
                              <w:top w:val="nil"/>
                              <w:left w:val="nil"/>
                              <w:bottom w:val="single" w:sz="8" w:space="0" w:color="auto"/>
                              <w:right w:val="nil"/>
                            </w:tcBorders>
                            <w:shd w:val="clear" w:color="000000" w:fill="D8D8D8"/>
                            <w:noWrap/>
                            <w:vAlign w:val="bottom"/>
                            <w:hideMark/>
                          </w:tcPr>
                          <w:p w14:paraId="7FCEF964" w14:textId="77777777" w:rsidR="00CE171E" w:rsidRPr="008C1107" w:rsidRDefault="00CE171E" w:rsidP="00204B4F">
                            <w:pPr>
                              <w:spacing w:before="60" w:after="60"/>
                              <w:rPr>
                                <w:rFonts w:eastAsia="Times New Roman" w:cs="Times New Roman"/>
                                <w:color w:val="000000"/>
                                <w:lang w:eastAsia="es-ES"/>
                              </w:rPr>
                            </w:pPr>
                            <w:r w:rsidRPr="008C1107">
                              <w:rPr>
                                <w:rFonts w:eastAsia="Times New Roman" w:cs="Times New Roman"/>
                                <w:color w:val="000000"/>
                                <w:lang w:eastAsia="es-ES"/>
                              </w:rPr>
                              <w:t>Rigidez (N/mm)</w:t>
                            </w:r>
                          </w:p>
                        </w:tc>
                        <w:tc>
                          <w:tcPr>
                            <w:tcW w:w="818" w:type="pct"/>
                            <w:tcBorders>
                              <w:top w:val="nil"/>
                              <w:left w:val="nil"/>
                              <w:bottom w:val="single" w:sz="8" w:space="0" w:color="auto"/>
                              <w:right w:val="nil"/>
                            </w:tcBorders>
                            <w:shd w:val="clear" w:color="000000" w:fill="D8D8D8"/>
                            <w:noWrap/>
                            <w:vAlign w:val="bottom"/>
                            <w:hideMark/>
                          </w:tcPr>
                          <w:p w14:paraId="4242743A"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93,9</w:t>
                            </w:r>
                          </w:p>
                        </w:tc>
                        <w:tc>
                          <w:tcPr>
                            <w:tcW w:w="712" w:type="pct"/>
                            <w:tcBorders>
                              <w:top w:val="nil"/>
                              <w:left w:val="nil"/>
                              <w:bottom w:val="single" w:sz="8" w:space="0" w:color="auto"/>
                              <w:right w:val="nil"/>
                            </w:tcBorders>
                            <w:shd w:val="clear" w:color="000000" w:fill="D8D8D8"/>
                            <w:noWrap/>
                            <w:vAlign w:val="bottom"/>
                            <w:hideMark/>
                          </w:tcPr>
                          <w:p w14:paraId="0A71BB80"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39,5</w:t>
                            </w:r>
                          </w:p>
                        </w:tc>
                        <w:tc>
                          <w:tcPr>
                            <w:tcW w:w="808" w:type="pct"/>
                            <w:tcBorders>
                              <w:top w:val="nil"/>
                              <w:left w:val="nil"/>
                              <w:bottom w:val="single" w:sz="8" w:space="0" w:color="auto"/>
                              <w:right w:val="nil"/>
                            </w:tcBorders>
                            <w:shd w:val="clear" w:color="000000" w:fill="D8D8D8"/>
                            <w:noWrap/>
                            <w:vAlign w:val="bottom"/>
                            <w:hideMark/>
                          </w:tcPr>
                          <w:p w14:paraId="62456472"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109,6</w:t>
                            </w:r>
                          </w:p>
                        </w:tc>
                        <w:tc>
                          <w:tcPr>
                            <w:tcW w:w="695" w:type="pct"/>
                            <w:tcBorders>
                              <w:top w:val="nil"/>
                              <w:left w:val="nil"/>
                              <w:bottom w:val="single" w:sz="8" w:space="0" w:color="auto"/>
                              <w:right w:val="nil"/>
                            </w:tcBorders>
                            <w:shd w:val="clear" w:color="000000" w:fill="D8D8D8"/>
                            <w:noWrap/>
                            <w:vAlign w:val="bottom"/>
                            <w:hideMark/>
                          </w:tcPr>
                          <w:p w14:paraId="1B2B5038"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15,2</w:t>
                            </w:r>
                          </w:p>
                        </w:tc>
                        <w:tc>
                          <w:tcPr>
                            <w:tcW w:w="535" w:type="pct"/>
                            <w:tcBorders>
                              <w:top w:val="nil"/>
                              <w:left w:val="nil"/>
                              <w:bottom w:val="single" w:sz="8" w:space="0" w:color="auto"/>
                              <w:right w:val="nil"/>
                            </w:tcBorders>
                            <w:shd w:val="clear" w:color="000000" w:fill="D8D8D8"/>
                            <w:noWrap/>
                            <w:vAlign w:val="bottom"/>
                            <w:hideMark/>
                          </w:tcPr>
                          <w:p w14:paraId="1387E6FF" w14:textId="77777777" w:rsidR="00CE171E" w:rsidRPr="008C1107" w:rsidRDefault="00CE171E" w:rsidP="00204B4F">
                            <w:pPr>
                              <w:spacing w:before="60" w:after="60"/>
                              <w:jc w:val="center"/>
                              <w:rPr>
                                <w:rFonts w:eastAsia="Times New Roman" w:cs="Times New Roman"/>
                                <w:color w:val="000000"/>
                                <w:lang w:eastAsia="es-ES"/>
                              </w:rPr>
                            </w:pPr>
                            <w:r w:rsidRPr="008C1107">
                              <w:rPr>
                                <w:rFonts w:eastAsia="Times New Roman" w:cs="Times New Roman"/>
                                <w:color w:val="000000"/>
                                <w:lang w:eastAsia="es-ES"/>
                              </w:rPr>
                              <w:t>0,320</w:t>
                            </w:r>
                          </w:p>
                        </w:tc>
                      </w:tr>
                    </w:tbl>
                    <w:p w14:paraId="72A547F0" w14:textId="7EB05926" w:rsidR="008A548F" w:rsidRPr="00206297" w:rsidRDefault="008A548F" w:rsidP="00202828">
                      <w:pPr>
                        <w:rPr>
                          <w:sz w:val="18"/>
                          <w:szCs w:val="18"/>
                        </w:rPr>
                      </w:pPr>
                    </w:p>
                  </w:txbxContent>
                </v:textbox>
                <w10:wrap type="square" anchorx="margin"/>
              </v:shape>
            </w:pict>
          </mc:Fallback>
        </mc:AlternateContent>
      </w:r>
      <w:r w:rsidRPr="00206297">
        <w:rPr>
          <w:rFonts w:cs="Times New Roman"/>
          <w:noProof/>
        </w:rPr>
        <mc:AlternateContent>
          <mc:Choice Requires="wps">
            <w:drawing>
              <wp:anchor distT="45720" distB="45720" distL="114300" distR="114300" simplePos="0" relativeHeight="251678720" behindDoc="0" locked="0" layoutInCell="1" allowOverlap="1" wp14:anchorId="6EA2A8A0" wp14:editId="752C292F">
                <wp:simplePos x="0" y="0"/>
                <wp:positionH relativeFrom="margin">
                  <wp:posOffset>-582930</wp:posOffset>
                </wp:positionH>
                <wp:positionV relativeFrom="paragraph">
                  <wp:posOffset>6338570</wp:posOffset>
                </wp:positionV>
                <wp:extent cx="6908800" cy="2260600"/>
                <wp:effectExtent l="0" t="0" r="6350" b="63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260600"/>
                        </a:xfrm>
                        <a:prstGeom prst="rect">
                          <a:avLst/>
                        </a:prstGeom>
                        <a:solidFill>
                          <a:srgbClr val="FFFFFF"/>
                        </a:solidFill>
                        <a:ln w="12700">
                          <a:noFill/>
                          <a:miter lim="800000"/>
                          <a:headEnd/>
                          <a:tailEnd/>
                        </a:ln>
                      </wps:spPr>
                      <wps:txbx>
                        <w:txbxContent>
                          <w:p w14:paraId="00547C10" w14:textId="6533B683" w:rsidR="001119EF" w:rsidRDefault="00F05972" w:rsidP="001119EF">
                            <w:pPr>
                              <w:ind w:left="-142"/>
                              <w:jc w:val="center"/>
                            </w:pPr>
                            <w:r>
                              <w:rPr>
                                <w:noProof/>
                              </w:rPr>
                              <w:drawing>
                                <wp:inline distT="0" distB="0" distL="0" distR="0" wp14:anchorId="0BEDB4B5" wp14:editId="603E430B">
                                  <wp:extent cx="5494020" cy="1795807"/>
                                  <wp:effectExtent l="0" t="0" r="11430" b="1397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A2062F" w14:textId="327E153D" w:rsidR="00206297" w:rsidRDefault="001119EF" w:rsidP="001119EF">
                            <w:pPr>
                              <w:pStyle w:val="Descripcin"/>
                              <w:jc w:val="center"/>
                            </w:pPr>
                            <w:r w:rsidRPr="00300610">
                              <w:rPr>
                                <w:b/>
                                <w:bCs/>
                                <w:sz w:val="18"/>
                              </w:rPr>
                              <w:t xml:space="preserve">Figura </w:t>
                            </w:r>
                            <w:r w:rsidR="00AF187D">
                              <w:rPr>
                                <w:b/>
                                <w:bCs/>
                                <w:sz w:val="18"/>
                              </w:rPr>
                              <w:t>7</w:t>
                            </w:r>
                            <w:r w:rsidRPr="00300610">
                              <w:rPr>
                                <w:b/>
                                <w:bCs/>
                                <w:sz w:val="18"/>
                              </w:rPr>
                              <w:t>.</w:t>
                            </w:r>
                            <w:r w:rsidRPr="00300610">
                              <w:rPr>
                                <w:sz w:val="18"/>
                              </w:rPr>
                              <w:t xml:space="preserve"> </w:t>
                            </w:r>
                            <w:r>
                              <w:rPr>
                                <w:sz w:val="18"/>
                              </w:rPr>
                              <w:t>Comparación de los desplazamientos obtenidos con las dos técnicas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2A8A0" id="_x0000_s1033" type="#_x0000_t202" style="position:absolute;left:0;text-align:left;margin-left:-45.9pt;margin-top:499.1pt;width:544pt;height:17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" stroked="f" strokeweight="1pt">
                <v:textbox>
                  <w:txbxContent>
                    <w:p w14:paraId="00547C10" w14:textId="6533B683" w:rsidR="001119EF" w:rsidRDefault="00F05972" w:rsidP="001119EF">
                      <w:pPr>
                        <w:ind w:left="-142"/>
                        <w:jc w:val="center"/>
                      </w:pPr>
                      <w:r>
                        <w:rPr>
                          <w:noProof/>
                        </w:rPr>
                        <w:drawing>
                          <wp:inline distT="0" distB="0" distL="0" distR="0" wp14:anchorId="0BEDB4B5" wp14:editId="603E430B">
                            <wp:extent cx="5494020" cy="1795807"/>
                            <wp:effectExtent l="0" t="0" r="11430" b="1397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A2062F" w14:textId="327E153D" w:rsidR="00206297" w:rsidRDefault="001119EF" w:rsidP="001119EF">
                      <w:pPr>
                        <w:pStyle w:val="Descripcin"/>
                        <w:jc w:val="center"/>
                      </w:pPr>
                      <w:r w:rsidRPr="00300610">
                        <w:rPr>
                          <w:b/>
                          <w:bCs/>
                          <w:sz w:val="18"/>
                        </w:rPr>
                        <w:t xml:space="preserve">Figura </w:t>
                      </w:r>
                      <w:r w:rsidR="00AF187D">
                        <w:rPr>
                          <w:b/>
                          <w:bCs/>
                          <w:sz w:val="18"/>
                        </w:rPr>
                        <w:t>7</w:t>
                      </w:r>
                      <w:r w:rsidRPr="00300610">
                        <w:rPr>
                          <w:b/>
                          <w:bCs/>
                          <w:sz w:val="18"/>
                        </w:rPr>
                        <w:t>.</w:t>
                      </w:r>
                      <w:r w:rsidRPr="00300610">
                        <w:rPr>
                          <w:sz w:val="18"/>
                        </w:rPr>
                        <w:t xml:space="preserve"> </w:t>
                      </w:r>
                      <w:r>
                        <w:rPr>
                          <w:sz w:val="18"/>
                        </w:rPr>
                        <w:t>Comparación de los desplazamientos obtenidos con las dos técnicas</w:t>
                      </w:r>
                    </w:p>
                  </w:txbxContent>
                </v:textbox>
                <w10:wrap type="square" anchorx="margin"/>
              </v:shape>
            </w:pict>
          </mc:Fallback>
        </mc:AlternateContent>
      </w:r>
      <w:r>
        <w:rPr>
          <w:rFonts w:cs="Times New Roman"/>
          <w:noProof/>
        </w:rPr>
        <mc:AlternateContent>
          <mc:Choice Requires="wpg">
            <w:drawing>
              <wp:anchor distT="0" distB="0" distL="114300" distR="114300" simplePos="0" relativeHeight="251665408" behindDoc="0" locked="0" layoutInCell="1" allowOverlap="1" wp14:anchorId="3FD9F882" wp14:editId="494DCF8D">
                <wp:simplePos x="0" y="0"/>
                <wp:positionH relativeFrom="column">
                  <wp:posOffset>4465320</wp:posOffset>
                </wp:positionH>
                <wp:positionV relativeFrom="paragraph">
                  <wp:posOffset>7087870</wp:posOffset>
                </wp:positionV>
                <wp:extent cx="1036320" cy="1073786"/>
                <wp:effectExtent l="0" t="0" r="11430" b="0"/>
                <wp:wrapSquare wrapText="bothSides"/>
                <wp:docPr id="29" name="Grupo 29"/>
                <wp:cNvGraphicFramePr/>
                <a:graphic xmlns:a="http://schemas.openxmlformats.org/drawingml/2006/main">
                  <a:graphicData uri="http://schemas.microsoft.com/office/word/2010/wordprocessingGroup">
                    <wpg:wgp>
                      <wpg:cNvGrpSpPr/>
                      <wpg:grpSpPr>
                        <a:xfrm>
                          <a:off x="0" y="0"/>
                          <a:ext cx="1036320" cy="1073786"/>
                          <a:chOff x="10731" y="-159131"/>
                          <a:chExt cx="875626" cy="927897"/>
                        </a:xfrm>
                      </wpg:grpSpPr>
                      <wps:wsp>
                        <wps:cNvPr id="26" name="Cuadro de texto 2"/>
                        <wps:cNvSpPr txBox="1">
                          <a:spLocks noChangeArrowheads="1"/>
                        </wps:cNvSpPr>
                        <wps:spPr bwMode="auto">
                          <a:xfrm>
                            <a:off x="71652" y="-159131"/>
                            <a:ext cx="814705" cy="434340"/>
                          </a:xfrm>
                          <a:prstGeom prst="rect">
                            <a:avLst/>
                          </a:prstGeom>
                          <a:solidFill>
                            <a:srgbClr val="FFFFFF"/>
                          </a:solidFill>
                          <a:ln w="9525">
                            <a:solidFill>
                              <a:srgbClr val="000000"/>
                            </a:solidFill>
                            <a:miter lim="800000"/>
                            <a:headEnd/>
                            <a:tailEnd/>
                          </a:ln>
                        </wps:spPr>
                        <wps:txbx>
                          <w:txbxContent>
                            <w:p w14:paraId="6384AB7C" w14:textId="2256F3AA" w:rsidR="00B001A2" w:rsidRDefault="00B001A2">
                              <w:r w:rsidRPr="00B001A2">
                                <w:rPr>
                                  <w:rFonts w:cs="Times New Roman"/>
                                  <w:sz w:val="24"/>
                                  <w:szCs w:val="24"/>
                                </w:rPr>
                                <w:t>■</w:t>
                              </w:r>
                              <w:r w:rsidRPr="00B001A2">
                                <w:rPr>
                                  <w:sz w:val="24"/>
                                  <w:szCs w:val="24"/>
                                </w:rPr>
                                <w:t xml:space="preserve"> </w:t>
                              </w:r>
                              <w:r>
                                <w:t>Botón</w:t>
                              </w:r>
                            </w:p>
                            <w:p w14:paraId="630E1AF6" w14:textId="0F873815" w:rsidR="00B001A2" w:rsidRDefault="001E212A">
                              <w:r w:rsidRPr="001E212A">
                                <w:rPr>
                                  <w:rFonts w:cs="Times New Roman"/>
                                  <w:color w:val="BFBFBF" w:themeColor="background1" w:themeShade="BF"/>
                                  <w:sz w:val="24"/>
                                  <w:szCs w:val="24"/>
                                </w:rPr>
                                <w:t>■</w:t>
                              </w:r>
                              <w:r w:rsidRPr="001E212A">
                                <w:rPr>
                                  <w:color w:val="BFBFBF" w:themeColor="background1" w:themeShade="BF"/>
                                  <w:sz w:val="24"/>
                                  <w:szCs w:val="24"/>
                                </w:rPr>
                                <w:t xml:space="preserve"> </w:t>
                              </w:r>
                              <w:r w:rsidR="00B001A2">
                                <w:t>Híbrida</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10731" y="543341"/>
                            <a:ext cx="533400" cy="225425"/>
                          </a:xfrm>
                          <a:prstGeom prst="rect">
                            <a:avLst/>
                          </a:prstGeom>
                          <a:solidFill>
                            <a:schemeClr val="bg1">
                              <a:lumMod val="75000"/>
                            </a:schemeClr>
                          </a:solidFill>
                          <a:ln w="9525">
                            <a:noFill/>
                            <a:miter lim="800000"/>
                            <a:headEnd/>
                            <a:tailEnd/>
                          </a:ln>
                        </wps:spPr>
                        <wps:txbx>
                          <w:txbxContent>
                            <w:p w14:paraId="24FC27D4" w14:textId="72142CA8" w:rsidR="001E212A" w:rsidRPr="001E212A" w:rsidRDefault="001E212A" w:rsidP="001E212A">
                              <w:pPr>
                                <w:rPr>
                                  <w:rFonts w:asciiTheme="minorHAnsi" w:hAnsiTheme="minorHAnsi" w:cstheme="minorHAnsi"/>
                                  <w:b/>
                                  <w:bCs/>
                                </w:rPr>
                              </w:pPr>
                              <w:r w:rsidRPr="001E212A">
                                <w:rPr>
                                  <w:rFonts w:asciiTheme="minorHAnsi" w:hAnsiTheme="minorHAnsi" w:cstheme="minorHAnsi"/>
                                  <w:b/>
                                  <w:bCs/>
                                </w:rPr>
                                <w:t>Ciclos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D9F882" id="Grupo 29" o:spid="_x0000_s1034" style="position:absolute;left:0;text-align:left;margin-left:351.6pt;margin-top:558.1pt;width:81.6pt;height:84.55pt;z-index:251665408;mso-position-horizontal-relative:text;mso-position-vertical-relative:text;mso-width-relative:margin;mso-height-relative:margin" coordorigin="107,-1591" coordsize="8756,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">
                <v:shape id="_x0000_s1035" type="#_x0000_t202" style="position:absolute;left:716;top:-1591;width:8147;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384AB7C" w14:textId="2256F3AA" w:rsidR="00B001A2" w:rsidRDefault="00B001A2">
                        <w:r w:rsidRPr="00B001A2">
                          <w:rPr>
                            <w:rFonts w:cs="Times New Roman"/>
                            <w:sz w:val="24"/>
                            <w:szCs w:val="24"/>
                          </w:rPr>
                          <w:t>■</w:t>
                        </w:r>
                        <w:r w:rsidRPr="00B001A2">
                          <w:rPr>
                            <w:sz w:val="24"/>
                            <w:szCs w:val="24"/>
                          </w:rPr>
                          <w:t xml:space="preserve"> </w:t>
                        </w:r>
                        <w:r>
                          <w:t>Botón</w:t>
                        </w:r>
                      </w:p>
                      <w:p w14:paraId="630E1AF6" w14:textId="0F873815" w:rsidR="00B001A2" w:rsidRDefault="001E212A">
                        <w:r w:rsidRPr="001E212A">
                          <w:rPr>
                            <w:rFonts w:cs="Times New Roman"/>
                            <w:color w:val="BFBFBF" w:themeColor="background1" w:themeShade="BF"/>
                            <w:sz w:val="24"/>
                            <w:szCs w:val="24"/>
                          </w:rPr>
                          <w:t>■</w:t>
                        </w:r>
                        <w:r w:rsidRPr="001E212A">
                          <w:rPr>
                            <w:color w:val="BFBFBF" w:themeColor="background1" w:themeShade="BF"/>
                            <w:sz w:val="24"/>
                            <w:szCs w:val="24"/>
                          </w:rPr>
                          <w:t xml:space="preserve"> </w:t>
                        </w:r>
                        <w:r w:rsidR="00B001A2">
                          <w:t>Híbrida</w:t>
                        </w:r>
                      </w:p>
                    </w:txbxContent>
                  </v:textbox>
                </v:shape>
                <v:shape id="_x0000_s1036" type="#_x0000_t202" style="position:absolute;left:107;top:5433;width:5334;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" fillcolor="#bfbfbf [2412]" stroked="f">
                  <v:textbox>
                    <w:txbxContent>
                      <w:p w14:paraId="24FC27D4" w14:textId="72142CA8" w:rsidR="001E212A" w:rsidRPr="001E212A" w:rsidRDefault="001E212A" w:rsidP="001E212A">
                        <w:pPr>
                          <w:rPr>
                            <w:rFonts w:asciiTheme="minorHAnsi" w:hAnsiTheme="minorHAnsi" w:cstheme="minorHAnsi"/>
                            <w:b/>
                            <w:bCs/>
                          </w:rPr>
                        </w:pPr>
                        <w:r w:rsidRPr="001E212A">
                          <w:rPr>
                            <w:rFonts w:asciiTheme="minorHAnsi" w:hAnsiTheme="minorHAnsi" w:cstheme="minorHAnsi"/>
                            <w:b/>
                            <w:bCs/>
                          </w:rPr>
                          <w:t>Ciclos</w:t>
                        </w:r>
                      </w:p>
                    </w:txbxContent>
                  </v:textbox>
                </v:shape>
                <w10:wrap type="square"/>
              </v:group>
            </w:pict>
          </mc:Fallback>
        </mc:AlternateContent>
      </w:r>
      <w:r w:rsidR="005375E0">
        <w:rPr>
          <w:rFonts w:cs="Times New Roman"/>
        </w:rPr>
        <w:t xml:space="preserve">El desplazamiento del tendón en el túnel óseo nos </w:t>
      </w:r>
      <w:r w:rsidR="005375E0">
        <w:rPr>
          <w:rFonts w:cs="Times New Roman"/>
        </w:rPr>
        <w:lastRenderedPageBreak/>
        <w:t>indica la laxitud con la que va a quedar la reparación a lo largo de la rehabilitación. Cuanto menor sea, mejor será la reparación. Es cierto que no tiene en cuenta el efecto de la fijación biológica durante el postoperatorio, pero indica claramente la bondad de una reparación sobre otra. D</w:t>
      </w:r>
      <w:r w:rsidR="00990B4B" w:rsidRPr="00226349">
        <w:rPr>
          <w:rFonts w:cs="Times New Roman"/>
        </w:rPr>
        <w:t>el análisis de datos se deduce que los desplazamientos obtenidos después de los 100 ciclos y los sucesivos son significativamente distintos</w:t>
      </w:r>
      <w:r w:rsidR="00310BA1">
        <w:rPr>
          <w:rFonts w:cs="Times New Roman"/>
        </w:rPr>
        <w:t xml:space="preserve"> entre las dos técnicas, siendo aproximadamente un 50% menores cuando se añade el tornillo interferencial.</w:t>
      </w:r>
    </w:p>
    <w:p w14:paraId="67A60355" w14:textId="6CE0D5FF" w:rsidR="00944E5B" w:rsidRDefault="00944E5B" w:rsidP="00990B4B">
      <w:pPr>
        <w:rPr>
          <w:rFonts w:cs="Times New Roman"/>
        </w:rPr>
      </w:pPr>
    </w:p>
    <w:p w14:paraId="337714D0" w14:textId="7F4B2C67" w:rsidR="00990B4B" w:rsidRDefault="00990B4B" w:rsidP="00990B4B">
      <w:pPr>
        <w:rPr>
          <w:rFonts w:cs="Times New Roman"/>
        </w:rPr>
      </w:pPr>
      <w:r w:rsidRPr="00226349">
        <w:rPr>
          <w:rFonts w:cs="Times New Roman"/>
        </w:rPr>
        <w:t>Aunque no se han encontrado diferencias significativas con respecto a la rigidez, cuando se comparan ambas técnicas, si se observa que la técnica híbrida alcanza niveles de resistencia significativamente mayores, específicamente en cuanto al nivel de carga de fluencia y carga de rotura</w:t>
      </w:r>
      <w:r w:rsidR="0079108B">
        <w:rPr>
          <w:rFonts w:cs="Times New Roman"/>
        </w:rPr>
        <w:t>.</w:t>
      </w:r>
      <w:r w:rsidRPr="00226349">
        <w:rPr>
          <w:rFonts w:cs="Times New Roman"/>
        </w:rPr>
        <w:t xml:space="preserve"> Se considera que la carga de fluencia es el valor más representativo para la evolución del fallo, puesto que si aparecen cargas de tracción mayores el daño será permanente y la elongación de la fijación crecerá muy rápidamente hacia valores de laxitud no admisibles en la práctica clínica.</w:t>
      </w:r>
    </w:p>
    <w:p w14:paraId="296A666B" w14:textId="77777777" w:rsidR="00944E5B" w:rsidRPr="00226349" w:rsidRDefault="00944E5B" w:rsidP="00990B4B">
      <w:pPr>
        <w:rPr>
          <w:rFonts w:cs="Times New Roman"/>
        </w:rPr>
      </w:pPr>
    </w:p>
    <w:p w14:paraId="34D0C09A" w14:textId="6FCEA888" w:rsidR="00340B80" w:rsidRDefault="00990B4B" w:rsidP="00990B4B">
      <w:pPr>
        <w:rPr>
          <w:rFonts w:cs="Times New Roman"/>
        </w:rPr>
      </w:pPr>
      <w:r w:rsidRPr="00226349">
        <w:rPr>
          <w:rFonts w:cs="Times New Roman"/>
        </w:rPr>
        <w:t xml:space="preserve">En cuanto al modo de fallo, en los especímenes con el tendón anclado </w:t>
      </w:r>
      <w:r w:rsidR="0079108B">
        <w:rPr>
          <w:rFonts w:cs="Times New Roman"/>
        </w:rPr>
        <w:t>sólo con el botón</w:t>
      </w:r>
      <w:r w:rsidRPr="00226349">
        <w:rPr>
          <w:rFonts w:cs="Times New Roman"/>
        </w:rPr>
        <w:t>, el modo de fallo fue el desgarro del tendón debido a la sutura</w:t>
      </w:r>
      <w:r w:rsidR="002D0D22">
        <w:rPr>
          <w:rFonts w:cs="Times New Roman"/>
        </w:rPr>
        <w:t>,</w:t>
      </w:r>
      <w:r w:rsidRPr="00226349">
        <w:rPr>
          <w:rFonts w:cs="Times New Roman"/>
        </w:rPr>
        <w:t xml:space="preserve"> el aflojamiento del nudo</w:t>
      </w:r>
      <w:r w:rsidR="002D0D22">
        <w:rPr>
          <w:rFonts w:cs="Times New Roman"/>
        </w:rPr>
        <w:t xml:space="preserve"> o ambos</w:t>
      </w:r>
      <w:r w:rsidRPr="00226349">
        <w:rPr>
          <w:rFonts w:cs="Times New Roman"/>
        </w:rPr>
        <w:t>.</w:t>
      </w:r>
      <w:r w:rsidR="0079108B">
        <w:rPr>
          <w:rFonts w:cs="Times New Roman"/>
        </w:rPr>
        <w:t xml:space="preserve"> Con la técnica</w:t>
      </w:r>
      <w:r w:rsidRPr="00226349">
        <w:rPr>
          <w:rFonts w:cs="Times New Roman"/>
        </w:rPr>
        <w:t xml:space="preserve"> </w:t>
      </w:r>
      <w:r w:rsidR="002D0D22">
        <w:rPr>
          <w:rFonts w:cs="Times New Roman"/>
        </w:rPr>
        <w:t>híbrida</w:t>
      </w:r>
      <w:r w:rsidRPr="00226349">
        <w:rPr>
          <w:rFonts w:cs="Times New Roman"/>
        </w:rPr>
        <w:t xml:space="preserve"> el 80% de los fallos fue por la rotura del tendón adyacente al tornillo. Además</w:t>
      </w:r>
      <w:r w:rsidR="002D0D22">
        <w:rPr>
          <w:rFonts w:cs="Times New Roman"/>
        </w:rPr>
        <w:t xml:space="preserve">, el único ensayo que no supero la parte cíclica del ensayo fue con la técnica del botón. Por tanto, </w:t>
      </w:r>
      <w:r w:rsidRPr="00226349">
        <w:rPr>
          <w:rFonts w:cs="Times New Roman"/>
        </w:rPr>
        <w:t>se</w:t>
      </w:r>
      <w:r w:rsidR="002D0D22">
        <w:rPr>
          <w:rFonts w:cs="Times New Roman"/>
        </w:rPr>
        <w:t xml:space="preserve"> puede inferir </w:t>
      </w:r>
      <w:r w:rsidRPr="00226349">
        <w:rPr>
          <w:rFonts w:cs="Times New Roman"/>
        </w:rPr>
        <w:t xml:space="preserve">que la técnica híbrida limita el fallo por deslizamiento de la sutura y evita el aflojamiento del nudo al combinar un tornillo interferencial con el </w:t>
      </w:r>
      <w:r w:rsidR="0079108B">
        <w:rPr>
          <w:rFonts w:cs="Times New Roman"/>
        </w:rPr>
        <w:t>botón</w:t>
      </w:r>
      <w:r w:rsidRPr="00226349">
        <w:rPr>
          <w:rFonts w:cs="Times New Roman"/>
        </w:rPr>
        <w:t>.</w:t>
      </w:r>
    </w:p>
    <w:p w14:paraId="44EFE9E9" w14:textId="26178000" w:rsidR="00944E5B" w:rsidRDefault="00944E5B" w:rsidP="00990B4B">
      <w:pPr>
        <w:rPr>
          <w:rFonts w:cs="Times New Roman"/>
        </w:rPr>
      </w:pPr>
    </w:p>
    <w:p w14:paraId="4E9AEC21" w14:textId="1BD7827A" w:rsidR="00990B4B" w:rsidRDefault="00990B4B" w:rsidP="00990B4B">
      <w:pPr>
        <w:rPr>
          <w:rFonts w:cs="Times New Roman"/>
        </w:rPr>
      </w:pPr>
      <w:r w:rsidRPr="00226349">
        <w:rPr>
          <w:rFonts w:cs="Times New Roman"/>
        </w:rPr>
        <w:t xml:space="preserve">Desde el punto de vista clínico, el hecho de añadir el tornillo interferencial al sistema </w:t>
      </w:r>
      <w:r w:rsidR="002D0D22">
        <w:rPr>
          <w:rFonts w:cs="Times New Roman"/>
        </w:rPr>
        <w:t xml:space="preserve">con botón </w:t>
      </w:r>
      <w:r w:rsidRPr="00226349">
        <w:rPr>
          <w:rFonts w:cs="Times New Roman"/>
        </w:rPr>
        <w:t>no aumenta considerablemente el tiempo de operación. Si bien debe aceptarse que el uso de dos implantes para efectuar la tenodesis encarece el costo del procedimiento, los buenos resultados, el bajo porcentaje de complicaciones y el retorno más rápido a la actividad de la vida diaria, laboral y</w:t>
      </w:r>
      <w:r w:rsidR="0053299E">
        <w:rPr>
          <w:rFonts w:cs="Times New Roman"/>
        </w:rPr>
        <w:t>/o</w:t>
      </w:r>
      <w:r w:rsidRPr="00226349">
        <w:rPr>
          <w:rFonts w:cs="Times New Roman"/>
        </w:rPr>
        <w:t xml:space="preserve"> deportiva, la convierte en la primera opción</w:t>
      </w:r>
      <w:r>
        <w:rPr>
          <w:rFonts w:cs="Times New Roman"/>
        </w:rPr>
        <w:t xml:space="preserve"> </w:t>
      </w:r>
      <w:r w:rsidRPr="00226349">
        <w:rPr>
          <w:rFonts w:cs="Times New Roman"/>
        </w:rPr>
        <w:t>terapéutica en pacientes jóvenes, activos y de alta demanda funcional.</w:t>
      </w:r>
    </w:p>
    <w:p w14:paraId="0B6C7BC9" w14:textId="77777777" w:rsidR="00944E5B" w:rsidRPr="00226349" w:rsidRDefault="00944E5B" w:rsidP="00990B4B">
      <w:pPr>
        <w:rPr>
          <w:rFonts w:cs="Times New Roman"/>
        </w:rPr>
      </w:pPr>
    </w:p>
    <w:p w14:paraId="28617E77" w14:textId="330D868D" w:rsidR="00990B4B" w:rsidRDefault="00084FC8" w:rsidP="00990B4B">
      <w:pPr>
        <w:rPr>
          <w:rFonts w:cs="Times New Roman"/>
        </w:rPr>
      </w:pPr>
      <w:r>
        <w:rPr>
          <w:rFonts w:cs="Times New Roman"/>
        </w:rPr>
        <w:t xml:space="preserve">Una limitación de este estudio es que se han usado tejidos animales, por lo que los valores </w:t>
      </w:r>
      <w:r w:rsidRPr="00226349">
        <w:rPr>
          <w:rFonts w:cs="Times New Roman"/>
        </w:rPr>
        <w:t>cuantitativos resultantes de los ensayos no pueden ser directamente extrapolables al comportamiento humano</w:t>
      </w:r>
      <w:r>
        <w:rPr>
          <w:rFonts w:cs="Times New Roman"/>
        </w:rPr>
        <w:t>. Sin embargo</w:t>
      </w:r>
      <w:r w:rsidR="003A3CA1">
        <w:rPr>
          <w:rFonts w:cs="Times New Roman"/>
        </w:rPr>
        <w:t xml:space="preserve">, los resultados </w:t>
      </w:r>
      <w:r w:rsidR="00990B4B" w:rsidRPr="00226349">
        <w:rPr>
          <w:rFonts w:cs="Times New Roman"/>
        </w:rPr>
        <w:t xml:space="preserve">si son adecuados a efectos de comparación </w:t>
      </w:r>
      <w:r w:rsidR="003A3CA1">
        <w:rPr>
          <w:rFonts w:cs="Times New Roman"/>
        </w:rPr>
        <w:t xml:space="preserve">cualitativa </w:t>
      </w:r>
      <w:r w:rsidR="00990B4B" w:rsidRPr="00226349">
        <w:rPr>
          <w:rFonts w:cs="Times New Roman"/>
        </w:rPr>
        <w:t>entre las distintas técnicas.</w:t>
      </w:r>
    </w:p>
    <w:p w14:paraId="6B63B979" w14:textId="77777777" w:rsidR="00944E5B" w:rsidRDefault="00944E5B" w:rsidP="00990B4B">
      <w:pPr>
        <w:rPr>
          <w:rFonts w:cs="Times New Roman"/>
        </w:rPr>
      </w:pPr>
    </w:p>
    <w:p w14:paraId="68FA03FA" w14:textId="62A1BCEC" w:rsidR="00084FC8" w:rsidRPr="00226349" w:rsidRDefault="003A3CA1" w:rsidP="00084FC8">
      <w:pPr>
        <w:rPr>
          <w:rFonts w:cs="Times New Roman"/>
        </w:rPr>
      </w:pPr>
      <w:r>
        <w:rPr>
          <w:rFonts w:cs="Times New Roman"/>
        </w:rPr>
        <w:t>Finalmente, l</w:t>
      </w:r>
      <w:r w:rsidR="00084FC8">
        <w:rPr>
          <w:rFonts w:cs="Times New Roman"/>
        </w:rPr>
        <w:t xml:space="preserve">os resultados </w:t>
      </w:r>
      <w:r>
        <w:rPr>
          <w:rFonts w:cs="Times New Roman"/>
        </w:rPr>
        <w:t xml:space="preserve">de este estudio </w:t>
      </w:r>
      <w:r w:rsidR="00084FC8">
        <w:rPr>
          <w:rFonts w:cs="Times New Roman"/>
        </w:rPr>
        <w:t xml:space="preserve">sugieren que, </w:t>
      </w:r>
      <w:r w:rsidR="00084FC8" w:rsidRPr="00226349">
        <w:rPr>
          <w:rFonts w:cs="Times New Roman"/>
        </w:rPr>
        <w:t>con la técnica híbrida</w:t>
      </w:r>
      <w:r w:rsidR="00084FC8">
        <w:rPr>
          <w:rFonts w:cs="Times New Roman"/>
        </w:rPr>
        <w:t xml:space="preserve">, es decir, añadiendo el tornillo interferencial, se consigue una </w:t>
      </w:r>
      <w:r>
        <w:rPr>
          <w:rFonts w:cs="Times New Roman"/>
        </w:rPr>
        <w:t xml:space="preserve">notablemente </w:t>
      </w:r>
      <w:r w:rsidR="00084FC8">
        <w:rPr>
          <w:rFonts w:cs="Times New Roman"/>
        </w:rPr>
        <w:t xml:space="preserve">mejor reparación del bíceps braquial en su inserción distal. </w:t>
      </w:r>
      <w:r w:rsidR="00084FC8">
        <w:rPr>
          <w:rFonts w:cs="Times New Roman"/>
        </w:rPr>
        <w:t>Asimismo, como reduce el desplazamiento a aproximadamente la mitad y aumenta la capacidad de carga, la técnica híbrida permite</w:t>
      </w:r>
      <w:r w:rsidR="00084FC8" w:rsidRPr="00226349">
        <w:rPr>
          <w:rFonts w:cs="Times New Roman"/>
        </w:rPr>
        <w:t xml:space="preserve"> realizar un programa de rehabilitación precoz y eficaz</w:t>
      </w:r>
      <w:r w:rsidR="00084FC8">
        <w:rPr>
          <w:rFonts w:cs="Times New Roman"/>
        </w:rPr>
        <w:t xml:space="preserve"> [</w:t>
      </w:r>
      <w:r w:rsidR="00276066">
        <w:rPr>
          <w:rFonts w:cs="Times New Roman"/>
        </w:rPr>
        <w:t>12</w:t>
      </w:r>
      <w:r w:rsidR="00084FC8">
        <w:rPr>
          <w:rFonts w:cs="Times New Roman"/>
        </w:rPr>
        <w:t>]</w:t>
      </w:r>
      <w:r w:rsidR="00084FC8" w:rsidRPr="00226349">
        <w:rPr>
          <w:rFonts w:cs="Times New Roman"/>
        </w:rPr>
        <w:t>.</w:t>
      </w:r>
    </w:p>
    <w:p w14:paraId="650447C1" w14:textId="7D293438" w:rsidR="00407916" w:rsidRDefault="00407916" w:rsidP="00990B4B">
      <w:pPr>
        <w:rPr>
          <w:rFonts w:cs="Times New Roman"/>
        </w:rPr>
      </w:pPr>
    </w:p>
    <w:p w14:paraId="40093F06" w14:textId="75CBE144" w:rsidR="009B4D5F" w:rsidRDefault="009B4D5F" w:rsidP="00960B8F">
      <w:pPr>
        <w:pStyle w:val="Ttulo1"/>
      </w:pPr>
      <w:r w:rsidRPr="00E34FCE">
        <w:t>R</w:t>
      </w:r>
      <w:r w:rsidR="006E4429" w:rsidRPr="00E34FCE">
        <w:t>eferencias</w:t>
      </w:r>
    </w:p>
    <w:p w14:paraId="00821D22" w14:textId="1B07F234" w:rsidR="007F0BA3" w:rsidRDefault="007F0BA3" w:rsidP="00990B4B"/>
    <w:p w14:paraId="3EDB1D90" w14:textId="1BC712E0" w:rsidR="00407916" w:rsidRDefault="00407916" w:rsidP="00407916">
      <w:r>
        <w:rPr>
          <w:noProof/>
        </w:rPr>
        <w:t xml:space="preserve">[1] </w:t>
      </w:r>
      <w:r>
        <w:t>AD</w:t>
      </w:r>
      <w:r>
        <w:rPr>
          <w:noProof/>
        </w:rPr>
        <w:t xml:space="preserve"> </w:t>
      </w:r>
      <w:r>
        <w:t xml:space="preserve">Mazzocca, et al. “Biomechanical evaluation of 4 techniques of distal biceps brachii tendon repair”. </w:t>
      </w:r>
      <w:r w:rsidRPr="00080EF4">
        <w:rPr>
          <w:i/>
          <w:iCs/>
        </w:rPr>
        <w:t>Am J Sports Med</w:t>
      </w:r>
      <w:r>
        <w:t>. 35(2), 252-258</w:t>
      </w:r>
      <w:r w:rsidR="00080EF4">
        <w:t xml:space="preserve">, </w:t>
      </w:r>
      <w:r>
        <w:t>2007</w:t>
      </w:r>
      <w:r w:rsidR="00080EF4">
        <w:t>.</w:t>
      </w:r>
    </w:p>
    <w:p w14:paraId="777EEFBF" w14:textId="77777777" w:rsidR="00080EF4" w:rsidRDefault="00080EF4" w:rsidP="00407916">
      <w:pPr>
        <w:rPr>
          <w:noProof/>
        </w:rPr>
      </w:pPr>
    </w:p>
    <w:p w14:paraId="30E800DF" w14:textId="1CF72F41" w:rsidR="00080EF4" w:rsidRDefault="00407916" w:rsidP="00080EF4">
      <w:r>
        <w:rPr>
          <w:noProof/>
        </w:rPr>
        <w:t xml:space="preserve">[2] </w:t>
      </w:r>
      <w:r w:rsidR="00080EF4">
        <w:t xml:space="preserve">E </w:t>
      </w:r>
      <w:proofErr w:type="spellStart"/>
      <w:r w:rsidR="00080EF4">
        <w:t>Wörner</w:t>
      </w:r>
      <w:proofErr w:type="spellEnd"/>
      <w:r w:rsidR="00080EF4">
        <w:t xml:space="preserve"> et al. “Higher failure rate of suture anchors in partial distal biceps tendon ruptures in comparison with Endo-button fixation”. </w:t>
      </w:r>
      <w:r w:rsidR="00080EF4" w:rsidRPr="00AF7D66">
        <w:rPr>
          <w:i/>
          <w:iCs/>
        </w:rPr>
        <w:t>JSES Int.</w:t>
      </w:r>
      <w:r w:rsidR="00080EF4">
        <w:t xml:space="preserve"> 20;5(4): 821-826, 2021.</w:t>
      </w:r>
    </w:p>
    <w:p w14:paraId="73C1B480" w14:textId="26475E77" w:rsidR="00080EF4" w:rsidRDefault="00080EF4" w:rsidP="00407916">
      <w:pPr>
        <w:rPr>
          <w:noProof/>
        </w:rPr>
      </w:pPr>
    </w:p>
    <w:p w14:paraId="627C5E85" w14:textId="4EA15A07" w:rsidR="00823B1A" w:rsidRDefault="00823B1A" w:rsidP="00823B1A">
      <w:r>
        <w:rPr>
          <w:noProof/>
        </w:rPr>
        <w:t xml:space="preserve">[3] </w:t>
      </w:r>
      <w:r>
        <w:t xml:space="preserve">JT </w:t>
      </w:r>
      <w:proofErr w:type="spellStart"/>
      <w:r>
        <w:t>Spang</w:t>
      </w:r>
      <w:proofErr w:type="spellEnd"/>
      <w:r>
        <w:t xml:space="preserve"> et al. “A biomechanical comparasion of Endobutton versus suture anchor repair of distal tendon injuries”. </w:t>
      </w:r>
      <w:r w:rsidRPr="00823B1A">
        <w:rPr>
          <w:i/>
          <w:iCs/>
        </w:rPr>
        <w:t>J Shoulder Elbow Surg</w:t>
      </w:r>
      <w:r>
        <w:t>, 15(4)</w:t>
      </w:r>
      <w:r w:rsidR="00AF7D66">
        <w:t xml:space="preserve">, </w:t>
      </w:r>
      <w:r>
        <w:t xml:space="preserve">509-514, 2006. </w:t>
      </w:r>
    </w:p>
    <w:p w14:paraId="5562D766" w14:textId="704DBFAC" w:rsidR="00EE6522" w:rsidRDefault="00EE6522" w:rsidP="00407916">
      <w:pPr>
        <w:rPr>
          <w:noProof/>
        </w:rPr>
      </w:pPr>
    </w:p>
    <w:p w14:paraId="237E7AF9" w14:textId="30B57651" w:rsidR="00227DF2" w:rsidRDefault="00227DF2" w:rsidP="00227DF2">
      <w:r>
        <w:rPr>
          <w:noProof/>
        </w:rPr>
        <w:t xml:space="preserve">[4] </w:t>
      </w:r>
      <w:r>
        <w:t xml:space="preserve">A Arianjam et al. “Biomechanical comparison of inerference screw and cortical button with screw hybrid technique for distal biceps brachii tendon repair”. </w:t>
      </w:r>
      <w:r w:rsidRPr="00227DF2">
        <w:rPr>
          <w:i/>
          <w:iCs/>
        </w:rPr>
        <w:t>Orthopedics</w:t>
      </w:r>
      <w:r>
        <w:t>, 36(11), 1371-1377, 2013.</w:t>
      </w:r>
    </w:p>
    <w:p w14:paraId="0FEB734B" w14:textId="54CC441E" w:rsidR="00EE6522" w:rsidRDefault="00EE6522" w:rsidP="00407916">
      <w:pPr>
        <w:rPr>
          <w:noProof/>
        </w:rPr>
      </w:pPr>
    </w:p>
    <w:p w14:paraId="705BB41F" w14:textId="122B25BC" w:rsidR="005D0612" w:rsidRDefault="005D0612" w:rsidP="005D0612">
      <w:r>
        <w:rPr>
          <w:noProof/>
        </w:rPr>
        <w:t xml:space="preserve">[5] </w:t>
      </w:r>
      <w:r>
        <w:t>V Rutka et al</w:t>
      </w:r>
      <w:r w:rsidR="004F094A">
        <w:t>.</w:t>
      </w:r>
      <w:r>
        <w:t xml:space="preserve"> </w:t>
      </w:r>
      <w:r w:rsidR="004F094A">
        <w:t>“</w:t>
      </w:r>
      <w:r>
        <w:t>Distal biceps tendon repair via new knotless endobutton fixation: A biomechanical study</w:t>
      </w:r>
      <w:r w:rsidR="004F094A">
        <w:t>”</w:t>
      </w:r>
      <w:r>
        <w:t xml:space="preserve"> </w:t>
      </w:r>
      <w:r w:rsidRPr="004F094A">
        <w:rPr>
          <w:i/>
          <w:iCs/>
        </w:rPr>
        <w:t>Shou</w:t>
      </w:r>
      <w:r w:rsidR="004F094A" w:rsidRPr="004F094A">
        <w:rPr>
          <w:i/>
          <w:iCs/>
        </w:rPr>
        <w:t>l</w:t>
      </w:r>
      <w:r w:rsidRPr="004F094A">
        <w:rPr>
          <w:i/>
          <w:iCs/>
        </w:rPr>
        <w:t>der &amp; Elbow</w:t>
      </w:r>
      <w:r>
        <w:t>, 13(3)</w:t>
      </w:r>
      <w:r w:rsidR="004F094A">
        <w:t>,</w:t>
      </w:r>
      <w:r>
        <w:t xml:space="preserve"> 321-328, 2021.</w:t>
      </w:r>
    </w:p>
    <w:p w14:paraId="2491DF9A" w14:textId="63646D47" w:rsidR="00EE6522" w:rsidRDefault="00EE6522" w:rsidP="00407916">
      <w:pPr>
        <w:rPr>
          <w:noProof/>
        </w:rPr>
      </w:pPr>
    </w:p>
    <w:p w14:paraId="13BA67E9" w14:textId="2E1CE7F4" w:rsidR="00037E09" w:rsidRDefault="00037E09" w:rsidP="00037E09">
      <w:pPr>
        <w:rPr>
          <w:noProof/>
        </w:rPr>
      </w:pPr>
      <w:r>
        <w:rPr>
          <w:noProof/>
        </w:rPr>
        <w:t>[</w:t>
      </w:r>
      <w:r w:rsidR="00276066">
        <w:rPr>
          <w:noProof/>
        </w:rPr>
        <w:t>6</w:t>
      </w:r>
      <w:r>
        <w:rPr>
          <w:noProof/>
        </w:rPr>
        <w:t xml:space="preserve">] </w:t>
      </w:r>
      <w:r w:rsidR="00276066">
        <w:rPr>
          <w:noProof/>
        </w:rPr>
        <w:t>JA</w:t>
      </w:r>
      <w:r w:rsidR="00276066">
        <w:rPr>
          <w:noProof/>
        </w:rPr>
        <w:t xml:space="preserve"> </w:t>
      </w:r>
      <w:r>
        <w:rPr>
          <w:noProof/>
        </w:rPr>
        <w:t xml:space="preserve">Greenberg </w:t>
      </w:r>
      <w:r w:rsidR="00276066">
        <w:rPr>
          <w:noProof/>
        </w:rPr>
        <w:t>et al. “</w:t>
      </w:r>
      <w:r>
        <w:rPr>
          <w:noProof/>
        </w:rPr>
        <w:t>EndoButton-assisted repair of distal</w:t>
      </w:r>
      <w:r>
        <w:rPr>
          <w:noProof/>
        </w:rPr>
        <w:t xml:space="preserve"> </w:t>
      </w:r>
      <w:r>
        <w:rPr>
          <w:noProof/>
        </w:rPr>
        <w:t>biceps tendon ruptures</w:t>
      </w:r>
      <w:r w:rsidR="00276066">
        <w:rPr>
          <w:noProof/>
        </w:rPr>
        <w:t>”</w:t>
      </w:r>
      <w:r>
        <w:rPr>
          <w:noProof/>
        </w:rPr>
        <w:t xml:space="preserve">. </w:t>
      </w:r>
      <w:r w:rsidRPr="00276066">
        <w:rPr>
          <w:i/>
          <w:iCs/>
          <w:noProof/>
        </w:rPr>
        <w:t>J Shoulder Elbow Surg</w:t>
      </w:r>
      <w:r w:rsidR="00276066">
        <w:rPr>
          <w:noProof/>
        </w:rPr>
        <w:t>,</w:t>
      </w:r>
      <w:r>
        <w:rPr>
          <w:noProof/>
        </w:rPr>
        <w:t xml:space="preserve"> 12</w:t>
      </w:r>
      <w:r w:rsidR="00276066">
        <w:rPr>
          <w:noProof/>
        </w:rPr>
        <w:t xml:space="preserve">, </w:t>
      </w:r>
      <w:r>
        <w:rPr>
          <w:noProof/>
        </w:rPr>
        <w:t>484-490</w:t>
      </w:r>
      <w:r w:rsidR="00276066">
        <w:rPr>
          <w:noProof/>
        </w:rPr>
        <w:t xml:space="preserve">, </w:t>
      </w:r>
      <w:r w:rsidR="00276066">
        <w:rPr>
          <w:noProof/>
        </w:rPr>
        <w:t>2003</w:t>
      </w:r>
      <w:r w:rsidR="00276066">
        <w:rPr>
          <w:noProof/>
        </w:rPr>
        <w:t>.</w:t>
      </w:r>
    </w:p>
    <w:p w14:paraId="391DFB1A" w14:textId="77777777" w:rsidR="00276066" w:rsidRDefault="00276066" w:rsidP="00037E09">
      <w:pPr>
        <w:rPr>
          <w:noProof/>
        </w:rPr>
      </w:pPr>
    </w:p>
    <w:p w14:paraId="3A851CC6" w14:textId="258D7AED" w:rsidR="00037E09" w:rsidRDefault="00037E09" w:rsidP="00037E09">
      <w:pPr>
        <w:rPr>
          <w:noProof/>
        </w:rPr>
      </w:pPr>
      <w:r>
        <w:rPr>
          <w:noProof/>
        </w:rPr>
        <w:t>[</w:t>
      </w:r>
      <w:r w:rsidR="00276066">
        <w:rPr>
          <w:noProof/>
        </w:rPr>
        <w:t>7</w:t>
      </w:r>
      <w:r>
        <w:rPr>
          <w:noProof/>
        </w:rPr>
        <w:t xml:space="preserve">] </w:t>
      </w:r>
      <w:r w:rsidR="00276066">
        <w:rPr>
          <w:noProof/>
        </w:rPr>
        <w:t>SE</w:t>
      </w:r>
      <w:r w:rsidR="00276066">
        <w:rPr>
          <w:noProof/>
        </w:rPr>
        <w:t xml:space="preserve"> </w:t>
      </w:r>
      <w:r>
        <w:rPr>
          <w:noProof/>
        </w:rPr>
        <w:t>Lemos</w:t>
      </w:r>
      <w:r w:rsidR="00276066">
        <w:rPr>
          <w:noProof/>
        </w:rPr>
        <w:t xml:space="preserve"> et al. “</w:t>
      </w:r>
      <w:r>
        <w:rPr>
          <w:noProof/>
        </w:rPr>
        <w:t>A new technique: in vitro suture anchor fixation has</w:t>
      </w:r>
      <w:r w:rsidR="00276066">
        <w:rPr>
          <w:noProof/>
        </w:rPr>
        <w:t xml:space="preserve"> </w:t>
      </w:r>
      <w:r>
        <w:rPr>
          <w:noProof/>
        </w:rPr>
        <w:t>superior yield strength to bone tunnel fixation for distal biceps tendon repair</w:t>
      </w:r>
      <w:r w:rsidR="00276066">
        <w:rPr>
          <w:noProof/>
        </w:rPr>
        <w:t>”.</w:t>
      </w:r>
      <w:r>
        <w:rPr>
          <w:noProof/>
        </w:rPr>
        <w:t xml:space="preserve"> </w:t>
      </w:r>
      <w:r w:rsidRPr="00276066">
        <w:rPr>
          <w:i/>
          <w:iCs/>
          <w:noProof/>
        </w:rPr>
        <w:t>Am J</w:t>
      </w:r>
      <w:r w:rsidR="00276066" w:rsidRPr="00276066">
        <w:rPr>
          <w:i/>
          <w:iCs/>
          <w:noProof/>
        </w:rPr>
        <w:t xml:space="preserve"> </w:t>
      </w:r>
      <w:r w:rsidRPr="00276066">
        <w:rPr>
          <w:i/>
          <w:iCs/>
          <w:noProof/>
        </w:rPr>
        <w:t>Sports Med</w:t>
      </w:r>
      <w:r w:rsidR="00276066">
        <w:rPr>
          <w:noProof/>
        </w:rPr>
        <w:t xml:space="preserve">, </w:t>
      </w:r>
      <w:r>
        <w:rPr>
          <w:noProof/>
        </w:rPr>
        <w:t>32(2): 406-410</w:t>
      </w:r>
      <w:r w:rsidR="00276066">
        <w:rPr>
          <w:noProof/>
        </w:rPr>
        <w:t xml:space="preserve">, </w:t>
      </w:r>
      <w:r w:rsidR="00276066">
        <w:rPr>
          <w:noProof/>
        </w:rPr>
        <w:t>2004</w:t>
      </w:r>
      <w:r w:rsidR="00276066">
        <w:rPr>
          <w:noProof/>
        </w:rPr>
        <w:t>.</w:t>
      </w:r>
    </w:p>
    <w:p w14:paraId="323F681E" w14:textId="77777777" w:rsidR="00276066" w:rsidRDefault="00276066" w:rsidP="00037E09">
      <w:pPr>
        <w:rPr>
          <w:noProof/>
        </w:rPr>
      </w:pPr>
    </w:p>
    <w:p w14:paraId="42BA49F8" w14:textId="51EFA36F" w:rsidR="00037E09" w:rsidRDefault="00037E09" w:rsidP="00037E09">
      <w:pPr>
        <w:rPr>
          <w:noProof/>
        </w:rPr>
      </w:pPr>
      <w:r>
        <w:rPr>
          <w:noProof/>
        </w:rPr>
        <w:t>[</w:t>
      </w:r>
      <w:r w:rsidR="00276066">
        <w:rPr>
          <w:noProof/>
        </w:rPr>
        <w:t>8</w:t>
      </w:r>
      <w:r>
        <w:rPr>
          <w:noProof/>
        </w:rPr>
        <w:t>] Idler CS, Montgomery WH III, Lindsey DP, Badua PA, Wynne GF, Yerby SA.</w:t>
      </w:r>
      <w:r w:rsidR="00611DE6">
        <w:rPr>
          <w:noProof/>
        </w:rPr>
        <w:t xml:space="preserve"> “</w:t>
      </w:r>
      <w:r>
        <w:rPr>
          <w:noProof/>
        </w:rPr>
        <w:t>Distal biceps</w:t>
      </w:r>
      <w:r w:rsidR="00276066">
        <w:rPr>
          <w:noProof/>
        </w:rPr>
        <w:t xml:space="preserve"> </w:t>
      </w:r>
      <w:r>
        <w:rPr>
          <w:noProof/>
        </w:rPr>
        <w:t>tendon repair: a biomechanical comparison of intact tendon and 2 repair techniques</w:t>
      </w:r>
      <w:r w:rsidR="00611DE6">
        <w:rPr>
          <w:noProof/>
        </w:rPr>
        <w:t>”</w:t>
      </w:r>
      <w:r>
        <w:rPr>
          <w:noProof/>
        </w:rPr>
        <w:t xml:space="preserve">. </w:t>
      </w:r>
      <w:r w:rsidRPr="00611DE6">
        <w:rPr>
          <w:i/>
          <w:iCs/>
          <w:noProof/>
        </w:rPr>
        <w:t>Am</w:t>
      </w:r>
      <w:r w:rsidR="00276066" w:rsidRPr="00611DE6">
        <w:rPr>
          <w:i/>
          <w:iCs/>
          <w:noProof/>
        </w:rPr>
        <w:t xml:space="preserve"> </w:t>
      </w:r>
      <w:r w:rsidRPr="00611DE6">
        <w:rPr>
          <w:i/>
          <w:iCs/>
          <w:noProof/>
        </w:rPr>
        <w:t>J Sports Med</w:t>
      </w:r>
      <w:r w:rsidR="00611DE6">
        <w:rPr>
          <w:noProof/>
        </w:rPr>
        <w:t xml:space="preserve">, </w:t>
      </w:r>
      <w:r>
        <w:rPr>
          <w:noProof/>
        </w:rPr>
        <w:t>34(6)</w:t>
      </w:r>
      <w:r w:rsidR="00611DE6">
        <w:rPr>
          <w:noProof/>
        </w:rPr>
        <w:t xml:space="preserve">, </w:t>
      </w:r>
      <w:r>
        <w:rPr>
          <w:noProof/>
        </w:rPr>
        <w:t>968-974</w:t>
      </w:r>
      <w:r w:rsidR="00611DE6">
        <w:rPr>
          <w:noProof/>
        </w:rPr>
        <w:t xml:space="preserve">, </w:t>
      </w:r>
      <w:r w:rsidR="00611DE6">
        <w:rPr>
          <w:noProof/>
        </w:rPr>
        <w:t>2006</w:t>
      </w:r>
      <w:r w:rsidR="00611DE6">
        <w:rPr>
          <w:noProof/>
        </w:rPr>
        <w:t>.</w:t>
      </w:r>
    </w:p>
    <w:p w14:paraId="5853D674" w14:textId="77777777" w:rsidR="00276066" w:rsidRDefault="00276066" w:rsidP="00037E09">
      <w:pPr>
        <w:rPr>
          <w:noProof/>
        </w:rPr>
      </w:pPr>
    </w:p>
    <w:p w14:paraId="5C43D147" w14:textId="32C79864" w:rsidR="00037E09" w:rsidRDefault="00037E09" w:rsidP="00037E09">
      <w:pPr>
        <w:rPr>
          <w:noProof/>
        </w:rPr>
      </w:pPr>
      <w:r>
        <w:rPr>
          <w:noProof/>
        </w:rPr>
        <w:t>[</w:t>
      </w:r>
      <w:r w:rsidR="00276066">
        <w:rPr>
          <w:noProof/>
        </w:rPr>
        <w:t>9</w:t>
      </w:r>
      <w:r>
        <w:rPr>
          <w:noProof/>
        </w:rPr>
        <w:t xml:space="preserve">] Kettler M, Lunger J, Kuhn V, Mutschler W, Tingart MJ. </w:t>
      </w:r>
      <w:r w:rsidR="009D6C50">
        <w:rPr>
          <w:noProof/>
        </w:rPr>
        <w:t>“</w:t>
      </w:r>
      <w:r>
        <w:rPr>
          <w:noProof/>
        </w:rPr>
        <w:t>Failure strengths in distal biceps</w:t>
      </w:r>
      <w:r w:rsidR="00276066">
        <w:rPr>
          <w:noProof/>
        </w:rPr>
        <w:t xml:space="preserve"> </w:t>
      </w:r>
      <w:r>
        <w:rPr>
          <w:noProof/>
        </w:rPr>
        <w:t>tendon repair</w:t>
      </w:r>
      <w:r w:rsidR="009D6C50">
        <w:rPr>
          <w:noProof/>
        </w:rPr>
        <w:t>”</w:t>
      </w:r>
      <w:r>
        <w:rPr>
          <w:noProof/>
        </w:rPr>
        <w:t xml:space="preserve">. </w:t>
      </w:r>
      <w:r w:rsidRPr="00611DE6">
        <w:rPr>
          <w:i/>
          <w:iCs/>
          <w:noProof/>
        </w:rPr>
        <w:t>Am J Sports Med</w:t>
      </w:r>
      <w:r w:rsidR="00611DE6">
        <w:rPr>
          <w:i/>
          <w:iCs/>
          <w:noProof/>
        </w:rPr>
        <w:t xml:space="preserve">, </w:t>
      </w:r>
      <w:r>
        <w:rPr>
          <w:noProof/>
        </w:rPr>
        <w:t>35(9)</w:t>
      </w:r>
      <w:r w:rsidR="009D6C50">
        <w:rPr>
          <w:noProof/>
        </w:rPr>
        <w:t>,</w:t>
      </w:r>
      <w:r>
        <w:rPr>
          <w:noProof/>
        </w:rPr>
        <w:t xml:space="preserve"> 1544-1548</w:t>
      </w:r>
      <w:r w:rsidR="00611DE6">
        <w:rPr>
          <w:noProof/>
        </w:rPr>
        <w:t xml:space="preserve">, </w:t>
      </w:r>
      <w:r w:rsidR="00611DE6">
        <w:rPr>
          <w:noProof/>
        </w:rPr>
        <w:t>2007</w:t>
      </w:r>
      <w:r w:rsidR="00611DE6">
        <w:rPr>
          <w:noProof/>
        </w:rPr>
        <w:t>.</w:t>
      </w:r>
    </w:p>
    <w:p w14:paraId="48897877" w14:textId="77777777" w:rsidR="00276066" w:rsidRDefault="00276066" w:rsidP="00037E09">
      <w:pPr>
        <w:rPr>
          <w:noProof/>
        </w:rPr>
      </w:pPr>
    </w:p>
    <w:p w14:paraId="581D9ED4" w14:textId="06034CB3" w:rsidR="00037E09" w:rsidRDefault="00037E09" w:rsidP="00037E09">
      <w:pPr>
        <w:rPr>
          <w:noProof/>
        </w:rPr>
      </w:pPr>
      <w:r>
        <w:rPr>
          <w:noProof/>
        </w:rPr>
        <w:t>[</w:t>
      </w:r>
      <w:r w:rsidR="00276066">
        <w:rPr>
          <w:noProof/>
        </w:rPr>
        <w:t>10</w:t>
      </w:r>
      <w:r>
        <w:rPr>
          <w:noProof/>
        </w:rPr>
        <w:t xml:space="preserve">] Krushinski EM, Brown JA, Murthi AM. </w:t>
      </w:r>
      <w:r w:rsidR="009D6C50">
        <w:rPr>
          <w:noProof/>
        </w:rPr>
        <w:t>“</w:t>
      </w:r>
      <w:r>
        <w:rPr>
          <w:noProof/>
        </w:rPr>
        <w:t>Distal beps tendon rupture: biomechanical</w:t>
      </w:r>
      <w:r w:rsidR="00276066">
        <w:rPr>
          <w:noProof/>
        </w:rPr>
        <w:t xml:space="preserve"> </w:t>
      </w:r>
      <w:r>
        <w:rPr>
          <w:noProof/>
        </w:rPr>
        <w:t>analysis of repair strength of the Bio-Tenodesis screw versus suture anchors</w:t>
      </w:r>
      <w:r w:rsidR="009D6C50">
        <w:rPr>
          <w:noProof/>
        </w:rPr>
        <w:t>”</w:t>
      </w:r>
      <w:r>
        <w:rPr>
          <w:noProof/>
        </w:rPr>
        <w:t xml:space="preserve">. </w:t>
      </w:r>
      <w:r w:rsidRPr="009D6C50">
        <w:rPr>
          <w:i/>
          <w:iCs/>
          <w:noProof/>
        </w:rPr>
        <w:t>J Shoulder</w:t>
      </w:r>
      <w:r w:rsidR="00276066" w:rsidRPr="009D6C50">
        <w:rPr>
          <w:i/>
          <w:iCs/>
          <w:noProof/>
        </w:rPr>
        <w:t xml:space="preserve"> </w:t>
      </w:r>
      <w:r w:rsidRPr="009D6C50">
        <w:rPr>
          <w:i/>
          <w:iCs/>
          <w:noProof/>
        </w:rPr>
        <w:t>Elbow Surg.</w:t>
      </w:r>
      <w:r>
        <w:rPr>
          <w:noProof/>
        </w:rPr>
        <w:t xml:space="preserve"> 16</w:t>
      </w:r>
      <w:r w:rsidR="009D6C50">
        <w:rPr>
          <w:noProof/>
        </w:rPr>
        <w:t xml:space="preserve">, </w:t>
      </w:r>
      <w:r>
        <w:rPr>
          <w:noProof/>
        </w:rPr>
        <w:t>218-223</w:t>
      </w:r>
      <w:r w:rsidR="009D6C50">
        <w:rPr>
          <w:noProof/>
        </w:rPr>
        <w:t xml:space="preserve">, </w:t>
      </w:r>
      <w:r w:rsidR="009D6C50">
        <w:rPr>
          <w:noProof/>
        </w:rPr>
        <w:t>2007</w:t>
      </w:r>
      <w:r w:rsidR="009D6C50">
        <w:rPr>
          <w:noProof/>
        </w:rPr>
        <w:t>.</w:t>
      </w:r>
    </w:p>
    <w:p w14:paraId="4EDBDAF0" w14:textId="77777777" w:rsidR="00276066" w:rsidRDefault="00276066" w:rsidP="00037E09">
      <w:pPr>
        <w:rPr>
          <w:noProof/>
        </w:rPr>
      </w:pPr>
    </w:p>
    <w:p w14:paraId="563A2034" w14:textId="327E153F" w:rsidR="00037E09" w:rsidRDefault="00037E09" w:rsidP="00037E09">
      <w:pPr>
        <w:rPr>
          <w:noProof/>
        </w:rPr>
      </w:pPr>
      <w:r>
        <w:rPr>
          <w:noProof/>
        </w:rPr>
        <w:t>[</w:t>
      </w:r>
      <w:r w:rsidR="00276066">
        <w:rPr>
          <w:noProof/>
        </w:rPr>
        <w:t>11</w:t>
      </w:r>
      <w:r>
        <w:rPr>
          <w:noProof/>
        </w:rPr>
        <w:t xml:space="preserve">] Chavan PR, Duquin TR, Bisson LJ. </w:t>
      </w:r>
      <w:r w:rsidR="009D6C50">
        <w:rPr>
          <w:noProof/>
        </w:rPr>
        <w:t>“</w:t>
      </w:r>
      <w:r>
        <w:rPr>
          <w:noProof/>
        </w:rPr>
        <w:t>Repair of the ruptured distal biceps tendon: a</w:t>
      </w:r>
      <w:r w:rsidR="00276066">
        <w:rPr>
          <w:noProof/>
        </w:rPr>
        <w:t xml:space="preserve"> </w:t>
      </w:r>
      <w:r>
        <w:rPr>
          <w:noProof/>
        </w:rPr>
        <w:t>systematic review</w:t>
      </w:r>
      <w:r w:rsidR="009D6C50">
        <w:rPr>
          <w:noProof/>
        </w:rPr>
        <w:t>”</w:t>
      </w:r>
      <w:r>
        <w:rPr>
          <w:noProof/>
        </w:rPr>
        <w:t xml:space="preserve">. </w:t>
      </w:r>
      <w:r w:rsidRPr="009D6C50">
        <w:rPr>
          <w:i/>
          <w:iCs/>
          <w:noProof/>
        </w:rPr>
        <w:t>Am J Sports Med</w:t>
      </w:r>
      <w:r w:rsidR="009D6C50">
        <w:rPr>
          <w:i/>
          <w:iCs/>
          <w:noProof/>
        </w:rPr>
        <w:t>,</w:t>
      </w:r>
      <w:r>
        <w:rPr>
          <w:noProof/>
        </w:rPr>
        <w:t xml:space="preserve"> 36(8)</w:t>
      </w:r>
      <w:r w:rsidR="009D6C50">
        <w:rPr>
          <w:noProof/>
        </w:rPr>
        <w:t xml:space="preserve">, </w:t>
      </w:r>
      <w:r>
        <w:rPr>
          <w:noProof/>
        </w:rPr>
        <w:t>1618-1624</w:t>
      </w:r>
      <w:r w:rsidR="009D6C50">
        <w:rPr>
          <w:noProof/>
        </w:rPr>
        <w:t xml:space="preserve">, </w:t>
      </w:r>
      <w:r w:rsidR="009D6C50">
        <w:rPr>
          <w:noProof/>
        </w:rPr>
        <w:t>2008</w:t>
      </w:r>
      <w:r w:rsidR="009D6C50">
        <w:rPr>
          <w:noProof/>
        </w:rPr>
        <w:t>.</w:t>
      </w:r>
    </w:p>
    <w:p w14:paraId="00CCF999" w14:textId="529022A5" w:rsidR="00037E09" w:rsidRDefault="00037E09" w:rsidP="00037E09">
      <w:pPr>
        <w:rPr>
          <w:noProof/>
        </w:rPr>
      </w:pPr>
    </w:p>
    <w:p w14:paraId="27A57AC0" w14:textId="0C86CDA4" w:rsidR="00037E09" w:rsidRDefault="00276066" w:rsidP="00037E09">
      <w:pPr>
        <w:rPr>
          <w:noProof/>
        </w:rPr>
      </w:pPr>
      <w:r>
        <w:rPr>
          <w:noProof/>
        </w:rPr>
        <w:lastRenderedPageBreak/>
        <w:t>[12</w:t>
      </w:r>
      <w:r w:rsidR="00037E09">
        <w:rPr>
          <w:noProof/>
        </w:rPr>
        <w:t xml:space="preserve">] </w:t>
      </w:r>
      <w:r w:rsidR="00037E09" w:rsidRPr="00EE6522">
        <w:rPr>
          <w:noProof/>
        </w:rPr>
        <w:t xml:space="preserve">LJ Bisson, et al. </w:t>
      </w:r>
      <w:r w:rsidR="00037E09">
        <w:rPr>
          <w:noProof/>
        </w:rPr>
        <w:t>“</w:t>
      </w:r>
      <w:r w:rsidR="00037E09" w:rsidRPr="00EE6522">
        <w:rPr>
          <w:noProof/>
        </w:rPr>
        <w:t>Is it safe to perform aggressive rehabilitation after distal biceps tendon repair using the modified 2-incision approach? A biomechanical study</w:t>
      </w:r>
      <w:r w:rsidR="00037E09">
        <w:rPr>
          <w:noProof/>
        </w:rPr>
        <w:t>”</w:t>
      </w:r>
      <w:r w:rsidR="00037E09" w:rsidRPr="00EE6522">
        <w:rPr>
          <w:noProof/>
        </w:rPr>
        <w:t xml:space="preserve">. </w:t>
      </w:r>
      <w:r w:rsidR="00037E09" w:rsidRPr="00084FC8">
        <w:rPr>
          <w:i/>
          <w:iCs/>
          <w:noProof/>
        </w:rPr>
        <w:t>Am J Sports Med</w:t>
      </w:r>
      <w:r w:rsidR="00037E09">
        <w:rPr>
          <w:i/>
          <w:iCs/>
          <w:noProof/>
        </w:rPr>
        <w:t>,</w:t>
      </w:r>
      <w:r w:rsidR="00037E09" w:rsidRPr="00EE6522">
        <w:rPr>
          <w:noProof/>
        </w:rPr>
        <w:t xml:space="preserve"> 35(12), 2045-2050</w:t>
      </w:r>
      <w:r w:rsidR="00037E09">
        <w:rPr>
          <w:noProof/>
        </w:rPr>
        <w:t xml:space="preserve">, </w:t>
      </w:r>
      <w:r w:rsidR="00037E09" w:rsidRPr="00EE6522">
        <w:rPr>
          <w:noProof/>
        </w:rPr>
        <w:t>2007.</w:t>
      </w:r>
    </w:p>
    <w:p w14:paraId="1262D053" w14:textId="77777777" w:rsidR="00037E09" w:rsidRDefault="00037E09" w:rsidP="00037E09">
      <w:pPr>
        <w:rPr>
          <w:noProof/>
        </w:rPr>
      </w:pPr>
    </w:p>
    <w:p w14:paraId="7E8DF964" w14:textId="77777777" w:rsidR="00037E09" w:rsidRDefault="00037E09" w:rsidP="00037E09">
      <w:pPr>
        <w:rPr>
          <w:noProof/>
        </w:rPr>
      </w:pPr>
    </w:p>
    <w:sectPr w:rsidR="00037E09"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6316" w14:textId="77777777" w:rsidR="00E84D2D" w:rsidRDefault="00E84D2D" w:rsidP="00FB73A9">
      <w:r>
        <w:separator/>
      </w:r>
    </w:p>
  </w:endnote>
  <w:endnote w:type="continuationSeparator" w:id="0">
    <w:p w14:paraId="288255CD" w14:textId="77777777" w:rsidR="00E84D2D" w:rsidRDefault="00E84D2D"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AEEC" w14:textId="77777777" w:rsidR="00E84D2D" w:rsidRDefault="00E84D2D" w:rsidP="00FB73A9">
      <w:r>
        <w:separator/>
      </w:r>
    </w:p>
  </w:footnote>
  <w:footnote w:type="continuationSeparator" w:id="0">
    <w:p w14:paraId="205F7C4F" w14:textId="77777777" w:rsidR="00E84D2D" w:rsidRDefault="00E84D2D"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_x0000_s1035"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3D07AA"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2F6126A7">
              <wp:simplePos x="0" y="0"/>
              <wp:positionH relativeFrom="column">
                <wp:posOffset>-90170</wp:posOffset>
              </wp:positionH>
              <wp:positionV relativeFrom="paragraph">
                <wp:posOffset>-24130</wp:posOffset>
              </wp:positionV>
              <wp:extent cx="499237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370" cy="264795"/>
                      </a:xfrm>
                      <a:prstGeom prst="rect">
                        <a:avLst/>
                      </a:prstGeom>
                      <a:solidFill>
                        <a:srgbClr val="FFFFFF"/>
                      </a:solidFill>
                      <a:ln w="9525">
                        <a:noFill/>
                        <a:miter lim="800000"/>
                        <a:headEnd/>
                        <a:tailEnd/>
                      </a:ln>
                    </wps:spPr>
                    <wps:txbx>
                      <w:txbxContent>
                        <w:p w14:paraId="50872779" w14:textId="3D14ADFC" w:rsidR="00D452D6" w:rsidRPr="00FB73A9" w:rsidRDefault="00442CD1" w:rsidP="00FB73A9">
                          <w:pPr>
                            <w:rPr>
                              <w:sz w:val="16"/>
                              <w:szCs w:val="16"/>
                            </w:rPr>
                          </w:pPr>
                          <w:r w:rsidRPr="00442CD1">
                            <w:rPr>
                              <w:sz w:val="16"/>
                              <w:szCs w:val="16"/>
                            </w:rPr>
                            <w:t>Estudio biomecánico de la inclusión del tornillo interferencial en la reparación del tendón distal del bíceps braquial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6" type="#_x0000_t202" style="position:absolute;left:0;text-align:left;margin-left:-7.1pt;margin-top:-1.9pt;width:393.1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9qEAIAAP0DAAAOAAAAZHJzL2Uyb0RvYy54bWysU9tu2zAMfR+wfxD0vjjJkrYx4hRdugwD&#10;ugvQ7QNkWY6FyaJGKbGzry8lu2m2vQ3TgyCK1C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" stroked="f">
              <v:textbox>
                <w:txbxContent>
                  <w:p w14:paraId="50872779" w14:textId="3D14ADFC" w:rsidR="00D452D6" w:rsidRPr="00FB73A9" w:rsidRDefault="00442CD1" w:rsidP="00FB73A9">
                    <w:pPr>
                      <w:rPr>
                        <w:sz w:val="16"/>
                        <w:szCs w:val="16"/>
                      </w:rPr>
                    </w:pPr>
                    <w:r w:rsidRPr="00442CD1">
                      <w:rPr>
                        <w:sz w:val="16"/>
                        <w:szCs w:val="16"/>
                      </w:rPr>
                      <w:t>Estudio biomecánico de la inclusión del tornillo interferencial en la reparación del tendón distal del bíceps braquial</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873FF"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843D5A"/>
    <w:multiLevelType w:val="hybridMultilevel"/>
    <w:tmpl w:val="2750947A"/>
    <w:lvl w:ilvl="0" w:tplc="E7F684C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6930057">
    <w:abstractNumId w:val="5"/>
  </w:num>
  <w:num w:numId="2" w16cid:durableId="1143042825">
    <w:abstractNumId w:val="16"/>
  </w:num>
  <w:num w:numId="3" w16cid:durableId="2108840314">
    <w:abstractNumId w:val="10"/>
  </w:num>
  <w:num w:numId="4" w16cid:durableId="843663435">
    <w:abstractNumId w:val="2"/>
  </w:num>
  <w:num w:numId="5" w16cid:durableId="81923364">
    <w:abstractNumId w:val="0"/>
  </w:num>
  <w:num w:numId="6" w16cid:durableId="523909305">
    <w:abstractNumId w:val="14"/>
  </w:num>
  <w:num w:numId="7" w16cid:durableId="977536666">
    <w:abstractNumId w:val="11"/>
  </w:num>
  <w:num w:numId="8" w16cid:durableId="577862771">
    <w:abstractNumId w:val="12"/>
  </w:num>
  <w:num w:numId="9" w16cid:durableId="2007510292">
    <w:abstractNumId w:val="15"/>
  </w:num>
  <w:num w:numId="10" w16cid:durableId="1897546299">
    <w:abstractNumId w:val="1"/>
  </w:num>
  <w:num w:numId="11" w16cid:durableId="1561013693">
    <w:abstractNumId w:val="3"/>
  </w:num>
  <w:num w:numId="12" w16cid:durableId="528488331">
    <w:abstractNumId w:val="7"/>
  </w:num>
  <w:num w:numId="13" w16cid:durableId="917592298">
    <w:abstractNumId w:val="13"/>
  </w:num>
  <w:num w:numId="14" w16cid:durableId="2020113289">
    <w:abstractNumId w:val="8"/>
  </w:num>
  <w:num w:numId="15" w16cid:durableId="1626233854">
    <w:abstractNumId w:val="6"/>
  </w:num>
  <w:num w:numId="16" w16cid:durableId="1269387008">
    <w:abstractNumId w:val="9"/>
  </w:num>
  <w:num w:numId="17" w16cid:durableId="1195579342">
    <w:abstractNumId w:val="16"/>
  </w:num>
  <w:num w:numId="18" w16cid:durableId="452870336">
    <w:abstractNumId w:val="16"/>
  </w:num>
  <w:num w:numId="19" w16cid:durableId="2133089821">
    <w:abstractNumId w:val="16"/>
  </w:num>
  <w:num w:numId="20" w16cid:durableId="73015931">
    <w:abstractNumId w:val="16"/>
  </w:num>
  <w:num w:numId="21" w16cid:durableId="1016807162">
    <w:abstractNumId w:val="16"/>
  </w:num>
  <w:num w:numId="22" w16cid:durableId="1084259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66CA"/>
    <w:rsid w:val="00020428"/>
    <w:rsid w:val="00022DB1"/>
    <w:rsid w:val="000312B6"/>
    <w:rsid w:val="00031853"/>
    <w:rsid w:val="00032799"/>
    <w:rsid w:val="00032E60"/>
    <w:rsid w:val="00035574"/>
    <w:rsid w:val="00037E09"/>
    <w:rsid w:val="00037E57"/>
    <w:rsid w:val="00042675"/>
    <w:rsid w:val="000500AD"/>
    <w:rsid w:val="000552A0"/>
    <w:rsid w:val="0005693D"/>
    <w:rsid w:val="00060941"/>
    <w:rsid w:val="00063DED"/>
    <w:rsid w:val="00064087"/>
    <w:rsid w:val="0006594F"/>
    <w:rsid w:val="00065E68"/>
    <w:rsid w:val="00067B58"/>
    <w:rsid w:val="00067C6F"/>
    <w:rsid w:val="000716C7"/>
    <w:rsid w:val="00075C38"/>
    <w:rsid w:val="00080EF4"/>
    <w:rsid w:val="00084FC8"/>
    <w:rsid w:val="000921B2"/>
    <w:rsid w:val="00093E80"/>
    <w:rsid w:val="00095786"/>
    <w:rsid w:val="0009613D"/>
    <w:rsid w:val="000B139B"/>
    <w:rsid w:val="000B2E24"/>
    <w:rsid w:val="000B42FA"/>
    <w:rsid w:val="000C562D"/>
    <w:rsid w:val="000C7F71"/>
    <w:rsid w:val="000D4F8F"/>
    <w:rsid w:val="000D6E58"/>
    <w:rsid w:val="000E10B6"/>
    <w:rsid w:val="000E1B09"/>
    <w:rsid w:val="000E2927"/>
    <w:rsid w:val="000E2953"/>
    <w:rsid w:val="000E39A2"/>
    <w:rsid w:val="000F5EA5"/>
    <w:rsid w:val="000F7D32"/>
    <w:rsid w:val="00100102"/>
    <w:rsid w:val="00102377"/>
    <w:rsid w:val="00104272"/>
    <w:rsid w:val="00105214"/>
    <w:rsid w:val="001111A1"/>
    <w:rsid w:val="001119EF"/>
    <w:rsid w:val="00117AB9"/>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707A9"/>
    <w:rsid w:val="0017204D"/>
    <w:rsid w:val="00181EB5"/>
    <w:rsid w:val="001840C7"/>
    <w:rsid w:val="001867F1"/>
    <w:rsid w:val="00186E57"/>
    <w:rsid w:val="001A5CC9"/>
    <w:rsid w:val="001A7969"/>
    <w:rsid w:val="001B42E5"/>
    <w:rsid w:val="001B523C"/>
    <w:rsid w:val="001C1EEF"/>
    <w:rsid w:val="001C295A"/>
    <w:rsid w:val="001C4731"/>
    <w:rsid w:val="001D2923"/>
    <w:rsid w:val="001D5B59"/>
    <w:rsid w:val="001D64E2"/>
    <w:rsid w:val="001E212A"/>
    <w:rsid w:val="001E6AD2"/>
    <w:rsid w:val="001E7075"/>
    <w:rsid w:val="001E7B17"/>
    <w:rsid w:val="001F549D"/>
    <w:rsid w:val="001F6ABA"/>
    <w:rsid w:val="00202828"/>
    <w:rsid w:val="00202BA3"/>
    <w:rsid w:val="00203934"/>
    <w:rsid w:val="00204B4F"/>
    <w:rsid w:val="00206297"/>
    <w:rsid w:val="002073D4"/>
    <w:rsid w:val="00211049"/>
    <w:rsid w:val="00211EFE"/>
    <w:rsid w:val="00220E74"/>
    <w:rsid w:val="00227DF2"/>
    <w:rsid w:val="00232C56"/>
    <w:rsid w:val="00233229"/>
    <w:rsid w:val="002345DE"/>
    <w:rsid w:val="0023636F"/>
    <w:rsid w:val="00237C92"/>
    <w:rsid w:val="00240A3D"/>
    <w:rsid w:val="002514D5"/>
    <w:rsid w:val="00254805"/>
    <w:rsid w:val="00255A10"/>
    <w:rsid w:val="00256058"/>
    <w:rsid w:val="00264366"/>
    <w:rsid w:val="00264726"/>
    <w:rsid w:val="00267BF3"/>
    <w:rsid w:val="00270D49"/>
    <w:rsid w:val="002746ED"/>
    <w:rsid w:val="00276066"/>
    <w:rsid w:val="00277FE3"/>
    <w:rsid w:val="00282755"/>
    <w:rsid w:val="00284D6A"/>
    <w:rsid w:val="0028636D"/>
    <w:rsid w:val="002913A7"/>
    <w:rsid w:val="002928F5"/>
    <w:rsid w:val="00295F42"/>
    <w:rsid w:val="00296E49"/>
    <w:rsid w:val="00296E4B"/>
    <w:rsid w:val="002A2E5E"/>
    <w:rsid w:val="002A52B7"/>
    <w:rsid w:val="002A63D7"/>
    <w:rsid w:val="002A7A58"/>
    <w:rsid w:val="002B1613"/>
    <w:rsid w:val="002C4AB4"/>
    <w:rsid w:val="002C5A89"/>
    <w:rsid w:val="002C7108"/>
    <w:rsid w:val="002D0D22"/>
    <w:rsid w:val="002D5912"/>
    <w:rsid w:val="002D6396"/>
    <w:rsid w:val="002E2C39"/>
    <w:rsid w:val="002E4FD4"/>
    <w:rsid w:val="002F1494"/>
    <w:rsid w:val="002F2CDF"/>
    <w:rsid w:val="00300610"/>
    <w:rsid w:val="003021D3"/>
    <w:rsid w:val="0030242D"/>
    <w:rsid w:val="00302E89"/>
    <w:rsid w:val="0030362A"/>
    <w:rsid w:val="00310BA1"/>
    <w:rsid w:val="00311726"/>
    <w:rsid w:val="00312B7C"/>
    <w:rsid w:val="003134B7"/>
    <w:rsid w:val="00315184"/>
    <w:rsid w:val="00315E48"/>
    <w:rsid w:val="003160FE"/>
    <w:rsid w:val="0031679C"/>
    <w:rsid w:val="00320D78"/>
    <w:rsid w:val="00323F6E"/>
    <w:rsid w:val="00326850"/>
    <w:rsid w:val="00326A84"/>
    <w:rsid w:val="00326CF1"/>
    <w:rsid w:val="003329B6"/>
    <w:rsid w:val="00340B80"/>
    <w:rsid w:val="00344784"/>
    <w:rsid w:val="003524B9"/>
    <w:rsid w:val="00355BFF"/>
    <w:rsid w:val="00363313"/>
    <w:rsid w:val="00367DB8"/>
    <w:rsid w:val="003713B8"/>
    <w:rsid w:val="00375168"/>
    <w:rsid w:val="0038242A"/>
    <w:rsid w:val="00382BC5"/>
    <w:rsid w:val="00387873"/>
    <w:rsid w:val="00393BC5"/>
    <w:rsid w:val="00397327"/>
    <w:rsid w:val="00397767"/>
    <w:rsid w:val="003A3CA1"/>
    <w:rsid w:val="003A78C5"/>
    <w:rsid w:val="003B0B02"/>
    <w:rsid w:val="003B0EB7"/>
    <w:rsid w:val="003B3417"/>
    <w:rsid w:val="003B3D5A"/>
    <w:rsid w:val="003B62C4"/>
    <w:rsid w:val="003C0DDA"/>
    <w:rsid w:val="003C133C"/>
    <w:rsid w:val="003C3CD8"/>
    <w:rsid w:val="003C6922"/>
    <w:rsid w:val="003D07AA"/>
    <w:rsid w:val="003D07BC"/>
    <w:rsid w:val="003D131B"/>
    <w:rsid w:val="003D578F"/>
    <w:rsid w:val="003D5C6F"/>
    <w:rsid w:val="003E0B5B"/>
    <w:rsid w:val="003E5D1B"/>
    <w:rsid w:val="003E76B0"/>
    <w:rsid w:val="003F09A9"/>
    <w:rsid w:val="003F497A"/>
    <w:rsid w:val="003F70A9"/>
    <w:rsid w:val="003F73DB"/>
    <w:rsid w:val="004009FF"/>
    <w:rsid w:val="00403D02"/>
    <w:rsid w:val="00405E56"/>
    <w:rsid w:val="00405ED2"/>
    <w:rsid w:val="00407916"/>
    <w:rsid w:val="00410E38"/>
    <w:rsid w:val="0041128A"/>
    <w:rsid w:val="00413BCF"/>
    <w:rsid w:val="004254A3"/>
    <w:rsid w:val="00425947"/>
    <w:rsid w:val="00426533"/>
    <w:rsid w:val="00434C8B"/>
    <w:rsid w:val="00435746"/>
    <w:rsid w:val="00442CD1"/>
    <w:rsid w:val="00443D1D"/>
    <w:rsid w:val="004450DE"/>
    <w:rsid w:val="00447C57"/>
    <w:rsid w:val="00451205"/>
    <w:rsid w:val="0045173C"/>
    <w:rsid w:val="00455B98"/>
    <w:rsid w:val="00456E40"/>
    <w:rsid w:val="004608A0"/>
    <w:rsid w:val="00463356"/>
    <w:rsid w:val="004655D7"/>
    <w:rsid w:val="0046643A"/>
    <w:rsid w:val="0046728C"/>
    <w:rsid w:val="00473C62"/>
    <w:rsid w:val="00474BF4"/>
    <w:rsid w:val="004758B3"/>
    <w:rsid w:val="00477C26"/>
    <w:rsid w:val="00477DB2"/>
    <w:rsid w:val="00480CE0"/>
    <w:rsid w:val="00484200"/>
    <w:rsid w:val="004906A8"/>
    <w:rsid w:val="00491D55"/>
    <w:rsid w:val="00491D97"/>
    <w:rsid w:val="0049256F"/>
    <w:rsid w:val="00492BF5"/>
    <w:rsid w:val="004954EB"/>
    <w:rsid w:val="004A17B4"/>
    <w:rsid w:val="004A4281"/>
    <w:rsid w:val="004A6915"/>
    <w:rsid w:val="004B2672"/>
    <w:rsid w:val="004B33A1"/>
    <w:rsid w:val="004B6281"/>
    <w:rsid w:val="004C1607"/>
    <w:rsid w:val="004C1FFC"/>
    <w:rsid w:val="004C430A"/>
    <w:rsid w:val="004C5140"/>
    <w:rsid w:val="004C6E42"/>
    <w:rsid w:val="004C7858"/>
    <w:rsid w:val="004D5FAD"/>
    <w:rsid w:val="004E0209"/>
    <w:rsid w:val="004E098D"/>
    <w:rsid w:val="004E5CEE"/>
    <w:rsid w:val="004F04B3"/>
    <w:rsid w:val="004F094A"/>
    <w:rsid w:val="004F1BBE"/>
    <w:rsid w:val="00502363"/>
    <w:rsid w:val="00507171"/>
    <w:rsid w:val="00511A8B"/>
    <w:rsid w:val="0051254C"/>
    <w:rsid w:val="0051321C"/>
    <w:rsid w:val="00522006"/>
    <w:rsid w:val="00522D8D"/>
    <w:rsid w:val="00530DB1"/>
    <w:rsid w:val="0053299E"/>
    <w:rsid w:val="0053696A"/>
    <w:rsid w:val="005375E0"/>
    <w:rsid w:val="0054092E"/>
    <w:rsid w:val="00540B8D"/>
    <w:rsid w:val="00542BBE"/>
    <w:rsid w:val="00561135"/>
    <w:rsid w:val="00561DFC"/>
    <w:rsid w:val="0056201A"/>
    <w:rsid w:val="005705C8"/>
    <w:rsid w:val="005713F2"/>
    <w:rsid w:val="00587719"/>
    <w:rsid w:val="00593312"/>
    <w:rsid w:val="00594123"/>
    <w:rsid w:val="005A1113"/>
    <w:rsid w:val="005A3898"/>
    <w:rsid w:val="005B07DC"/>
    <w:rsid w:val="005B1A8B"/>
    <w:rsid w:val="005B312E"/>
    <w:rsid w:val="005C27D1"/>
    <w:rsid w:val="005C44F0"/>
    <w:rsid w:val="005D0612"/>
    <w:rsid w:val="005D0DF1"/>
    <w:rsid w:val="005D4349"/>
    <w:rsid w:val="005D4E3D"/>
    <w:rsid w:val="005F1C0B"/>
    <w:rsid w:val="005F423B"/>
    <w:rsid w:val="005F61AA"/>
    <w:rsid w:val="00603D04"/>
    <w:rsid w:val="00606895"/>
    <w:rsid w:val="00611DE6"/>
    <w:rsid w:val="006123B7"/>
    <w:rsid w:val="0061386D"/>
    <w:rsid w:val="006206D6"/>
    <w:rsid w:val="00622D9D"/>
    <w:rsid w:val="00626358"/>
    <w:rsid w:val="0063103B"/>
    <w:rsid w:val="00632C49"/>
    <w:rsid w:val="00634F49"/>
    <w:rsid w:val="006371D9"/>
    <w:rsid w:val="00640747"/>
    <w:rsid w:val="00645C9F"/>
    <w:rsid w:val="0064771E"/>
    <w:rsid w:val="006505C4"/>
    <w:rsid w:val="0065096E"/>
    <w:rsid w:val="00652269"/>
    <w:rsid w:val="006561F5"/>
    <w:rsid w:val="00660803"/>
    <w:rsid w:val="00662720"/>
    <w:rsid w:val="00662B2B"/>
    <w:rsid w:val="00663A68"/>
    <w:rsid w:val="00663F69"/>
    <w:rsid w:val="00665899"/>
    <w:rsid w:val="0068016D"/>
    <w:rsid w:val="006855DD"/>
    <w:rsid w:val="00686DB2"/>
    <w:rsid w:val="0069190D"/>
    <w:rsid w:val="006933BC"/>
    <w:rsid w:val="0069357E"/>
    <w:rsid w:val="006A2847"/>
    <w:rsid w:val="006A5AE4"/>
    <w:rsid w:val="006A5CB1"/>
    <w:rsid w:val="006A7899"/>
    <w:rsid w:val="006B0B60"/>
    <w:rsid w:val="006B1718"/>
    <w:rsid w:val="006B38EB"/>
    <w:rsid w:val="006B3AB3"/>
    <w:rsid w:val="006B5C1A"/>
    <w:rsid w:val="006B7489"/>
    <w:rsid w:val="006E220E"/>
    <w:rsid w:val="006E274D"/>
    <w:rsid w:val="006E4429"/>
    <w:rsid w:val="006E7BFB"/>
    <w:rsid w:val="006F3F03"/>
    <w:rsid w:val="006F4759"/>
    <w:rsid w:val="006F4BB4"/>
    <w:rsid w:val="006F5D5E"/>
    <w:rsid w:val="0070293C"/>
    <w:rsid w:val="00703045"/>
    <w:rsid w:val="00703F4D"/>
    <w:rsid w:val="00703F72"/>
    <w:rsid w:val="00706D63"/>
    <w:rsid w:val="00707FD9"/>
    <w:rsid w:val="0071178A"/>
    <w:rsid w:val="00712689"/>
    <w:rsid w:val="007207D9"/>
    <w:rsid w:val="0072502C"/>
    <w:rsid w:val="0072569A"/>
    <w:rsid w:val="00726CA7"/>
    <w:rsid w:val="00734D88"/>
    <w:rsid w:val="0073610A"/>
    <w:rsid w:val="00740E10"/>
    <w:rsid w:val="00744C7D"/>
    <w:rsid w:val="00744D7B"/>
    <w:rsid w:val="007478C3"/>
    <w:rsid w:val="00751976"/>
    <w:rsid w:val="00753104"/>
    <w:rsid w:val="007541F3"/>
    <w:rsid w:val="00754CBB"/>
    <w:rsid w:val="00757AD2"/>
    <w:rsid w:val="00764D86"/>
    <w:rsid w:val="00766109"/>
    <w:rsid w:val="00766FC3"/>
    <w:rsid w:val="00773B4D"/>
    <w:rsid w:val="00776ACE"/>
    <w:rsid w:val="00777D45"/>
    <w:rsid w:val="00780E13"/>
    <w:rsid w:val="0078133B"/>
    <w:rsid w:val="00781597"/>
    <w:rsid w:val="00781A16"/>
    <w:rsid w:val="007828EB"/>
    <w:rsid w:val="00782D52"/>
    <w:rsid w:val="007844B4"/>
    <w:rsid w:val="007845FD"/>
    <w:rsid w:val="007901CA"/>
    <w:rsid w:val="0079108B"/>
    <w:rsid w:val="00796017"/>
    <w:rsid w:val="00796F2A"/>
    <w:rsid w:val="0079704E"/>
    <w:rsid w:val="007A0F58"/>
    <w:rsid w:val="007A273D"/>
    <w:rsid w:val="007A3371"/>
    <w:rsid w:val="007B128C"/>
    <w:rsid w:val="007B6E93"/>
    <w:rsid w:val="007B7A21"/>
    <w:rsid w:val="007C4674"/>
    <w:rsid w:val="007C543A"/>
    <w:rsid w:val="007C77BC"/>
    <w:rsid w:val="007C77E3"/>
    <w:rsid w:val="007D2E9F"/>
    <w:rsid w:val="007D3824"/>
    <w:rsid w:val="007E1603"/>
    <w:rsid w:val="007E5264"/>
    <w:rsid w:val="007E529F"/>
    <w:rsid w:val="007F0382"/>
    <w:rsid w:val="007F0976"/>
    <w:rsid w:val="007F0BA3"/>
    <w:rsid w:val="007F45D8"/>
    <w:rsid w:val="007F784C"/>
    <w:rsid w:val="00803946"/>
    <w:rsid w:val="00804988"/>
    <w:rsid w:val="00806FF8"/>
    <w:rsid w:val="00823B1A"/>
    <w:rsid w:val="0082639C"/>
    <w:rsid w:val="00826632"/>
    <w:rsid w:val="0083008D"/>
    <w:rsid w:val="00830C3B"/>
    <w:rsid w:val="00830CD8"/>
    <w:rsid w:val="0083175D"/>
    <w:rsid w:val="00832A11"/>
    <w:rsid w:val="008340AC"/>
    <w:rsid w:val="00834A97"/>
    <w:rsid w:val="0084275A"/>
    <w:rsid w:val="00845B18"/>
    <w:rsid w:val="0084680B"/>
    <w:rsid w:val="008555D3"/>
    <w:rsid w:val="00856581"/>
    <w:rsid w:val="00862300"/>
    <w:rsid w:val="00867E19"/>
    <w:rsid w:val="008709CA"/>
    <w:rsid w:val="00885986"/>
    <w:rsid w:val="008938BE"/>
    <w:rsid w:val="008939D8"/>
    <w:rsid w:val="008A1B31"/>
    <w:rsid w:val="008A2B5B"/>
    <w:rsid w:val="008A41E5"/>
    <w:rsid w:val="008A548F"/>
    <w:rsid w:val="008B0F40"/>
    <w:rsid w:val="008B11ED"/>
    <w:rsid w:val="008B2977"/>
    <w:rsid w:val="008B40B2"/>
    <w:rsid w:val="008B7FDA"/>
    <w:rsid w:val="008C1107"/>
    <w:rsid w:val="008C2507"/>
    <w:rsid w:val="008C3950"/>
    <w:rsid w:val="008C7C81"/>
    <w:rsid w:val="008D3A9E"/>
    <w:rsid w:val="008D620A"/>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40578"/>
    <w:rsid w:val="00941124"/>
    <w:rsid w:val="00944E5B"/>
    <w:rsid w:val="00946DBB"/>
    <w:rsid w:val="00947157"/>
    <w:rsid w:val="00952055"/>
    <w:rsid w:val="00957597"/>
    <w:rsid w:val="00960B8F"/>
    <w:rsid w:val="00961A87"/>
    <w:rsid w:val="00963049"/>
    <w:rsid w:val="009636E9"/>
    <w:rsid w:val="00965DF1"/>
    <w:rsid w:val="0098656B"/>
    <w:rsid w:val="00987F60"/>
    <w:rsid w:val="00990B4B"/>
    <w:rsid w:val="00994F51"/>
    <w:rsid w:val="00996E64"/>
    <w:rsid w:val="009A4781"/>
    <w:rsid w:val="009A4D29"/>
    <w:rsid w:val="009B000C"/>
    <w:rsid w:val="009B4D5F"/>
    <w:rsid w:val="009B592E"/>
    <w:rsid w:val="009B754F"/>
    <w:rsid w:val="009C126F"/>
    <w:rsid w:val="009C2728"/>
    <w:rsid w:val="009C2B2D"/>
    <w:rsid w:val="009C3CAC"/>
    <w:rsid w:val="009D6C50"/>
    <w:rsid w:val="009E037A"/>
    <w:rsid w:val="009E0CC5"/>
    <w:rsid w:val="009E1B2F"/>
    <w:rsid w:val="009E40C2"/>
    <w:rsid w:val="009E5B02"/>
    <w:rsid w:val="009E5DF3"/>
    <w:rsid w:val="009F30E2"/>
    <w:rsid w:val="009F3713"/>
    <w:rsid w:val="009F41A5"/>
    <w:rsid w:val="00A06DF9"/>
    <w:rsid w:val="00A10A48"/>
    <w:rsid w:val="00A10E9A"/>
    <w:rsid w:val="00A112B3"/>
    <w:rsid w:val="00A14806"/>
    <w:rsid w:val="00A16572"/>
    <w:rsid w:val="00A22528"/>
    <w:rsid w:val="00A225C8"/>
    <w:rsid w:val="00A27339"/>
    <w:rsid w:val="00A352DF"/>
    <w:rsid w:val="00A45915"/>
    <w:rsid w:val="00A45B82"/>
    <w:rsid w:val="00A46EE1"/>
    <w:rsid w:val="00A53A2C"/>
    <w:rsid w:val="00A551CC"/>
    <w:rsid w:val="00A60D18"/>
    <w:rsid w:val="00A64CCD"/>
    <w:rsid w:val="00A74404"/>
    <w:rsid w:val="00A751E1"/>
    <w:rsid w:val="00A84CB6"/>
    <w:rsid w:val="00A85C55"/>
    <w:rsid w:val="00A87F73"/>
    <w:rsid w:val="00AA4150"/>
    <w:rsid w:val="00AA5FE4"/>
    <w:rsid w:val="00AB530C"/>
    <w:rsid w:val="00AD16A4"/>
    <w:rsid w:val="00AD6B5F"/>
    <w:rsid w:val="00AE1D54"/>
    <w:rsid w:val="00AE3C9D"/>
    <w:rsid w:val="00AE51D3"/>
    <w:rsid w:val="00AE6BC7"/>
    <w:rsid w:val="00AF0701"/>
    <w:rsid w:val="00AF167B"/>
    <w:rsid w:val="00AF187D"/>
    <w:rsid w:val="00AF4F1C"/>
    <w:rsid w:val="00AF597E"/>
    <w:rsid w:val="00AF59BC"/>
    <w:rsid w:val="00AF7D66"/>
    <w:rsid w:val="00B001A2"/>
    <w:rsid w:val="00B01B0B"/>
    <w:rsid w:val="00B03E1B"/>
    <w:rsid w:val="00B07CC7"/>
    <w:rsid w:val="00B104B2"/>
    <w:rsid w:val="00B127F0"/>
    <w:rsid w:val="00B201AE"/>
    <w:rsid w:val="00B22F9D"/>
    <w:rsid w:val="00B24914"/>
    <w:rsid w:val="00B27D4C"/>
    <w:rsid w:val="00B31CDB"/>
    <w:rsid w:val="00B330C2"/>
    <w:rsid w:val="00B42F8C"/>
    <w:rsid w:val="00B45384"/>
    <w:rsid w:val="00B47C55"/>
    <w:rsid w:val="00B51DF3"/>
    <w:rsid w:val="00B57717"/>
    <w:rsid w:val="00B57B67"/>
    <w:rsid w:val="00B57E96"/>
    <w:rsid w:val="00B60FD3"/>
    <w:rsid w:val="00B71ADF"/>
    <w:rsid w:val="00B73276"/>
    <w:rsid w:val="00B80822"/>
    <w:rsid w:val="00B83F49"/>
    <w:rsid w:val="00B86327"/>
    <w:rsid w:val="00B90EB6"/>
    <w:rsid w:val="00B914D9"/>
    <w:rsid w:val="00B9202C"/>
    <w:rsid w:val="00B9539A"/>
    <w:rsid w:val="00B96A00"/>
    <w:rsid w:val="00BB131D"/>
    <w:rsid w:val="00BB31FD"/>
    <w:rsid w:val="00BB7E0E"/>
    <w:rsid w:val="00BC2186"/>
    <w:rsid w:val="00BC4B7E"/>
    <w:rsid w:val="00BC5570"/>
    <w:rsid w:val="00BC6198"/>
    <w:rsid w:val="00BD1561"/>
    <w:rsid w:val="00BD4371"/>
    <w:rsid w:val="00BF0E65"/>
    <w:rsid w:val="00BF46F0"/>
    <w:rsid w:val="00BF5296"/>
    <w:rsid w:val="00BF5520"/>
    <w:rsid w:val="00C017CF"/>
    <w:rsid w:val="00C018C4"/>
    <w:rsid w:val="00C0253F"/>
    <w:rsid w:val="00C05085"/>
    <w:rsid w:val="00C067FC"/>
    <w:rsid w:val="00C078CF"/>
    <w:rsid w:val="00C140C8"/>
    <w:rsid w:val="00C14429"/>
    <w:rsid w:val="00C169C6"/>
    <w:rsid w:val="00C171DE"/>
    <w:rsid w:val="00C20FD1"/>
    <w:rsid w:val="00C217C9"/>
    <w:rsid w:val="00C22277"/>
    <w:rsid w:val="00C24EAF"/>
    <w:rsid w:val="00C26D77"/>
    <w:rsid w:val="00C4205C"/>
    <w:rsid w:val="00C421F0"/>
    <w:rsid w:val="00C42436"/>
    <w:rsid w:val="00C42D36"/>
    <w:rsid w:val="00C4631F"/>
    <w:rsid w:val="00C5141A"/>
    <w:rsid w:val="00C55E9F"/>
    <w:rsid w:val="00C60159"/>
    <w:rsid w:val="00C602C0"/>
    <w:rsid w:val="00C67077"/>
    <w:rsid w:val="00C74B3E"/>
    <w:rsid w:val="00C75055"/>
    <w:rsid w:val="00C750C9"/>
    <w:rsid w:val="00C8136E"/>
    <w:rsid w:val="00C8756A"/>
    <w:rsid w:val="00C87975"/>
    <w:rsid w:val="00C90597"/>
    <w:rsid w:val="00C97579"/>
    <w:rsid w:val="00CB3E7F"/>
    <w:rsid w:val="00CB7B6E"/>
    <w:rsid w:val="00CC292B"/>
    <w:rsid w:val="00CC3F76"/>
    <w:rsid w:val="00CC63F4"/>
    <w:rsid w:val="00CD3010"/>
    <w:rsid w:val="00CD31D4"/>
    <w:rsid w:val="00CD4C1A"/>
    <w:rsid w:val="00CE171E"/>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5BCD"/>
    <w:rsid w:val="00D27DB6"/>
    <w:rsid w:val="00D30033"/>
    <w:rsid w:val="00D3334B"/>
    <w:rsid w:val="00D40ADC"/>
    <w:rsid w:val="00D41213"/>
    <w:rsid w:val="00D4206A"/>
    <w:rsid w:val="00D44211"/>
    <w:rsid w:val="00D4484D"/>
    <w:rsid w:val="00D452D6"/>
    <w:rsid w:val="00D45D8F"/>
    <w:rsid w:val="00D500C9"/>
    <w:rsid w:val="00D50CA7"/>
    <w:rsid w:val="00D519CE"/>
    <w:rsid w:val="00D51B90"/>
    <w:rsid w:val="00D54FB2"/>
    <w:rsid w:val="00D559EB"/>
    <w:rsid w:val="00D57B1F"/>
    <w:rsid w:val="00D658B1"/>
    <w:rsid w:val="00D66063"/>
    <w:rsid w:val="00D6669B"/>
    <w:rsid w:val="00D67BEE"/>
    <w:rsid w:val="00D72BDA"/>
    <w:rsid w:val="00D73A78"/>
    <w:rsid w:val="00D831CA"/>
    <w:rsid w:val="00D84162"/>
    <w:rsid w:val="00D931EE"/>
    <w:rsid w:val="00DA008E"/>
    <w:rsid w:val="00DA0BCD"/>
    <w:rsid w:val="00DA1C32"/>
    <w:rsid w:val="00DA465C"/>
    <w:rsid w:val="00DA60D6"/>
    <w:rsid w:val="00DA6B01"/>
    <w:rsid w:val="00DA6B2F"/>
    <w:rsid w:val="00DD224F"/>
    <w:rsid w:val="00DD4D54"/>
    <w:rsid w:val="00DE0A3D"/>
    <w:rsid w:val="00DE4155"/>
    <w:rsid w:val="00DE5A68"/>
    <w:rsid w:val="00DE777B"/>
    <w:rsid w:val="00DF590B"/>
    <w:rsid w:val="00E00CDD"/>
    <w:rsid w:val="00E05D18"/>
    <w:rsid w:val="00E072A9"/>
    <w:rsid w:val="00E10295"/>
    <w:rsid w:val="00E150C0"/>
    <w:rsid w:val="00E15AA6"/>
    <w:rsid w:val="00E17485"/>
    <w:rsid w:val="00E21DD8"/>
    <w:rsid w:val="00E22F10"/>
    <w:rsid w:val="00E25ECB"/>
    <w:rsid w:val="00E261C1"/>
    <w:rsid w:val="00E3149C"/>
    <w:rsid w:val="00E31502"/>
    <w:rsid w:val="00E34FCE"/>
    <w:rsid w:val="00E40877"/>
    <w:rsid w:val="00E40895"/>
    <w:rsid w:val="00E412A2"/>
    <w:rsid w:val="00E41378"/>
    <w:rsid w:val="00E431FC"/>
    <w:rsid w:val="00E500FB"/>
    <w:rsid w:val="00E52732"/>
    <w:rsid w:val="00E53539"/>
    <w:rsid w:val="00E54D56"/>
    <w:rsid w:val="00E55FD5"/>
    <w:rsid w:val="00E60161"/>
    <w:rsid w:val="00E61583"/>
    <w:rsid w:val="00E61D3D"/>
    <w:rsid w:val="00E61D42"/>
    <w:rsid w:val="00E66004"/>
    <w:rsid w:val="00E72566"/>
    <w:rsid w:val="00E7489F"/>
    <w:rsid w:val="00E76A2C"/>
    <w:rsid w:val="00E76CE7"/>
    <w:rsid w:val="00E77607"/>
    <w:rsid w:val="00E8494F"/>
    <w:rsid w:val="00E84D2D"/>
    <w:rsid w:val="00E8728E"/>
    <w:rsid w:val="00EA0530"/>
    <w:rsid w:val="00EB1CF4"/>
    <w:rsid w:val="00EB75CD"/>
    <w:rsid w:val="00EB7785"/>
    <w:rsid w:val="00EC07C9"/>
    <w:rsid w:val="00EC190B"/>
    <w:rsid w:val="00EC290A"/>
    <w:rsid w:val="00EC49F9"/>
    <w:rsid w:val="00EC5C16"/>
    <w:rsid w:val="00EC718B"/>
    <w:rsid w:val="00ED2E43"/>
    <w:rsid w:val="00ED534E"/>
    <w:rsid w:val="00ED561C"/>
    <w:rsid w:val="00ED572E"/>
    <w:rsid w:val="00ED7B2B"/>
    <w:rsid w:val="00EE1D17"/>
    <w:rsid w:val="00EE5A9C"/>
    <w:rsid w:val="00EE6522"/>
    <w:rsid w:val="00EF4EF3"/>
    <w:rsid w:val="00EF5692"/>
    <w:rsid w:val="00F05972"/>
    <w:rsid w:val="00F07957"/>
    <w:rsid w:val="00F07F97"/>
    <w:rsid w:val="00F101CF"/>
    <w:rsid w:val="00F22D50"/>
    <w:rsid w:val="00F24535"/>
    <w:rsid w:val="00F24C9F"/>
    <w:rsid w:val="00F2709E"/>
    <w:rsid w:val="00F3260E"/>
    <w:rsid w:val="00F32892"/>
    <w:rsid w:val="00F33C05"/>
    <w:rsid w:val="00F3772E"/>
    <w:rsid w:val="00F4234F"/>
    <w:rsid w:val="00F430DC"/>
    <w:rsid w:val="00F43FE4"/>
    <w:rsid w:val="00F44F63"/>
    <w:rsid w:val="00F4574C"/>
    <w:rsid w:val="00F47EFF"/>
    <w:rsid w:val="00F51524"/>
    <w:rsid w:val="00F51CFD"/>
    <w:rsid w:val="00F56631"/>
    <w:rsid w:val="00F61111"/>
    <w:rsid w:val="00F616DE"/>
    <w:rsid w:val="00F652C8"/>
    <w:rsid w:val="00F850E2"/>
    <w:rsid w:val="00F92E25"/>
    <w:rsid w:val="00F93467"/>
    <w:rsid w:val="00F95C3A"/>
    <w:rsid w:val="00F963F6"/>
    <w:rsid w:val="00FA1C85"/>
    <w:rsid w:val="00FA21FB"/>
    <w:rsid w:val="00FB1C06"/>
    <w:rsid w:val="00FB1C4A"/>
    <w:rsid w:val="00FB4A7B"/>
    <w:rsid w:val="00FB73A9"/>
    <w:rsid w:val="00FC4259"/>
    <w:rsid w:val="00FC7F89"/>
    <w:rsid w:val="00FD1E45"/>
    <w:rsid w:val="00FD225E"/>
    <w:rsid w:val="00FD402D"/>
    <w:rsid w:val="00FE4382"/>
    <w:rsid w:val="00FE733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9EF"/>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ome-1\Desktop\ENSAYOS_MARZOUK_AGHARBI\C&#225;lculos%20estad&#237;sticos\Medias%20y%20S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Endobutton</c:v>
          </c:tx>
          <c:invertIfNegative val="0"/>
          <c:errBars>
            <c:errBarType val="both"/>
            <c:errValType val="cust"/>
            <c:noEndCap val="0"/>
            <c:plus>
              <c:numRef>
                <c:f>Hoja6!$F$35:$F$42</c:f>
                <c:numCache>
                  <c:formatCode>General</c:formatCode>
                  <c:ptCount val="8"/>
                  <c:pt idx="0">
                    <c:v>0.20222499999999999</c:v>
                  </c:pt>
                  <c:pt idx="1">
                    <c:v>1.4553309999999988</c:v>
                  </c:pt>
                  <c:pt idx="2">
                    <c:v>1.4215359999999988</c:v>
                  </c:pt>
                  <c:pt idx="3">
                    <c:v>1.4322279999999998</c:v>
                  </c:pt>
                  <c:pt idx="4">
                    <c:v>1.572392</c:v>
                  </c:pt>
                  <c:pt idx="5">
                    <c:v>2.154312</c:v>
                  </c:pt>
                  <c:pt idx="6">
                    <c:v>2.2334260000000001</c:v>
                  </c:pt>
                  <c:pt idx="7">
                    <c:v>2.2699590000000001</c:v>
                  </c:pt>
                </c:numCache>
              </c:numRef>
            </c:plus>
            <c:minus>
              <c:numRef>
                <c:f>Hoja6!$F$35:$F$42</c:f>
                <c:numCache>
                  <c:formatCode>General</c:formatCode>
                  <c:ptCount val="8"/>
                  <c:pt idx="0">
                    <c:v>0.20222499999999999</c:v>
                  </c:pt>
                  <c:pt idx="1">
                    <c:v>1.4553309999999988</c:v>
                  </c:pt>
                  <c:pt idx="2">
                    <c:v>1.4215359999999988</c:v>
                  </c:pt>
                  <c:pt idx="3">
                    <c:v>1.4322279999999998</c:v>
                  </c:pt>
                  <c:pt idx="4">
                    <c:v>1.572392</c:v>
                  </c:pt>
                  <c:pt idx="5">
                    <c:v>2.154312</c:v>
                  </c:pt>
                  <c:pt idx="6">
                    <c:v>2.2334260000000001</c:v>
                  </c:pt>
                  <c:pt idx="7">
                    <c:v>2.2699590000000001</c:v>
                  </c:pt>
                </c:numCache>
              </c:numRef>
            </c:minus>
          </c:errBars>
          <c:cat>
            <c:numRef>
              <c:f>Hoja11!$B$8:$B$15</c:f>
              <c:numCache>
                <c:formatCode>General</c:formatCode>
                <c:ptCount val="8"/>
                <c:pt idx="0">
                  <c:v>10</c:v>
                </c:pt>
                <c:pt idx="1">
                  <c:v>100</c:v>
                </c:pt>
                <c:pt idx="2">
                  <c:v>500</c:v>
                </c:pt>
                <c:pt idx="3">
                  <c:v>1000</c:v>
                </c:pt>
                <c:pt idx="4">
                  <c:v>1010</c:v>
                </c:pt>
                <c:pt idx="5">
                  <c:v>1100</c:v>
                </c:pt>
                <c:pt idx="6">
                  <c:v>1500</c:v>
                </c:pt>
                <c:pt idx="7">
                  <c:v>2000</c:v>
                </c:pt>
              </c:numCache>
            </c:numRef>
          </c:cat>
          <c:val>
            <c:numRef>
              <c:f>Hoja6!$E$8:$E$15</c:f>
              <c:numCache>
                <c:formatCode>0.000</c:formatCode>
                <c:ptCount val="8"/>
                <c:pt idx="0">
                  <c:v>0.42519000000000001</c:v>
                </c:pt>
                <c:pt idx="1">
                  <c:v>1.44211</c:v>
                </c:pt>
                <c:pt idx="2">
                  <c:v>2.2044999999999999</c:v>
                </c:pt>
                <c:pt idx="3">
                  <c:v>2.52515</c:v>
                </c:pt>
                <c:pt idx="4">
                  <c:v>3.4007100000000001</c:v>
                </c:pt>
                <c:pt idx="5">
                  <c:v>4.4595700000000003</c:v>
                </c:pt>
                <c:pt idx="6">
                  <c:v>5.3574499999999965</c:v>
                </c:pt>
                <c:pt idx="7">
                  <c:v>5.7897700000000034</c:v>
                </c:pt>
              </c:numCache>
            </c:numRef>
          </c:val>
          <c:extLst>
            <c:ext xmlns:c16="http://schemas.microsoft.com/office/drawing/2014/chart" uri="{C3380CC4-5D6E-409C-BE32-E72D297353CC}">
              <c16:uniqueId val="{00000000-2C4B-4318-93CB-0DF8BFC89882}"/>
            </c:ext>
          </c:extLst>
        </c:ser>
        <c:ser>
          <c:idx val="1"/>
          <c:order val="1"/>
          <c:tx>
            <c:v>Híbrida</c:v>
          </c:tx>
          <c:invertIfNegative val="0"/>
          <c:errBars>
            <c:errBarType val="both"/>
            <c:errValType val="cust"/>
            <c:noEndCap val="0"/>
            <c:plus>
              <c:numRef>
                <c:f>Hoja6!$G$35:$G$42</c:f>
                <c:numCache>
                  <c:formatCode>General</c:formatCode>
                  <c:ptCount val="8"/>
                  <c:pt idx="0">
                    <c:v>0.20374400000000017</c:v>
                  </c:pt>
                  <c:pt idx="1">
                    <c:v>0.25224399999999997</c:v>
                  </c:pt>
                  <c:pt idx="2">
                    <c:v>0.10316100000000007</c:v>
                  </c:pt>
                  <c:pt idx="3">
                    <c:v>0.34950100000000001</c:v>
                  </c:pt>
                  <c:pt idx="4">
                    <c:v>1.003147</c:v>
                  </c:pt>
                  <c:pt idx="5">
                    <c:v>1.061145</c:v>
                  </c:pt>
                  <c:pt idx="6">
                    <c:v>1.12663</c:v>
                  </c:pt>
                  <c:pt idx="7">
                    <c:v>1.1664880000000011</c:v>
                  </c:pt>
                </c:numCache>
              </c:numRef>
            </c:plus>
            <c:minus>
              <c:numRef>
                <c:f>Hoja6!$G$35:$G$42</c:f>
                <c:numCache>
                  <c:formatCode>General</c:formatCode>
                  <c:ptCount val="8"/>
                  <c:pt idx="0">
                    <c:v>0.20374400000000017</c:v>
                  </c:pt>
                  <c:pt idx="1">
                    <c:v>0.25224399999999997</c:v>
                  </c:pt>
                  <c:pt idx="2">
                    <c:v>0.10316100000000007</c:v>
                  </c:pt>
                  <c:pt idx="3">
                    <c:v>0.34950100000000001</c:v>
                  </c:pt>
                  <c:pt idx="4">
                    <c:v>1.003147</c:v>
                  </c:pt>
                  <c:pt idx="5">
                    <c:v>1.061145</c:v>
                  </c:pt>
                  <c:pt idx="6">
                    <c:v>1.12663</c:v>
                  </c:pt>
                  <c:pt idx="7">
                    <c:v>1.1664880000000011</c:v>
                  </c:pt>
                </c:numCache>
              </c:numRef>
            </c:minus>
          </c:errBars>
          <c:cat>
            <c:numRef>
              <c:f>Hoja11!$B$8:$B$15</c:f>
              <c:numCache>
                <c:formatCode>General</c:formatCode>
                <c:ptCount val="8"/>
                <c:pt idx="0">
                  <c:v>10</c:v>
                </c:pt>
                <c:pt idx="1">
                  <c:v>100</c:v>
                </c:pt>
                <c:pt idx="2">
                  <c:v>500</c:v>
                </c:pt>
                <c:pt idx="3">
                  <c:v>1000</c:v>
                </c:pt>
                <c:pt idx="4">
                  <c:v>1010</c:v>
                </c:pt>
                <c:pt idx="5">
                  <c:v>1100</c:v>
                </c:pt>
                <c:pt idx="6">
                  <c:v>1500</c:v>
                </c:pt>
                <c:pt idx="7">
                  <c:v>2000</c:v>
                </c:pt>
              </c:numCache>
            </c:numRef>
          </c:cat>
          <c:val>
            <c:numRef>
              <c:f>Hoja6!$H$8:$H$15</c:f>
              <c:numCache>
                <c:formatCode>0.000</c:formatCode>
                <c:ptCount val="8"/>
                <c:pt idx="0">
                  <c:v>0.28780000000000028</c:v>
                </c:pt>
                <c:pt idx="1">
                  <c:v>0.52693999999999996</c:v>
                </c:pt>
                <c:pt idx="2">
                  <c:v>0.95911999999999997</c:v>
                </c:pt>
                <c:pt idx="3">
                  <c:v>1.1595299999999988</c:v>
                </c:pt>
                <c:pt idx="4">
                  <c:v>1.8560800000000011</c:v>
                </c:pt>
                <c:pt idx="5">
                  <c:v>2.1181299999999998</c:v>
                </c:pt>
                <c:pt idx="6">
                  <c:v>2.5309900000000001</c:v>
                </c:pt>
                <c:pt idx="7">
                  <c:v>2.7804700000000002</c:v>
                </c:pt>
              </c:numCache>
            </c:numRef>
          </c:val>
          <c:extLst>
            <c:ext xmlns:c16="http://schemas.microsoft.com/office/drawing/2014/chart" uri="{C3380CC4-5D6E-409C-BE32-E72D297353CC}">
              <c16:uniqueId val="{00000001-2C4B-4318-93CB-0DF8BFC89882}"/>
            </c:ext>
          </c:extLst>
        </c:ser>
        <c:dLbls>
          <c:showLegendKey val="0"/>
          <c:showVal val="0"/>
          <c:showCatName val="0"/>
          <c:showSerName val="0"/>
          <c:showPercent val="0"/>
          <c:showBubbleSize val="0"/>
        </c:dLbls>
        <c:gapWidth val="49"/>
        <c:axId val="221353856"/>
        <c:axId val="229787904"/>
      </c:barChart>
      <c:catAx>
        <c:axId val="221353856"/>
        <c:scaling>
          <c:orientation val="minMax"/>
        </c:scaling>
        <c:delete val="0"/>
        <c:axPos val="b"/>
        <c:numFmt formatCode="General" sourceLinked="1"/>
        <c:majorTickMark val="none"/>
        <c:minorTickMark val="none"/>
        <c:tickLblPos val="nextTo"/>
        <c:crossAx val="229787904"/>
        <c:crosses val="autoZero"/>
        <c:auto val="1"/>
        <c:lblAlgn val="ctr"/>
        <c:lblOffset val="100"/>
        <c:noMultiLvlLbl val="0"/>
      </c:catAx>
      <c:valAx>
        <c:axId val="229787904"/>
        <c:scaling>
          <c:orientation val="minMax"/>
          <c:min val="0"/>
        </c:scaling>
        <c:delete val="0"/>
        <c:axPos val="l"/>
        <c:majorGridlines/>
        <c:title>
          <c:tx>
            <c:rich>
              <a:bodyPr/>
              <a:lstStyle/>
              <a:p>
                <a:pPr>
                  <a:defRPr/>
                </a:pPr>
                <a:r>
                  <a:rPr lang="es-ES"/>
                  <a:t>Desplazamiento</a:t>
                </a:r>
                <a:r>
                  <a:rPr lang="es-ES" baseline="0"/>
                  <a:t> (mm)</a:t>
                </a:r>
                <a:endParaRPr lang="es-ES"/>
              </a:p>
            </c:rich>
          </c:tx>
          <c:overlay val="0"/>
        </c:title>
        <c:numFmt formatCode="0.000" sourceLinked="1"/>
        <c:majorTickMark val="out"/>
        <c:minorTickMark val="none"/>
        <c:tickLblPos val="nextTo"/>
        <c:crossAx val="221353856"/>
        <c:crosses val="autoZero"/>
        <c:crossBetween val="between"/>
      </c:valAx>
      <c:spPr>
        <a:solidFill>
          <a:schemeClr val="bg1">
            <a:lumMod val="95000"/>
          </a:schemeClr>
        </a:solidFill>
      </c:spPr>
    </c:plotArea>
    <c:legend>
      <c:legendPos val="r"/>
      <c:overlay val="0"/>
    </c:legend>
    <c:plotVisOnly val="1"/>
    <c:dispBlanksAs val="gap"/>
    <c:showDLblsOverMax val="0"/>
  </c:chart>
  <c:spPr>
    <a:solidFill>
      <a:sysClr val="window" lastClr="FFFFFF">
        <a:lumMod val="75000"/>
      </a:sysClr>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
    <b:Tag>Maz07</b:Tag>
    <b:SourceType>JournalArticle</b:SourceType>
    <b:Guid>{BDCE29E5-2C93-4C6D-A013-449BF03289BB}</b:Guid>
    <b:Title>Biomechaical evaluation of 4 techiniques of distal biceps brachii repair</b:Title>
    <b:Year>2007</b:Year>
    <b:Author>
      <b:Author>
        <b:NameList>
          <b:Person>
            <b:Last>Mazzoca AD</b:Last>
            <b:First>Burton</b:First>
            <b:Middle>KJ, Romeo AA, Santangelo S, Adam D, Arciero RA</b:Middle>
          </b:Person>
        </b:NameList>
      </b:Author>
    </b:Author>
    <b:JournalName>Am J Sports Med</b:JournalName>
    <b:Pages>35:252-258</b:Pages>
    <b:RefOrder>1</b:RefOrder>
  </b:Source>
  <b:Source>
    <b:Tag>Ket07</b:Tag>
    <b:SourceType>JournalArticle</b:SourceType>
    <b:Guid>{53FA3441-0A79-4F6D-93F9-18ACE4A74C6C}</b:Guid>
    <b:Author>
      <b:Author>
        <b:NameList>
          <b:Person>
            <b:Last>Kettler M</b:Last>
            <b:First>Lunger</b:First>
            <b:Middle>J, Kuhn V, Mutschler W, Tingart MJ</b:Middle>
          </b:Person>
        </b:NameList>
      </b:Author>
    </b:Author>
    <b:Title>Failure strengths in distal biceps tendon repair</b:Title>
    <b:JournalName>Am J Sports Med</b:JournalName>
    <b:Year>2007</b:Year>
    <b:Pages>35(9):1544-1548</b:Pages>
    <b:RefOrder>2</b:RefOrder>
  </b:Source>
  <b:Source>
    <b:Tag>Ild06</b:Tag>
    <b:SourceType>JournalArticle</b:SourceType>
    <b:Guid>{D3AAAD82-2FD8-4287-AF73-4701EEAEF79B}</b:Guid>
    <b:Author>
      <b:Author>
        <b:NameList>
          <b:Person>
            <b:Last>Ilder CS</b:Last>
            <b:First>Montgomery</b:First>
            <b:Middle>WH III, Lindsey DP, Badua PA, Wynne GF, Yerby SA</b:Middle>
          </b:Person>
        </b:NameList>
      </b:Author>
    </b:Author>
    <b:Title>Distal biceps tendon repair: a biomechanical comparasion of intact tendon and 2 repair techniques</b:Title>
    <b:JournalName>Am J Sport Med</b:JournalName>
    <b:Year>2006</b:Year>
    <b:Pages>32(2):968-974</b:Pages>
    <b:RefOrder>3</b:RefOrder>
  </b:Source>
  <b:Source>
    <b:Tag>Spa06</b:Tag>
    <b:SourceType>JournalArticle</b:SourceType>
    <b:Guid>{13F68102-26BD-46A1-832F-938129DEA27D}</b:Guid>
    <b:Author>
      <b:Author>
        <b:NameList>
          <b:Person>
            <b:Last>Spang JT</b:Last>
            <b:First>Weinhold</b:First>
            <b:Middle>PS, Karas SG</b:Middle>
          </b:Person>
        </b:NameList>
      </b:Author>
    </b:Author>
    <b:Title>A biomechanical comparasion of Endobutton versus suture anchor repair of distal tendon injuries</b:Title>
    <b:JournalName>J Shoulder Elbow Surg</b:JournalName>
    <b:Year>2006</b:Year>
    <b:Pages>15(4):509-514</b:Pages>
    <b:RefOrder>4</b:RefOrder>
  </b:Source>
  <b:Source>
    <b:Tag>Ari13</b:Tag>
    <b:SourceType>JournalArticle</b:SourceType>
    <b:Guid>{FD8A0CD2-3893-48E6-887D-AA847FC2D151}</b:Guid>
    <b:Author>
      <b:Author>
        <b:NameList>
          <b:Person>
            <b:Last>Arianjam A</b:Last>
            <b:First>Camisa</b:First>
            <b:Middle>W, Leasure JM, Montgomery WH</b:Middle>
          </b:Person>
        </b:NameList>
      </b:Author>
    </b:Author>
    <b:Title>Biomechanical comparison of inerference screw and cortical button with screw hybrid technique for distal biceps brachii tendon repair</b:Title>
    <b:JournalName>Orthopedics</b:JournalName>
    <b:Year>2013</b:Year>
    <b:Pages>36(11):1371-1377</b:Pages>
    <b:RefOrder>5</b:RefOrder>
  </b:Source>
  <b:Source>
    <b:Tag>Bar12</b:Tag>
    <b:SourceType>JournalArticle</b:SourceType>
    <b:Guid>{9A1921B6-5063-462C-A991-3BD66083D795}</b:Guid>
    <b:Author>
      <b:Author>
        <b:NameList>
          <b:Person>
            <b:Last>Baratz M</b:Last>
            <b:First>Graham</b:First>
            <b:Middle>J.W.King, Steinmman S</b:Middle>
          </b:Person>
        </b:NameList>
      </b:Author>
    </b:Author>
    <b:Title>Repair of distal biceps ruptures</b:Title>
    <b:JournalName>J Hand Surg</b:JournalName>
    <b:Year>2012</b:Year>
    <b:Pages>37:1462-1466</b:Pages>
    <b:RefOrder>7</b:RefOrder>
  </b:Source>
  <b:Source>
    <b:Tag>She12</b:Tag>
    <b:SourceType>JournalArticle</b:SourceType>
    <b:Guid>{73C351B6-FAEC-490B-9652-FF16FC0924DC}</b:Guid>
    <b:Author>
      <b:Author>
        <b:NameList>
          <b:Person>
            <b:Last>Sherman SC</b:Last>
            <b:First>Afifi</b:First>
            <b:Middle>N.</b:Middle>
          </b:Person>
        </b:NameList>
      </b:Author>
    </b:Author>
    <b:Title>Distal biceps tendon rupture</b:Title>
    <b:JournalName>J Emerg Med</b:JournalName>
    <b:Year>2012</b:Year>
    <b:Pages>43(6):469-470</b:Pages>
    <b:RefOrder>8</b:RefOrder>
  </b:Source>
  <b:Source>
    <b:Tag>Bis07</b:Tag>
    <b:SourceType>JournalArticle</b:SourceType>
    <b:Guid>{CB97C694-0577-4817-A4C7-5563123CF2A8}</b:Guid>
    <b:Author>
      <b:Author>
        <b:NameList>
          <b:Person>
            <b:Last>Bisson LJ</b:Last>
            <b:First>De</b:First>
            <b:Middle>Perio JG, Weber AE, Ehrensberger MT, Buyea C</b:Middle>
          </b:Person>
        </b:NameList>
      </b:Author>
    </b:Author>
    <b:Title>Is it safe to perform aggressive rehabilitation after distal biceps tendon repair using the modified 2.incision approach? A biodechanical study</b:Title>
    <b:JournalName>An J Sport Med</b:JournalName>
    <b:Year>2007</b:Year>
    <b:Pages>35:252-258</b:Pages>
    <b:RefOrder>9</b:RefOrder>
  </b:Source>
</b:Sources>
</file>

<file path=customXml/itemProps1.xml><?xml version="1.0" encoding="utf-8"?>
<ds:datastoreItem xmlns:ds="http://schemas.openxmlformats.org/officeDocument/2006/customXml" ds:itemID="{8974FC39-C644-41E8-906C-1E0E3AFE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8</Pages>
  <Words>2811</Words>
  <Characters>15464</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Oscar</cp:lastModifiedBy>
  <cp:revision>33</cp:revision>
  <cp:lastPrinted>2016-05-06T04:48:00Z</cp:lastPrinted>
  <dcterms:created xsi:type="dcterms:W3CDTF">2022-09-15T16:18:00Z</dcterms:created>
  <dcterms:modified xsi:type="dcterms:W3CDTF">2022-09-16T22:13:00Z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